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F1" w:rsidRPr="001055BA" w:rsidRDefault="00F76AF1" w:rsidP="00AF750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55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6270" cy="803275"/>
            <wp:effectExtent l="0" t="0" r="0" b="0"/>
            <wp:docPr id="2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AF1" w:rsidRPr="001055BA" w:rsidRDefault="00F76AF1" w:rsidP="00752E05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5BA">
        <w:rPr>
          <w:rFonts w:ascii="Times New Roman" w:eastAsia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F76AF1" w:rsidRPr="001055BA" w:rsidRDefault="00F76AF1" w:rsidP="00752E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5BA">
        <w:rPr>
          <w:rFonts w:ascii="Times New Roman" w:eastAsia="Times New Roman" w:hAnsi="Times New Roman" w:cs="Times New Roman"/>
          <w:b/>
          <w:sz w:val="28"/>
          <w:szCs w:val="28"/>
        </w:rPr>
        <w:t>КРАСНОЯРСКОГО КРАЯ</w:t>
      </w:r>
    </w:p>
    <w:p w:rsidR="00F76AF1" w:rsidRPr="001055BA" w:rsidRDefault="00F76AF1" w:rsidP="00752E05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AF1" w:rsidRPr="001055BA" w:rsidRDefault="00F76AF1" w:rsidP="00752E05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5BA">
        <w:rPr>
          <w:rFonts w:ascii="Times New Roman" w:eastAsia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F76AF1" w:rsidRPr="001055BA" w:rsidRDefault="00F76AF1" w:rsidP="00752E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14B" w:rsidRPr="00F57F84" w:rsidRDefault="0053314B" w:rsidP="00752E05">
      <w:pPr>
        <w:pStyle w:val="2"/>
        <w:jc w:val="center"/>
        <w:rPr>
          <w:sz w:val="28"/>
          <w:szCs w:val="28"/>
        </w:rPr>
      </w:pPr>
      <w:r w:rsidRPr="00F57F84">
        <w:rPr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53314B" w:rsidRPr="00F57F84" w:rsidTr="00AF7508">
        <w:tc>
          <w:tcPr>
            <w:tcW w:w="10173" w:type="dxa"/>
            <w:hideMark/>
          </w:tcPr>
          <w:p w:rsidR="0053314B" w:rsidRPr="00F57F84" w:rsidRDefault="00AF7508" w:rsidP="002314E1">
            <w:pPr>
              <w:widowControl w:val="0"/>
              <w:ind w:right="-108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 20.11</w:t>
            </w:r>
            <w:r w:rsidR="0053314B" w:rsidRPr="00F57F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.2025 № </w:t>
            </w:r>
            <w:r w:rsidR="002314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5-26</w:t>
            </w:r>
          </w:p>
        </w:tc>
      </w:tr>
    </w:tbl>
    <w:p w:rsidR="00F76AF1" w:rsidRPr="00352345" w:rsidRDefault="00F76AF1" w:rsidP="00752E05">
      <w:pPr>
        <w:jc w:val="center"/>
      </w:pPr>
    </w:p>
    <w:p w:rsidR="00F76AF1" w:rsidRPr="0053314B" w:rsidRDefault="0053314B" w:rsidP="00752E0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учреждении Ф</w:t>
      </w:r>
      <w:r w:rsidR="00752E05">
        <w:rPr>
          <w:b/>
          <w:sz w:val="28"/>
          <w:szCs w:val="28"/>
        </w:rPr>
        <w:t>инансового у</w:t>
      </w:r>
      <w:r w:rsidRPr="0053314B">
        <w:rPr>
          <w:b/>
          <w:sz w:val="28"/>
          <w:szCs w:val="28"/>
        </w:rPr>
        <w:t>прав</w:t>
      </w:r>
      <w:r w:rsidR="00752E05">
        <w:rPr>
          <w:b/>
          <w:sz w:val="28"/>
          <w:szCs w:val="28"/>
        </w:rPr>
        <w:t>ления Администрации Кежемского муниципального о</w:t>
      </w:r>
      <w:r w:rsidRPr="0053314B">
        <w:rPr>
          <w:b/>
          <w:sz w:val="28"/>
          <w:szCs w:val="28"/>
        </w:rPr>
        <w:t xml:space="preserve">круга </w:t>
      </w:r>
      <w:r w:rsidR="00AF7508">
        <w:rPr>
          <w:b/>
          <w:sz w:val="28"/>
          <w:szCs w:val="28"/>
        </w:rPr>
        <w:t xml:space="preserve">и утверждении Положения </w:t>
      </w:r>
      <w:r w:rsidR="00AF7508" w:rsidRPr="00AF7508">
        <w:rPr>
          <w:b/>
          <w:sz w:val="28"/>
          <w:szCs w:val="28"/>
        </w:rPr>
        <w:t>о Финансовом управлении Администрации Кежемского муниципального округа</w:t>
      </w:r>
    </w:p>
    <w:p w:rsidR="00F76AF1" w:rsidRPr="0053314B" w:rsidRDefault="00F76AF1" w:rsidP="00752E05">
      <w:pPr>
        <w:pStyle w:val="ConsPlusNormal"/>
        <w:ind w:firstLine="540"/>
        <w:jc w:val="both"/>
        <w:rPr>
          <w:sz w:val="28"/>
          <w:szCs w:val="28"/>
        </w:rPr>
      </w:pPr>
    </w:p>
    <w:p w:rsidR="00F76AF1" w:rsidRPr="0053314B" w:rsidRDefault="00F76AF1" w:rsidP="00752E05">
      <w:pPr>
        <w:pStyle w:val="ConsPlusNormal"/>
        <w:ind w:firstLine="709"/>
        <w:jc w:val="both"/>
        <w:rPr>
          <w:sz w:val="28"/>
          <w:szCs w:val="28"/>
        </w:rPr>
      </w:pPr>
      <w:r w:rsidRPr="0053314B">
        <w:rPr>
          <w:sz w:val="28"/>
          <w:szCs w:val="28"/>
        </w:rPr>
        <w:t xml:space="preserve">В соответствии с пунктом 7 статьи 13, пунктом 19 статьи 22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7B03F3" w:rsidRPr="00CC576C">
        <w:rPr>
          <w:sz w:val="28"/>
          <w:szCs w:val="28"/>
        </w:rPr>
        <w:t>статьями 50.1, 51 Гражданского кодекса Российской Федерации, статьей 12 Федерального закона от 08.08.2001 № 129-ФЗ «О государственной регистрации юридических лиц и индивидуальных предпринимателей»,</w:t>
      </w:r>
      <w:r w:rsidR="007B03F3" w:rsidRPr="007B03F3">
        <w:rPr>
          <w:sz w:val="28"/>
          <w:szCs w:val="28"/>
        </w:rPr>
        <w:t xml:space="preserve"> </w:t>
      </w:r>
      <w:r w:rsidRPr="0053314B">
        <w:rPr>
          <w:sz w:val="28"/>
          <w:szCs w:val="28"/>
        </w:rPr>
        <w:t>Бюджетным кодексом Российской Федерации, Законом Красноярского края от 20.03.2025 № 9-3733 «Об объединении всех поселений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округа»,</w:t>
      </w:r>
      <w:r w:rsidR="0053314B">
        <w:rPr>
          <w:sz w:val="28"/>
          <w:szCs w:val="28"/>
        </w:rPr>
        <w:t xml:space="preserve"> </w:t>
      </w:r>
      <w:r w:rsidRPr="0053314B">
        <w:rPr>
          <w:sz w:val="28"/>
          <w:szCs w:val="28"/>
        </w:rPr>
        <w:t>Кежемский окружной Совет депутатов решил:</w:t>
      </w:r>
    </w:p>
    <w:p w:rsidR="00F76AF1" w:rsidRPr="0053314B" w:rsidRDefault="00000EDF" w:rsidP="00000ED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C576C">
        <w:rPr>
          <w:sz w:val="28"/>
          <w:szCs w:val="28"/>
        </w:rPr>
        <w:t xml:space="preserve">. </w:t>
      </w:r>
      <w:r w:rsidR="00F76AF1" w:rsidRPr="00CC576C">
        <w:rPr>
          <w:sz w:val="28"/>
          <w:szCs w:val="28"/>
        </w:rPr>
        <w:t xml:space="preserve">Учредить </w:t>
      </w:r>
      <w:r w:rsidR="007B03F3" w:rsidRPr="00CC576C">
        <w:rPr>
          <w:sz w:val="28"/>
          <w:szCs w:val="28"/>
        </w:rPr>
        <w:t xml:space="preserve">отраслевой (функциональный) орган </w:t>
      </w:r>
      <w:r w:rsidR="00F76AF1" w:rsidRPr="00CC576C">
        <w:rPr>
          <w:sz w:val="28"/>
          <w:szCs w:val="28"/>
        </w:rPr>
        <w:t xml:space="preserve">Администрации Кежемского муниципального округа в </w:t>
      </w:r>
      <w:r w:rsidR="007B03F3" w:rsidRPr="00CC576C">
        <w:rPr>
          <w:sz w:val="28"/>
          <w:szCs w:val="28"/>
        </w:rPr>
        <w:t xml:space="preserve">качестве юридического лица в </w:t>
      </w:r>
      <w:r w:rsidR="00F76AF1" w:rsidRPr="00CC576C">
        <w:rPr>
          <w:sz w:val="28"/>
          <w:szCs w:val="28"/>
        </w:rPr>
        <w:t>форме муниципального казенного учреждения</w:t>
      </w:r>
      <w:r w:rsidR="007B03F3" w:rsidRPr="00CC576C">
        <w:rPr>
          <w:sz w:val="28"/>
          <w:szCs w:val="28"/>
        </w:rPr>
        <w:t xml:space="preserve"> – Финансовое управление Администрации Кежемского муниципального округа</w:t>
      </w:r>
      <w:r w:rsidR="00F76AF1" w:rsidRPr="00CC576C">
        <w:rPr>
          <w:sz w:val="28"/>
          <w:szCs w:val="28"/>
        </w:rPr>
        <w:t>.</w:t>
      </w:r>
    </w:p>
    <w:p w:rsidR="00F76AF1" w:rsidRPr="0053314B" w:rsidRDefault="00000EDF" w:rsidP="00000ED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3314B">
        <w:rPr>
          <w:sz w:val="28"/>
          <w:szCs w:val="28"/>
        </w:rPr>
        <w:t xml:space="preserve">Утвердить Положение </w:t>
      </w:r>
      <w:r w:rsidR="007B03F3">
        <w:rPr>
          <w:sz w:val="28"/>
          <w:szCs w:val="28"/>
        </w:rPr>
        <w:t>о</w:t>
      </w:r>
      <w:r w:rsidR="00F76AF1" w:rsidRPr="0053314B">
        <w:rPr>
          <w:sz w:val="28"/>
          <w:szCs w:val="28"/>
        </w:rPr>
        <w:t xml:space="preserve"> Финансовом управлении Администрации К</w:t>
      </w:r>
      <w:r w:rsidR="0053314B">
        <w:rPr>
          <w:sz w:val="28"/>
          <w:szCs w:val="28"/>
        </w:rPr>
        <w:t>ежемского муниципального округа</w:t>
      </w:r>
      <w:r w:rsidR="00F76AF1" w:rsidRPr="0053314B">
        <w:rPr>
          <w:sz w:val="28"/>
          <w:szCs w:val="28"/>
        </w:rPr>
        <w:t xml:space="preserve"> согласно приложению</w:t>
      </w:r>
      <w:r w:rsidR="0053314B">
        <w:rPr>
          <w:sz w:val="28"/>
          <w:szCs w:val="28"/>
        </w:rPr>
        <w:t xml:space="preserve"> к настоящему решению</w:t>
      </w:r>
      <w:r w:rsidR="00F76AF1" w:rsidRPr="0053314B">
        <w:rPr>
          <w:sz w:val="28"/>
          <w:szCs w:val="28"/>
        </w:rPr>
        <w:t>.</w:t>
      </w:r>
    </w:p>
    <w:p w:rsidR="007B03F3" w:rsidRPr="00CC576C" w:rsidRDefault="00CC576C" w:rsidP="007B03F3">
      <w:pPr>
        <w:pStyle w:val="a5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03F3" w:rsidRPr="00CC576C">
        <w:rPr>
          <w:sz w:val="28"/>
          <w:szCs w:val="28"/>
        </w:rPr>
        <w:t>. Финансовое управление Администрации Кежемского муниципального округа считать сформированным с 01.01.2026.</w:t>
      </w:r>
    </w:p>
    <w:p w:rsidR="00F76AF1" w:rsidRPr="00AF42D4" w:rsidRDefault="00CC576C" w:rsidP="00AF42D4">
      <w:pPr>
        <w:pStyle w:val="a5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0EDF">
        <w:rPr>
          <w:sz w:val="28"/>
          <w:szCs w:val="28"/>
        </w:rPr>
        <w:t xml:space="preserve">. </w:t>
      </w:r>
      <w:proofErr w:type="gramStart"/>
      <w:r w:rsidR="00160D48">
        <w:rPr>
          <w:sz w:val="28"/>
          <w:szCs w:val="28"/>
        </w:rPr>
        <w:t>Поручить председателю Кежемского окружного Совета депутатов Шнайдеру Александру Ранколовичу выступить</w:t>
      </w:r>
      <w:r w:rsidR="00160D48" w:rsidRPr="00D6504B">
        <w:rPr>
          <w:sz w:val="28"/>
          <w:szCs w:val="28"/>
        </w:rPr>
        <w:t xml:space="preserve"> заявителем при представлении документов в Межрайонную ИФНС </w:t>
      </w:r>
      <w:r w:rsidR="00DD4E22">
        <w:rPr>
          <w:sz w:val="28"/>
          <w:szCs w:val="28"/>
        </w:rPr>
        <w:t xml:space="preserve">России </w:t>
      </w:r>
      <w:r w:rsidR="00160D48" w:rsidRPr="00D6504B">
        <w:rPr>
          <w:sz w:val="28"/>
          <w:szCs w:val="28"/>
        </w:rPr>
        <w:t>№ 23 по Красноярскому краю для осуществления государственной ре</w:t>
      </w:r>
      <w:r w:rsidR="00160D48">
        <w:rPr>
          <w:sz w:val="28"/>
          <w:szCs w:val="28"/>
        </w:rPr>
        <w:t xml:space="preserve">гистрации </w:t>
      </w:r>
      <w:r w:rsidR="007B03F3">
        <w:rPr>
          <w:sz w:val="28"/>
          <w:szCs w:val="28"/>
        </w:rPr>
        <w:t>Финансового управления Администрации Кежемского муниципального округа в качестве юридического лица</w:t>
      </w:r>
      <w:r w:rsidR="00AF42D4">
        <w:rPr>
          <w:sz w:val="28"/>
          <w:szCs w:val="28"/>
        </w:rPr>
        <w:t>.</w:t>
      </w:r>
      <w:proofErr w:type="gramEnd"/>
    </w:p>
    <w:p w:rsidR="00F76AF1" w:rsidRPr="0053314B" w:rsidRDefault="001F700F" w:rsidP="00000ED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0EDF">
        <w:rPr>
          <w:sz w:val="28"/>
          <w:szCs w:val="28"/>
        </w:rPr>
        <w:t xml:space="preserve">. </w:t>
      </w:r>
      <w:r w:rsidR="00F76AF1" w:rsidRPr="0053314B">
        <w:rPr>
          <w:sz w:val="28"/>
          <w:szCs w:val="28"/>
        </w:rPr>
        <w:t xml:space="preserve">Контроль за исполнением настоящего </w:t>
      </w:r>
      <w:r w:rsidR="0053314B">
        <w:rPr>
          <w:sz w:val="28"/>
          <w:szCs w:val="28"/>
        </w:rPr>
        <w:t>р</w:t>
      </w:r>
      <w:r w:rsidR="00F76AF1" w:rsidRPr="0053314B">
        <w:rPr>
          <w:sz w:val="28"/>
          <w:szCs w:val="28"/>
        </w:rPr>
        <w:t>ешения возложить на постоянную комиссию по налогам, бюджету и собственности (</w:t>
      </w:r>
      <w:proofErr w:type="gramStart"/>
      <w:r w:rsidR="00F76AF1" w:rsidRPr="0053314B">
        <w:rPr>
          <w:sz w:val="28"/>
          <w:szCs w:val="28"/>
        </w:rPr>
        <w:t>Кучерявых</w:t>
      </w:r>
      <w:proofErr w:type="gramEnd"/>
      <w:r w:rsidR="00F76AF1" w:rsidRPr="0053314B">
        <w:rPr>
          <w:sz w:val="28"/>
          <w:szCs w:val="28"/>
        </w:rPr>
        <w:t xml:space="preserve"> Г.А.).</w:t>
      </w:r>
    </w:p>
    <w:p w:rsidR="00F76AF1" w:rsidRPr="00000EDF" w:rsidRDefault="001F700F" w:rsidP="00000EDF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000E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6AF1" w:rsidRPr="00000EDF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</w:t>
      </w:r>
      <w:r w:rsidR="00F76AF1" w:rsidRPr="0000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76AF1" w:rsidRPr="00000EDF">
        <w:rPr>
          <w:rFonts w:ascii="Times New Roman" w:eastAsia="Times New Roman" w:hAnsi="Times New Roman" w:cs="Times New Roman"/>
          <w:sz w:val="28"/>
          <w:szCs w:val="28"/>
        </w:rPr>
        <w:t xml:space="preserve">сетевом издании «Официальный сайт муниципального образования Кежемский район Красноярского края» </w:t>
      </w:r>
      <w:r w:rsidR="00F76AF1" w:rsidRPr="00231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="00F76AF1" w:rsidRPr="002314E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adm-kr24.ru</w:t>
        </w:r>
      </w:hyperlink>
      <w:r w:rsidR="00F76AF1" w:rsidRPr="00000ED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EB7AD9" w:rsidRPr="00EB7AD9">
        <w:rPr>
          <w:rFonts w:ascii="Times New Roman" w:eastAsia="Times New Roman" w:hAnsi="Times New Roman" w:cs="Times New Roman"/>
          <w:sz w:val="28"/>
          <w:szCs w:val="28"/>
        </w:rPr>
        <w:t>но не ранее 26.11</w:t>
      </w:r>
      <w:r w:rsidR="0095713C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CC576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76AF1" w:rsidRPr="00EB7A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4E22" w:rsidRPr="00EB7AD9">
        <w:rPr>
          <w:rFonts w:ascii="Times New Roman" w:eastAsia="Times New Roman" w:hAnsi="Times New Roman" w:cs="Times New Roman"/>
          <w:strike/>
          <w:sz w:val="28"/>
          <w:szCs w:val="28"/>
        </w:rPr>
        <w:t xml:space="preserve"> </w:t>
      </w:r>
    </w:p>
    <w:p w:rsidR="00F76AF1" w:rsidRDefault="00EB7AD9" w:rsidP="00752E05">
      <w:pPr>
        <w:pStyle w:val="ConsPlusNormal"/>
        <w:ind w:firstLine="709"/>
        <w:jc w:val="both"/>
      </w:pPr>
      <w:r>
        <w:t xml:space="preserve"> </w:t>
      </w:r>
    </w:p>
    <w:p w:rsidR="00413AA4" w:rsidRDefault="00413AA4" w:rsidP="00752E05">
      <w:pPr>
        <w:pStyle w:val="ConsPlusNormal"/>
        <w:ind w:firstLine="709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5371"/>
      </w:tblGrid>
      <w:tr w:rsidR="0053314B" w:rsidRPr="00A7443E" w:rsidTr="00EB7AD9">
        <w:tc>
          <w:tcPr>
            <w:tcW w:w="4785" w:type="dxa"/>
          </w:tcPr>
          <w:p w:rsidR="0053314B" w:rsidRPr="00A7443E" w:rsidRDefault="0053314B" w:rsidP="0053314B">
            <w:pPr>
              <w:rPr>
                <w:bCs/>
                <w:sz w:val="28"/>
                <w:szCs w:val="28"/>
              </w:rPr>
            </w:pPr>
            <w:r w:rsidRPr="00A7443E">
              <w:rPr>
                <w:bCs/>
                <w:sz w:val="28"/>
                <w:szCs w:val="28"/>
              </w:rPr>
              <w:t xml:space="preserve">Председатель Кежемского </w:t>
            </w:r>
          </w:p>
          <w:p w:rsidR="0053314B" w:rsidRPr="00A7443E" w:rsidRDefault="0053314B" w:rsidP="0053314B">
            <w:pPr>
              <w:rPr>
                <w:bCs/>
                <w:sz w:val="28"/>
                <w:szCs w:val="28"/>
              </w:rPr>
            </w:pPr>
            <w:r w:rsidRPr="00A7443E">
              <w:rPr>
                <w:bCs/>
                <w:sz w:val="28"/>
                <w:szCs w:val="28"/>
              </w:rPr>
              <w:t>окружного Совета депутатов</w:t>
            </w:r>
          </w:p>
        </w:tc>
        <w:tc>
          <w:tcPr>
            <w:tcW w:w="5388" w:type="dxa"/>
          </w:tcPr>
          <w:p w:rsidR="0053314B" w:rsidRPr="00A7443E" w:rsidRDefault="00EB7AD9" w:rsidP="00EB7AD9">
            <w:pPr>
              <w:ind w:left="4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полномочия Главы</w:t>
            </w:r>
            <w:r w:rsidR="0053314B" w:rsidRPr="00A7443E">
              <w:rPr>
                <w:bCs/>
                <w:sz w:val="28"/>
                <w:szCs w:val="28"/>
              </w:rPr>
              <w:t xml:space="preserve"> </w:t>
            </w:r>
            <w:r w:rsidR="00952397">
              <w:rPr>
                <w:bCs/>
                <w:sz w:val="28"/>
                <w:szCs w:val="28"/>
              </w:rPr>
              <w:t xml:space="preserve">Кежемского </w:t>
            </w:r>
            <w:r w:rsidR="001F700F" w:rsidRPr="00EB7AD9">
              <w:rPr>
                <w:bCs/>
                <w:sz w:val="28"/>
                <w:szCs w:val="28"/>
              </w:rPr>
              <w:t>муниципального округа</w:t>
            </w:r>
            <w:r w:rsidR="0053314B" w:rsidRPr="00A7443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3314B" w:rsidRPr="00EF710C" w:rsidTr="00EB7AD9">
        <w:tc>
          <w:tcPr>
            <w:tcW w:w="4785" w:type="dxa"/>
          </w:tcPr>
          <w:p w:rsidR="00EB7AD9" w:rsidRDefault="00EB7AD9" w:rsidP="0053314B">
            <w:pPr>
              <w:jc w:val="right"/>
              <w:rPr>
                <w:bCs/>
                <w:sz w:val="28"/>
                <w:szCs w:val="28"/>
              </w:rPr>
            </w:pPr>
          </w:p>
          <w:p w:rsidR="0053314B" w:rsidRPr="00A7443E" w:rsidRDefault="0053314B" w:rsidP="0053314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А.Р. Шнайдер</w:t>
            </w:r>
          </w:p>
        </w:tc>
        <w:tc>
          <w:tcPr>
            <w:tcW w:w="5388" w:type="dxa"/>
          </w:tcPr>
          <w:p w:rsidR="00EB7AD9" w:rsidRDefault="00EB7AD9" w:rsidP="0053314B">
            <w:pPr>
              <w:jc w:val="right"/>
              <w:rPr>
                <w:bCs/>
                <w:sz w:val="28"/>
                <w:szCs w:val="28"/>
              </w:rPr>
            </w:pPr>
          </w:p>
          <w:p w:rsidR="0053314B" w:rsidRPr="00A7443E" w:rsidRDefault="00EB7AD9" w:rsidP="00EB7AD9">
            <w:pPr>
              <w:ind w:left="46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М.Н. Бутаков</w:t>
            </w:r>
          </w:p>
        </w:tc>
      </w:tr>
    </w:tbl>
    <w:p w:rsidR="00F47A70" w:rsidRDefault="00F47A70" w:rsidP="00B27B3C">
      <w:pPr>
        <w:pStyle w:val="ConsPlusNormal"/>
        <w:jc w:val="right"/>
        <w:rPr>
          <w:sz w:val="28"/>
          <w:szCs w:val="28"/>
        </w:rPr>
      </w:pPr>
    </w:p>
    <w:p w:rsidR="00F47A70" w:rsidRDefault="00F47A70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p w:rsidR="00EB7AD9" w:rsidRDefault="00EB7AD9" w:rsidP="00B27B3C">
      <w:pPr>
        <w:pStyle w:val="ConsPlusNormal"/>
        <w:jc w:val="righ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034"/>
      </w:tblGrid>
      <w:tr w:rsidR="00363D1F" w:rsidTr="002314E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3D1F" w:rsidRDefault="00363D1F" w:rsidP="00B27B3C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363D1F" w:rsidRPr="0053314B" w:rsidRDefault="00363D1F" w:rsidP="00AF7508">
            <w:pPr>
              <w:pStyle w:val="ConsPlusNormal"/>
              <w:ind w:left="1310"/>
              <w:rPr>
                <w:sz w:val="28"/>
                <w:szCs w:val="28"/>
              </w:rPr>
            </w:pPr>
            <w:r w:rsidRPr="0053314B">
              <w:rPr>
                <w:sz w:val="28"/>
                <w:szCs w:val="28"/>
              </w:rPr>
              <w:t>Приложение</w:t>
            </w:r>
          </w:p>
          <w:p w:rsidR="00AF7508" w:rsidRDefault="00AF7508" w:rsidP="00AF7508">
            <w:pPr>
              <w:pStyle w:val="ConsPlusNormal"/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Pr="0053314B">
              <w:rPr>
                <w:sz w:val="28"/>
                <w:szCs w:val="28"/>
              </w:rPr>
              <w:t xml:space="preserve">Кежемского </w:t>
            </w:r>
          </w:p>
          <w:p w:rsidR="00AF7508" w:rsidRDefault="00AF7508" w:rsidP="00AF7508">
            <w:pPr>
              <w:pStyle w:val="ConsPlusNormal"/>
              <w:ind w:left="1310"/>
              <w:rPr>
                <w:sz w:val="28"/>
                <w:szCs w:val="28"/>
              </w:rPr>
            </w:pPr>
            <w:r w:rsidRPr="0053314B">
              <w:rPr>
                <w:sz w:val="28"/>
                <w:szCs w:val="28"/>
              </w:rPr>
              <w:t xml:space="preserve">окружного </w:t>
            </w:r>
            <w:r>
              <w:rPr>
                <w:sz w:val="28"/>
                <w:szCs w:val="28"/>
              </w:rPr>
              <w:t xml:space="preserve">Совета депутатов </w:t>
            </w:r>
          </w:p>
          <w:p w:rsidR="00363D1F" w:rsidRDefault="00AF7508" w:rsidP="00AF7508">
            <w:pPr>
              <w:pStyle w:val="ConsPlusNormal"/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</w:t>
            </w:r>
            <w:r w:rsidRPr="0053314B">
              <w:rPr>
                <w:sz w:val="28"/>
                <w:szCs w:val="28"/>
              </w:rPr>
              <w:t xml:space="preserve">.11.2025 № </w:t>
            </w:r>
            <w:r w:rsidR="002314E1">
              <w:rPr>
                <w:sz w:val="28"/>
                <w:szCs w:val="28"/>
              </w:rPr>
              <w:t>5-26</w:t>
            </w:r>
          </w:p>
          <w:p w:rsidR="00AF7508" w:rsidRDefault="00AF7508" w:rsidP="00AF7508">
            <w:pPr>
              <w:pStyle w:val="ConsPlusNormal"/>
              <w:ind w:left="1310"/>
              <w:rPr>
                <w:sz w:val="28"/>
                <w:szCs w:val="28"/>
              </w:rPr>
            </w:pPr>
          </w:p>
          <w:p w:rsidR="00363D1F" w:rsidRPr="0053314B" w:rsidRDefault="00363D1F" w:rsidP="00AF7508">
            <w:pPr>
              <w:pStyle w:val="ConsPlusNormal"/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 w:rsidRPr="0053314B">
              <w:rPr>
                <w:sz w:val="28"/>
                <w:szCs w:val="28"/>
              </w:rPr>
              <w:t xml:space="preserve"> </w:t>
            </w:r>
          </w:p>
          <w:p w:rsidR="00AF7508" w:rsidRDefault="00363D1F" w:rsidP="00AF7508">
            <w:pPr>
              <w:pStyle w:val="ConsPlusNormal"/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3314B">
              <w:rPr>
                <w:sz w:val="28"/>
                <w:szCs w:val="28"/>
              </w:rPr>
              <w:t xml:space="preserve">ешением Кежемского </w:t>
            </w:r>
          </w:p>
          <w:p w:rsidR="00AF7508" w:rsidRDefault="00363D1F" w:rsidP="00AF7508">
            <w:pPr>
              <w:pStyle w:val="ConsPlusNormal"/>
              <w:ind w:left="1310"/>
              <w:rPr>
                <w:sz w:val="28"/>
                <w:szCs w:val="28"/>
              </w:rPr>
            </w:pPr>
            <w:r w:rsidRPr="0053314B">
              <w:rPr>
                <w:sz w:val="28"/>
                <w:szCs w:val="28"/>
              </w:rPr>
              <w:t xml:space="preserve">окружного </w:t>
            </w:r>
            <w:r>
              <w:rPr>
                <w:sz w:val="28"/>
                <w:szCs w:val="28"/>
              </w:rPr>
              <w:t xml:space="preserve">Совета депутатов </w:t>
            </w:r>
          </w:p>
          <w:p w:rsidR="00363D1F" w:rsidRDefault="00363D1F" w:rsidP="002314E1">
            <w:pPr>
              <w:pStyle w:val="ConsPlusNormal"/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</w:t>
            </w:r>
            <w:r w:rsidRPr="0053314B">
              <w:rPr>
                <w:sz w:val="28"/>
                <w:szCs w:val="28"/>
              </w:rPr>
              <w:t xml:space="preserve">.11.2025 № </w:t>
            </w:r>
            <w:r w:rsidR="002314E1">
              <w:rPr>
                <w:sz w:val="28"/>
                <w:szCs w:val="28"/>
              </w:rPr>
              <w:t>5-26</w:t>
            </w:r>
          </w:p>
        </w:tc>
      </w:tr>
    </w:tbl>
    <w:p w:rsidR="00363D1F" w:rsidRDefault="00363D1F" w:rsidP="00B27B3C">
      <w:pPr>
        <w:pStyle w:val="ConsPlusNormal"/>
        <w:jc w:val="right"/>
        <w:rPr>
          <w:sz w:val="28"/>
          <w:szCs w:val="28"/>
        </w:rPr>
      </w:pPr>
    </w:p>
    <w:p w:rsidR="00363D1F" w:rsidRDefault="00363D1F" w:rsidP="00B27B3C">
      <w:pPr>
        <w:pStyle w:val="ConsPlusNormal"/>
        <w:jc w:val="right"/>
        <w:rPr>
          <w:sz w:val="28"/>
          <w:szCs w:val="28"/>
        </w:rPr>
      </w:pPr>
    </w:p>
    <w:p w:rsidR="00CC288F" w:rsidRPr="0053314B" w:rsidRDefault="00CC288F" w:rsidP="00B27B3C">
      <w:pPr>
        <w:pStyle w:val="ConsPlusNormal"/>
        <w:jc w:val="center"/>
        <w:rPr>
          <w:sz w:val="28"/>
          <w:szCs w:val="28"/>
        </w:rPr>
      </w:pPr>
    </w:p>
    <w:p w:rsidR="00B27B3C" w:rsidRPr="0053314B" w:rsidRDefault="0053314B" w:rsidP="00CA076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3314B">
        <w:rPr>
          <w:b/>
          <w:sz w:val="28"/>
          <w:szCs w:val="28"/>
        </w:rPr>
        <w:t>оложение</w:t>
      </w:r>
    </w:p>
    <w:p w:rsidR="00B27B3C" w:rsidRPr="0053314B" w:rsidRDefault="0053314B" w:rsidP="00CA076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финансовом управлении Администрации К</w:t>
      </w:r>
      <w:r w:rsidRPr="0053314B">
        <w:rPr>
          <w:b/>
          <w:sz w:val="28"/>
          <w:szCs w:val="28"/>
        </w:rPr>
        <w:t>ежемского</w:t>
      </w:r>
    </w:p>
    <w:p w:rsidR="00B27B3C" w:rsidRPr="0053314B" w:rsidRDefault="0053314B" w:rsidP="00CA076B">
      <w:pPr>
        <w:pStyle w:val="ConsPlusNormal"/>
        <w:jc w:val="center"/>
        <w:rPr>
          <w:b/>
          <w:sz w:val="28"/>
          <w:szCs w:val="28"/>
        </w:rPr>
      </w:pPr>
      <w:r w:rsidRPr="0053314B">
        <w:rPr>
          <w:b/>
          <w:sz w:val="28"/>
          <w:szCs w:val="28"/>
        </w:rPr>
        <w:t>муниципального округа</w:t>
      </w:r>
    </w:p>
    <w:p w:rsidR="00B27B3C" w:rsidRPr="0053314B" w:rsidRDefault="00B27B3C" w:rsidP="00CA076B">
      <w:pPr>
        <w:pStyle w:val="ConsPlusNormal"/>
        <w:jc w:val="center"/>
        <w:rPr>
          <w:b/>
          <w:sz w:val="28"/>
          <w:szCs w:val="28"/>
        </w:rPr>
      </w:pPr>
    </w:p>
    <w:p w:rsidR="00B27B3C" w:rsidRPr="0053314B" w:rsidRDefault="0053314B" w:rsidP="00CA076B">
      <w:pPr>
        <w:pStyle w:val="ConsPlusNormal"/>
        <w:numPr>
          <w:ilvl w:val="0"/>
          <w:numId w:val="6"/>
        </w:numPr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3314B">
        <w:rPr>
          <w:b/>
          <w:sz w:val="28"/>
          <w:szCs w:val="28"/>
        </w:rPr>
        <w:t>бщие положения</w:t>
      </w:r>
    </w:p>
    <w:p w:rsidR="00B27B3C" w:rsidRPr="0053314B" w:rsidRDefault="00B27B3C" w:rsidP="00B27B3C">
      <w:pPr>
        <w:pStyle w:val="ConsPlusNormal"/>
        <w:ind w:firstLine="540"/>
        <w:jc w:val="both"/>
        <w:rPr>
          <w:sz w:val="28"/>
          <w:szCs w:val="28"/>
        </w:rPr>
      </w:pPr>
    </w:p>
    <w:p w:rsidR="00B27B3C" w:rsidRPr="0053314B" w:rsidRDefault="00B27B3C" w:rsidP="00B27B3C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1.</w:t>
      </w:r>
      <w:r w:rsidR="00A247D2" w:rsidRPr="0053314B">
        <w:rPr>
          <w:sz w:val="28"/>
          <w:szCs w:val="28"/>
        </w:rPr>
        <w:t>1.</w:t>
      </w:r>
      <w:r w:rsidRPr="0053314B">
        <w:rPr>
          <w:sz w:val="28"/>
          <w:szCs w:val="28"/>
        </w:rPr>
        <w:t xml:space="preserve"> Финансовое управление Администрации </w:t>
      </w:r>
      <w:r w:rsidR="00CC288F" w:rsidRPr="0053314B">
        <w:rPr>
          <w:sz w:val="28"/>
          <w:szCs w:val="28"/>
        </w:rPr>
        <w:t>Кежемского</w:t>
      </w:r>
      <w:r w:rsidRPr="0053314B">
        <w:rPr>
          <w:sz w:val="28"/>
          <w:szCs w:val="28"/>
        </w:rPr>
        <w:t xml:space="preserve"> муниципального округа (далее - Управление) является </w:t>
      </w:r>
      <w:r w:rsidR="00D82D37" w:rsidRPr="00CC576C">
        <w:rPr>
          <w:sz w:val="28"/>
          <w:szCs w:val="28"/>
        </w:rPr>
        <w:t>отраслевым (</w:t>
      </w:r>
      <w:r w:rsidRPr="00CC576C">
        <w:rPr>
          <w:sz w:val="28"/>
          <w:szCs w:val="28"/>
        </w:rPr>
        <w:t>функциональным</w:t>
      </w:r>
      <w:r w:rsidR="00D82D37" w:rsidRPr="00CC576C">
        <w:rPr>
          <w:sz w:val="28"/>
          <w:szCs w:val="28"/>
        </w:rPr>
        <w:t>)</w:t>
      </w:r>
      <w:r w:rsidRPr="0053314B">
        <w:rPr>
          <w:sz w:val="28"/>
          <w:szCs w:val="28"/>
        </w:rPr>
        <w:t xml:space="preserve"> органом Администрации </w:t>
      </w:r>
      <w:r w:rsidR="00CC288F" w:rsidRPr="0053314B">
        <w:rPr>
          <w:sz w:val="28"/>
          <w:szCs w:val="28"/>
        </w:rPr>
        <w:t>Кежемского</w:t>
      </w:r>
      <w:r w:rsidRPr="0053314B">
        <w:rPr>
          <w:sz w:val="28"/>
          <w:szCs w:val="28"/>
        </w:rPr>
        <w:t xml:space="preserve"> муниципального</w:t>
      </w:r>
      <w:r w:rsidR="0099286C" w:rsidRPr="0053314B">
        <w:rPr>
          <w:sz w:val="28"/>
          <w:szCs w:val="28"/>
        </w:rPr>
        <w:t xml:space="preserve"> округа (далее - Администрация)</w:t>
      </w:r>
      <w:r w:rsidRPr="0053314B">
        <w:rPr>
          <w:sz w:val="28"/>
          <w:szCs w:val="28"/>
        </w:rPr>
        <w:t xml:space="preserve"> с правами юридического лица, образуемым для осуществления управленческих функций, </w:t>
      </w:r>
      <w:r w:rsidR="00CC288F" w:rsidRPr="0053314B">
        <w:rPr>
          <w:sz w:val="28"/>
          <w:szCs w:val="28"/>
        </w:rPr>
        <w:t>обеспечивающим реализацию единой финансовой</w:t>
      </w:r>
      <w:r w:rsidR="00674F30" w:rsidRPr="0053314B">
        <w:rPr>
          <w:sz w:val="28"/>
          <w:szCs w:val="28"/>
        </w:rPr>
        <w:t>,</w:t>
      </w:r>
      <w:r w:rsidR="00CC288F" w:rsidRPr="0053314B">
        <w:rPr>
          <w:sz w:val="28"/>
          <w:szCs w:val="28"/>
        </w:rPr>
        <w:t xml:space="preserve"> бюджетной</w:t>
      </w:r>
      <w:r w:rsidR="00674F30" w:rsidRPr="0053314B">
        <w:rPr>
          <w:sz w:val="28"/>
          <w:szCs w:val="28"/>
        </w:rPr>
        <w:t xml:space="preserve"> и налоговой</w:t>
      </w:r>
      <w:r w:rsidR="00CC288F" w:rsidRPr="0053314B">
        <w:rPr>
          <w:sz w:val="28"/>
          <w:szCs w:val="28"/>
        </w:rPr>
        <w:t xml:space="preserve"> политики в Кежемском муниципальном округе</w:t>
      </w:r>
      <w:r w:rsidR="00AF7508">
        <w:rPr>
          <w:sz w:val="28"/>
          <w:szCs w:val="28"/>
        </w:rPr>
        <w:t xml:space="preserve"> Красноярского края</w:t>
      </w:r>
      <w:r w:rsidR="004E3F98">
        <w:rPr>
          <w:sz w:val="28"/>
          <w:szCs w:val="28"/>
        </w:rPr>
        <w:t xml:space="preserve"> (далее – муниципальный округ)</w:t>
      </w:r>
      <w:r w:rsidR="00CC288F" w:rsidRPr="0053314B">
        <w:rPr>
          <w:sz w:val="28"/>
          <w:szCs w:val="28"/>
        </w:rPr>
        <w:t>.</w:t>
      </w:r>
    </w:p>
    <w:p w:rsidR="00875984" w:rsidRPr="0053314B" w:rsidRDefault="00A247D2" w:rsidP="007457D8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 w:rsidRPr="0053314B">
        <w:rPr>
          <w:sz w:val="28"/>
          <w:szCs w:val="28"/>
        </w:rPr>
        <w:t>1.</w:t>
      </w:r>
      <w:r w:rsidR="00B27B3C" w:rsidRPr="0053314B">
        <w:rPr>
          <w:sz w:val="28"/>
          <w:szCs w:val="28"/>
        </w:rPr>
        <w:t>2</w:t>
      </w:r>
      <w:r w:rsidR="007F1FB5" w:rsidRPr="0053314B">
        <w:rPr>
          <w:sz w:val="28"/>
          <w:szCs w:val="28"/>
        </w:rPr>
        <w:t xml:space="preserve">. </w:t>
      </w:r>
      <w:proofErr w:type="gramStart"/>
      <w:r w:rsidR="00FE1423" w:rsidRPr="0053314B">
        <w:rPr>
          <w:sz w:val="28"/>
          <w:szCs w:val="28"/>
        </w:rPr>
        <w:t>У</w:t>
      </w:r>
      <w:r w:rsidR="00875984" w:rsidRPr="0053314B">
        <w:rPr>
          <w:sz w:val="28"/>
          <w:szCs w:val="28"/>
        </w:rPr>
        <w:t xml:space="preserve">правление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другими нормативными правовыми актами Российской Федерации, актами Министерства финансов Российской Федерации, </w:t>
      </w:r>
      <w:r w:rsidR="007F1FB5" w:rsidRPr="0053314B">
        <w:rPr>
          <w:sz w:val="28"/>
          <w:szCs w:val="28"/>
        </w:rPr>
        <w:t xml:space="preserve">законами Красноярского края, нормативными правовыми актами Губернатора Красноярского края и Правительства Красноярского края, </w:t>
      </w:r>
      <w:r w:rsidR="00875984" w:rsidRPr="0053314B">
        <w:rPr>
          <w:sz w:val="28"/>
          <w:szCs w:val="28"/>
        </w:rPr>
        <w:t>Уставом</w:t>
      </w:r>
      <w:r w:rsidR="000503BF" w:rsidRPr="0053314B">
        <w:rPr>
          <w:sz w:val="28"/>
          <w:szCs w:val="28"/>
        </w:rPr>
        <w:t xml:space="preserve"> </w:t>
      </w:r>
      <w:r w:rsidR="007F1FB5" w:rsidRPr="0053314B">
        <w:rPr>
          <w:sz w:val="28"/>
          <w:szCs w:val="28"/>
        </w:rPr>
        <w:t>Кежемского муниципального округа,</w:t>
      </w:r>
      <w:r w:rsidR="000503BF" w:rsidRPr="0053314B">
        <w:rPr>
          <w:sz w:val="28"/>
          <w:szCs w:val="28"/>
        </w:rPr>
        <w:t xml:space="preserve"> </w:t>
      </w:r>
      <w:r w:rsidR="00FE1423" w:rsidRPr="0053314B">
        <w:rPr>
          <w:sz w:val="28"/>
          <w:szCs w:val="28"/>
        </w:rPr>
        <w:t>муниципальными нормативными правовыми актами Кежемского муниципального округа</w:t>
      </w:r>
      <w:proofErr w:type="gramEnd"/>
      <w:r w:rsidR="00875984" w:rsidRPr="0053314B">
        <w:rPr>
          <w:rFonts w:eastAsia="Times New Roman"/>
          <w:sz w:val="28"/>
          <w:szCs w:val="28"/>
        </w:rPr>
        <w:t>, а также настоящим Положением.</w:t>
      </w:r>
    </w:p>
    <w:p w:rsidR="009732DB" w:rsidRPr="0053314B" w:rsidRDefault="00B27B3C" w:rsidP="007457D8">
      <w:pPr>
        <w:pStyle w:val="ConsPlusNormal"/>
        <w:ind w:firstLine="539"/>
        <w:jc w:val="both"/>
        <w:rPr>
          <w:sz w:val="28"/>
          <w:szCs w:val="28"/>
        </w:rPr>
      </w:pPr>
      <w:r w:rsidRPr="0053314B">
        <w:rPr>
          <w:sz w:val="28"/>
          <w:szCs w:val="28"/>
        </w:rPr>
        <w:t xml:space="preserve">Полное наименование - Финансовое управление Администрации </w:t>
      </w:r>
      <w:r w:rsidR="00CC288F" w:rsidRPr="0053314B">
        <w:rPr>
          <w:sz w:val="28"/>
          <w:szCs w:val="28"/>
        </w:rPr>
        <w:t>Кежемского</w:t>
      </w:r>
      <w:r w:rsidRPr="0053314B">
        <w:rPr>
          <w:sz w:val="28"/>
          <w:szCs w:val="28"/>
        </w:rPr>
        <w:t xml:space="preserve"> муниципального ок</w:t>
      </w:r>
      <w:r w:rsidR="00A6135D" w:rsidRPr="0053314B">
        <w:rPr>
          <w:sz w:val="28"/>
          <w:szCs w:val="28"/>
        </w:rPr>
        <w:t>руга.</w:t>
      </w:r>
    </w:p>
    <w:p w:rsidR="00FE1423" w:rsidRPr="0053314B" w:rsidRDefault="00A247D2" w:rsidP="007457D8">
      <w:pPr>
        <w:pStyle w:val="ConsPlusNormal"/>
        <w:ind w:firstLine="539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1.</w:t>
      </w:r>
      <w:r w:rsidR="00B27B3C" w:rsidRPr="0053314B">
        <w:rPr>
          <w:sz w:val="28"/>
          <w:szCs w:val="28"/>
        </w:rPr>
        <w:t xml:space="preserve">3. Управление имеет в оперативном управлении обособленное имущество, может от своего имени приобретать и осуществлять имущественные и личные неимущественные права, </w:t>
      </w:r>
      <w:proofErr w:type="gramStart"/>
      <w:r w:rsidR="00B27B3C" w:rsidRPr="0053314B">
        <w:rPr>
          <w:sz w:val="28"/>
          <w:szCs w:val="28"/>
        </w:rPr>
        <w:t>нести обязанности</w:t>
      </w:r>
      <w:proofErr w:type="gramEnd"/>
      <w:r w:rsidR="00B27B3C" w:rsidRPr="0053314B">
        <w:rPr>
          <w:sz w:val="28"/>
          <w:szCs w:val="28"/>
        </w:rPr>
        <w:t xml:space="preserve">, быть истцом и ответчиком в судебных органах. </w:t>
      </w:r>
    </w:p>
    <w:p w:rsidR="00FE1423" w:rsidRPr="0053314B" w:rsidRDefault="00FE1423" w:rsidP="007457D8">
      <w:pPr>
        <w:pStyle w:val="ConsPlusNormal"/>
        <w:ind w:firstLine="539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Управление имеет печать со своим наименованием</w:t>
      </w:r>
      <w:r w:rsidR="00195477" w:rsidRPr="0053314B">
        <w:rPr>
          <w:sz w:val="28"/>
          <w:szCs w:val="28"/>
        </w:rPr>
        <w:t xml:space="preserve">, </w:t>
      </w:r>
      <w:r w:rsidR="00A6135D" w:rsidRPr="0053314B">
        <w:rPr>
          <w:sz w:val="28"/>
          <w:szCs w:val="28"/>
        </w:rPr>
        <w:t>лицевые</w:t>
      </w:r>
      <w:r w:rsidR="00195477" w:rsidRPr="0053314B">
        <w:rPr>
          <w:sz w:val="28"/>
          <w:szCs w:val="28"/>
        </w:rPr>
        <w:t xml:space="preserve"> счет</w:t>
      </w:r>
      <w:r w:rsidR="00A6135D" w:rsidRPr="0053314B">
        <w:rPr>
          <w:sz w:val="28"/>
          <w:szCs w:val="28"/>
        </w:rPr>
        <w:t>а</w:t>
      </w:r>
      <w:r w:rsidR="009732DB" w:rsidRPr="0053314B">
        <w:rPr>
          <w:sz w:val="28"/>
          <w:szCs w:val="28"/>
        </w:rPr>
        <w:t>, открытые</w:t>
      </w:r>
      <w:r w:rsidR="0075188E" w:rsidRPr="0053314B">
        <w:rPr>
          <w:sz w:val="28"/>
          <w:szCs w:val="28"/>
        </w:rPr>
        <w:t>,</w:t>
      </w:r>
      <w:r w:rsidR="00195477" w:rsidRPr="0053314B">
        <w:rPr>
          <w:sz w:val="28"/>
          <w:szCs w:val="28"/>
        </w:rPr>
        <w:t xml:space="preserve"> в установленном законодательством порядке.</w:t>
      </w:r>
    </w:p>
    <w:p w:rsidR="00FE1423" w:rsidRPr="0053314B" w:rsidRDefault="00FE1423" w:rsidP="007457D8">
      <w:pPr>
        <w:pStyle w:val="ConsPlusNormal"/>
        <w:ind w:firstLine="539"/>
        <w:jc w:val="both"/>
        <w:rPr>
          <w:sz w:val="28"/>
          <w:szCs w:val="28"/>
        </w:rPr>
      </w:pPr>
      <w:r w:rsidRPr="0053314B">
        <w:rPr>
          <w:sz w:val="28"/>
          <w:szCs w:val="28"/>
        </w:rPr>
        <w:t xml:space="preserve">Управление отвечает по своим обязательствам находящимися в его </w:t>
      </w:r>
      <w:r w:rsidRPr="0053314B">
        <w:rPr>
          <w:sz w:val="28"/>
          <w:szCs w:val="28"/>
        </w:rPr>
        <w:lastRenderedPageBreak/>
        <w:t>распоряжении денежными средствами. При их недостаточности субсидиарную ответственность по его обязательствам несет собственник имущества.</w:t>
      </w:r>
    </w:p>
    <w:p w:rsidR="00FE1423" w:rsidRPr="0053314B" w:rsidRDefault="00B27B3C" w:rsidP="007457D8">
      <w:pPr>
        <w:pStyle w:val="ConsPlusNormal"/>
        <w:ind w:firstLine="539"/>
        <w:jc w:val="both"/>
        <w:rPr>
          <w:sz w:val="28"/>
          <w:szCs w:val="28"/>
        </w:rPr>
      </w:pPr>
      <w:r w:rsidRPr="0053314B">
        <w:rPr>
          <w:sz w:val="28"/>
          <w:szCs w:val="28"/>
        </w:rPr>
        <w:t xml:space="preserve">Управление финансируется из бюджета </w:t>
      </w:r>
      <w:r w:rsidR="00FE1423" w:rsidRPr="0053314B">
        <w:rPr>
          <w:sz w:val="28"/>
          <w:szCs w:val="28"/>
        </w:rPr>
        <w:t>Кежемского</w:t>
      </w:r>
      <w:r w:rsidRPr="0053314B">
        <w:rPr>
          <w:sz w:val="28"/>
          <w:szCs w:val="28"/>
        </w:rPr>
        <w:t xml:space="preserve"> муниципального округа</w:t>
      </w:r>
      <w:r w:rsidR="00AF7508">
        <w:rPr>
          <w:sz w:val="28"/>
          <w:szCs w:val="28"/>
        </w:rPr>
        <w:t xml:space="preserve"> Красноярского края</w:t>
      </w:r>
      <w:r w:rsidR="00310728">
        <w:rPr>
          <w:sz w:val="28"/>
          <w:szCs w:val="28"/>
        </w:rPr>
        <w:t xml:space="preserve"> (далее - бюджета</w:t>
      </w:r>
      <w:r w:rsidRPr="0053314B">
        <w:rPr>
          <w:sz w:val="28"/>
          <w:szCs w:val="28"/>
        </w:rPr>
        <w:t xml:space="preserve"> округа) на основании бюджетной сметы</w:t>
      </w:r>
      <w:r w:rsidR="00FE1423" w:rsidRPr="0053314B">
        <w:rPr>
          <w:sz w:val="28"/>
          <w:szCs w:val="28"/>
        </w:rPr>
        <w:t>.</w:t>
      </w:r>
    </w:p>
    <w:p w:rsidR="00B27B3C" w:rsidRPr="0053314B" w:rsidRDefault="00A247D2" w:rsidP="007457D8">
      <w:pPr>
        <w:pStyle w:val="ConsPlusNormal"/>
        <w:ind w:firstLine="539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1.</w:t>
      </w:r>
      <w:r w:rsidR="00195477" w:rsidRPr="0053314B">
        <w:rPr>
          <w:sz w:val="28"/>
          <w:szCs w:val="28"/>
        </w:rPr>
        <w:t xml:space="preserve">4. </w:t>
      </w:r>
      <w:r w:rsidR="00B27B3C" w:rsidRPr="0053314B">
        <w:rPr>
          <w:sz w:val="28"/>
          <w:szCs w:val="28"/>
        </w:rPr>
        <w:t>Место</w:t>
      </w:r>
      <w:r w:rsidR="00F86610">
        <w:rPr>
          <w:sz w:val="28"/>
          <w:szCs w:val="28"/>
        </w:rPr>
        <w:t>нах</w:t>
      </w:r>
      <w:r w:rsidR="004E3F98">
        <w:rPr>
          <w:sz w:val="28"/>
          <w:szCs w:val="28"/>
        </w:rPr>
        <w:t>ождение</w:t>
      </w:r>
      <w:r w:rsidR="00F86610">
        <w:rPr>
          <w:sz w:val="28"/>
          <w:szCs w:val="28"/>
        </w:rPr>
        <w:t xml:space="preserve"> Управления: </w:t>
      </w:r>
      <w:r w:rsidR="00B27B3C" w:rsidRPr="0053314B">
        <w:rPr>
          <w:sz w:val="28"/>
          <w:szCs w:val="28"/>
        </w:rPr>
        <w:t>6</w:t>
      </w:r>
      <w:r w:rsidR="00F86610">
        <w:rPr>
          <w:sz w:val="28"/>
          <w:szCs w:val="28"/>
        </w:rPr>
        <w:t>634</w:t>
      </w:r>
      <w:r w:rsidR="00F86610" w:rsidRPr="00F86610">
        <w:rPr>
          <w:sz w:val="28"/>
          <w:szCs w:val="28"/>
        </w:rPr>
        <w:t>9</w:t>
      </w:r>
      <w:r w:rsidR="00195477" w:rsidRPr="0053314B">
        <w:rPr>
          <w:sz w:val="28"/>
          <w:szCs w:val="28"/>
        </w:rPr>
        <w:t>1</w:t>
      </w:r>
      <w:r w:rsidR="00B27B3C" w:rsidRPr="0053314B">
        <w:rPr>
          <w:sz w:val="28"/>
          <w:szCs w:val="28"/>
        </w:rPr>
        <w:t>,</w:t>
      </w:r>
      <w:r w:rsidR="000623E9">
        <w:rPr>
          <w:sz w:val="28"/>
          <w:szCs w:val="28"/>
        </w:rPr>
        <w:t xml:space="preserve"> </w:t>
      </w:r>
      <w:r w:rsidR="00195477" w:rsidRPr="0053314B">
        <w:rPr>
          <w:sz w:val="28"/>
          <w:szCs w:val="28"/>
        </w:rPr>
        <w:t>Кр</w:t>
      </w:r>
      <w:r w:rsidR="00CC576C">
        <w:rPr>
          <w:sz w:val="28"/>
          <w:szCs w:val="28"/>
        </w:rPr>
        <w:t>асноярский край, Кежемский округ</w:t>
      </w:r>
      <w:r w:rsidR="00195477" w:rsidRPr="0053314B">
        <w:rPr>
          <w:sz w:val="28"/>
          <w:szCs w:val="28"/>
        </w:rPr>
        <w:t xml:space="preserve">, г. Кодинск, ул. Гидростроителей, </w:t>
      </w:r>
      <w:proofErr w:type="spellStart"/>
      <w:r w:rsidR="00CC576C">
        <w:rPr>
          <w:sz w:val="28"/>
          <w:szCs w:val="28"/>
        </w:rPr>
        <w:t>зд</w:t>
      </w:r>
      <w:proofErr w:type="spellEnd"/>
      <w:r w:rsidR="00CC576C">
        <w:rPr>
          <w:sz w:val="28"/>
          <w:szCs w:val="28"/>
        </w:rPr>
        <w:t xml:space="preserve">. </w:t>
      </w:r>
      <w:r w:rsidR="00195477" w:rsidRPr="0053314B">
        <w:rPr>
          <w:sz w:val="28"/>
          <w:szCs w:val="28"/>
        </w:rPr>
        <w:t>24</w:t>
      </w:r>
      <w:r w:rsidR="00B27B3C" w:rsidRPr="0053314B">
        <w:rPr>
          <w:sz w:val="28"/>
          <w:szCs w:val="28"/>
        </w:rPr>
        <w:t>.</w:t>
      </w:r>
    </w:p>
    <w:p w:rsidR="00FE1423" w:rsidRPr="0053314B" w:rsidRDefault="00A247D2" w:rsidP="007457D8">
      <w:pPr>
        <w:pStyle w:val="ConsPlusNormal"/>
        <w:ind w:firstLine="539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1.5</w:t>
      </w:r>
      <w:r w:rsidR="00FE1423" w:rsidRPr="0053314B">
        <w:rPr>
          <w:sz w:val="28"/>
          <w:szCs w:val="28"/>
        </w:rPr>
        <w:t xml:space="preserve">. Управление в своей деятельности подчиняется Главе </w:t>
      </w:r>
      <w:r w:rsidR="00195477" w:rsidRPr="0053314B">
        <w:rPr>
          <w:sz w:val="28"/>
          <w:szCs w:val="28"/>
        </w:rPr>
        <w:t>Кежемского</w:t>
      </w:r>
      <w:r w:rsidR="00FE1423" w:rsidRPr="0053314B">
        <w:rPr>
          <w:sz w:val="28"/>
          <w:szCs w:val="28"/>
        </w:rPr>
        <w:t xml:space="preserve"> муниципального округа</w:t>
      </w:r>
      <w:r w:rsidR="00621F5F">
        <w:rPr>
          <w:sz w:val="28"/>
          <w:szCs w:val="28"/>
        </w:rPr>
        <w:t xml:space="preserve"> (далее </w:t>
      </w:r>
      <w:r w:rsidR="002314E1">
        <w:rPr>
          <w:sz w:val="28"/>
          <w:szCs w:val="28"/>
        </w:rPr>
        <w:t xml:space="preserve">- </w:t>
      </w:r>
      <w:r w:rsidR="00621F5F">
        <w:rPr>
          <w:sz w:val="28"/>
          <w:szCs w:val="28"/>
        </w:rPr>
        <w:t>Глава округа)</w:t>
      </w:r>
      <w:r w:rsidR="00FE1423" w:rsidRPr="0053314B">
        <w:rPr>
          <w:sz w:val="28"/>
          <w:szCs w:val="28"/>
        </w:rPr>
        <w:t>.</w:t>
      </w:r>
    </w:p>
    <w:p w:rsidR="00B27B3C" w:rsidRPr="0053314B" w:rsidRDefault="0053314B" w:rsidP="004E3F98">
      <w:pPr>
        <w:pStyle w:val="ConsPlusNormal"/>
        <w:numPr>
          <w:ilvl w:val="0"/>
          <w:numId w:val="6"/>
        </w:num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3314B">
        <w:rPr>
          <w:b/>
          <w:sz w:val="28"/>
          <w:szCs w:val="28"/>
        </w:rPr>
        <w:t>сновные задачи</w:t>
      </w:r>
    </w:p>
    <w:p w:rsidR="00B27B3C" w:rsidRPr="0053314B" w:rsidRDefault="00B27B3C" w:rsidP="00B27B3C">
      <w:pPr>
        <w:pStyle w:val="ConsPlusNormal"/>
        <w:ind w:firstLine="540"/>
        <w:jc w:val="both"/>
        <w:rPr>
          <w:sz w:val="28"/>
          <w:szCs w:val="28"/>
        </w:rPr>
      </w:pPr>
    </w:p>
    <w:p w:rsidR="00B27B3C" w:rsidRPr="0053314B" w:rsidRDefault="00A247D2" w:rsidP="007457D8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 xml:space="preserve">2.1. </w:t>
      </w:r>
      <w:r w:rsidR="00B27B3C" w:rsidRPr="0053314B">
        <w:rPr>
          <w:sz w:val="28"/>
          <w:szCs w:val="28"/>
        </w:rPr>
        <w:t>Основными задачами Управления являются:</w:t>
      </w:r>
    </w:p>
    <w:p w:rsidR="00B27B3C" w:rsidRPr="0053314B" w:rsidRDefault="00B27B3C" w:rsidP="007457D8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1)</w:t>
      </w:r>
      <w:r w:rsidR="00195477" w:rsidRPr="0053314B">
        <w:rPr>
          <w:sz w:val="28"/>
          <w:szCs w:val="28"/>
        </w:rPr>
        <w:t xml:space="preserve"> осуществление единой финансовой</w:t>
      </w:r>
      <w:r w:rsidR="009905CF" w:rsidRPr="0053314B">
        <w:rPr>
          <w:sz w:val="28"/>
          <w:szCs w:val="28"/>
        </w:rPr>
        <w:t>,</w:t>
      </w:r>
      <w:r w:rsidR="00195477" w:rsidRPr="0053314B">
        <w:rPr>
          <w:sz w:val="28"/>
          <w:szCs w:val="28"/>
        </w:rPr>
        <w:t xml:space="preserve"> бюджетной</w:t>
      </w:r>
      <w:r w:rsidR="009905CF" w:rsidRPr="0053314B">
        <w:rPr>
          <w:sz w:val="28"/>
          <w:szCs w:val="28"/>
        </w:rPr>
        <w:t xml:space="preserve"> и налоговой</w:t>
      </w:r>
      <w:r w:rsidR="004E3F98">
        <w:rPr>
          <w:sz w:val="28"/>
          <w:szCs w:val="28"/>
        </w:rPr>
        <w:t xml:space="preserve"> политики в </w:t>
      </w:r>
      <w:r w:rsidR="00195477" w:rsidRPr="0053314B">
        <w:rPr>
          <w:sz w:val="28"/>
          <w:szCs w:val="28"/>
        </w:rPr>
        <w:t>муниципальном округе</w:t>
      </w:r>
      <w:r w:rsidRPr="0053314B">
        <w:rPr>
          <w:sz w:val="28"/>
          <w:szCs w:val="28"/>
        </w:rPr>
        <w:t>;</w:t>
      </w:r>
    </w:p>
    <w:p w:rsidR="00B27B3C" w:rsidRPr="0053314B" w:rsidRDefault="00FF6DC5" w:rsidP="007457D8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2</w:t>
      </w:r>
      <w:r w:rsidR="00B27B3C" w:rsidRPr="0053314B">
        <w:rPr>
          <w:sz w:val="28"/>
          <w:szCs w:val="28"/>
        </w:rPr>
        <w:t>) непосредствен</w:t>
      </w:r>
      <w:r w:rsidR="00310728">
        <w:rPr>
          <w:sz w:val="28"/>
          <w:szCs w:val="28"/>
        </w:rPr>
        <w:t>ное составление проекта бюджета</w:t>
      </w:r>
      <w:r w:rsidRPr="0053314B">
        <w:rPr>
          <w:sz w:val="28"/>
          <w:szCs w:val="28"/>
        </w:rPr>
        <w:t xml:space="preserve"> округа</w:t>
      </w:r>
      <w:r w:rsidR="00B27B3C" w:rsidRPr="0053314B">
        <w:rPr>
          <w:sz w:val="28"/>
          <w:szCs w:val="28"/>
        </w:rPr>
        <w:t>;</w:t>
      </w:r>
    </w:p>
    <w:p w:rsidR="00FF6DC5" w:rsidRPr="0053314B" w:rsidRDefault="00FF6DC5" w:rsidP="007457D8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3)</w:t>
      </w:r>
      <w:r w:rsidR="00310728">
        <w:rPr>
          <w:sz w:val="28"/>
          <w:szCs w:val="28"/>
        </w:rPr>
        <w:t xml:space="preserve"> организация исполнения</w:t>
      </w:r>
      <w:r w:rsidRPr="0053314B">
        <w:rPr>
          <w:sz w:val="28"/>
          <w:szCs w:val="28"/>
        </w:rPr>
        <w:t xml:space="preserve"> бюджета</w:t>
      </w:r>
      <w:r w:rsidR="00310728">
        <w:rPr>
          <w:sz w:val="28"/>
          <w:szCs w:val="28"/>
        </w:rPr>
        <w:t xml:space="preserve"> округа</w:t>
      </w:r>
      <w:r w:rsidRPr="0053314B">
        <w:rPr>
          <w:sz w:val="28"/>
          <w:szCs w:val="28"/>
        </w:rPr>
        <w:t xml:space="preserve"> в установленном порядке на территории муниципального округа;</w:t>
      </w:r>
    </w:p>
    <w:p w:rsidR="00B27B3C" w:rsidRPr="0053314B" w:rsidRDefault="00B27B3C" w:rsidP="007457D8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4) осуществление внутреннего муниципального финансового контроля в сфере бюджетных правоотношений</w:t>
      </w:r>
      <w:r w:rsidR="00993B42" w:rsidRPr="0053314B">
        <w:rPr>
          <w:sz w:val="28"/>
          <w:szCs w:val="28"/>
        </w:rPr>
        <w:t>;</w:t>
      </w:r>
    </w:p>
    <w:p w:rsidR="00B27B3C" w:rsidRPr="0053314B" w:rsidRDefault="00993B42" w:rsidP="007457D8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5</w:t>
      </w:r>
      <w:r w:rsidR="00B27B3C" w:rsidRPr="0053314B">
        <w:rPr>
          <w:sz w:val="28"/>
          <w:szCs w:val="28"/>
        </w:rPr>
        <w:t xml:space="preserve">) составление бюджетной отчетности </w:t>
      </w:r>
      <w:r w:rsidR="00FF6DC5" w:rsidRPr="0053314B">
        <w:rPr>
          <w:sz w:val="28"/>
          <w:szCs w:val="28"/>
        </w:rPr>
        <w:t>и отчета об исполнении</w:t>
      </w:r>
      <w:r w:rsidR="00674F30" w:rsidRPr="0053314B">
        <w:rPr>
          <w:sz w:val="28"/>
          <w:szCs w:val="28"/>
        </w:rPr>
        <w:t xml:space="preserve"> бюджета</w:t>
      </w:r>
      <w:r w:rsidR="00B27B3C" w:rsidRPr="0053314B">
        <w:rPr>
          <w:sz w:val="28"/>
          <w:szCs w:val="28"/>
        </w:rPr>
        <w:t xml:space="preserve"> округа;</w:t>
      </w:r>
    </w:p>
    <w:p w:rsidR="00B27B3C" w:rsidRPr="0053314B" w:rsidRDefault="00993B42" w:rsidP="007457D8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6</w:t>
      </w:r>
      <w:r w:rsidR="00B27B3C" w:rsidRPr="0053314B">
        <w:rPr>
          <w:sz w:val="28"/>
          <w:szCs w:val="28"/>
        </w:rPr>
        <w:t>) взаимодействие с органами и организациями, расположенными на территории муниципального округа, при организации работы по составлению и и</w:t>
      </w:r>
      <w:r w:rsidR="00310728">
        <w:rPr>
          <w:sz w:val="28"/>
          <w:szCs w:val="28"/>
        </w:rPr>
        <w:t>сполнению бюджета</w:t>
      </w:r>
      <w:r w:rsidR="00B27B3C" w:rsidRPr="0053314B">
        <w:rPr>
          <w:sz w:val="28"/>
          <w:szCs w:val="28"/>
        </w:rPr>
        <w:t xml:space="preserve"> округа;</w:t>
      </w:r>
    </w:p>
    <w:p w:rsidR="00B27B3C" w:rsidRPr="0053314B" w:rsidRDefault="00993B42" w:rsidP="007457D8">
      <w:pPr>
        <w:pStyle w:val="ConsPlusNormal"/>
        <w:ind w:firstLine="540"/>
        <w:jc w:val="both"/>
        <w:rPr>
          <w:sz w:val="28"/>
          <w:szCs w:val="28"/>
        </w:rPr>
      </w:pPr>
      <w:r w:rsidRPr="0053314B">
        <w:rPr>
          <w:sz w:val="28"/>
          <w:szCs w:val="28"/>
        </w:rPr>
        <w:t>7</w:t>
      </w:r>
      <w:r w:rsidR="00FF6DC5" w:rsidRPr="0053314B">
        <w:rPr>
          <w:sz w:val="28"/>
          <w:szCs w:val="28"/>
        </w:rPr>
        <w:t>) исполнение судебных актов по искам к муниципальному округу о возмещении вреда гражданину или юридическому лицу, а также судебных актов,</w:t>
      </w:r>
      <w:r w:rsidR="00481203" w:rsidRPr="0053314B">
        <w:rPr>
          <w:sz w:val="28"/>
          <w:szCs w:val="28"/>
        </w:rPr>
        <w:t xml:space="preserve"> предусматривающих обращение взы</w:t>
      </w:r>
      <w:r w:rsidR="00FF6DC5" w:rsidRPr="0053314B">
        <w:rPr>
          <w:sz w:val="28"/>
          <w:szCs w:val="28"/>
        </w:rPr>
        <w:t>скания на</w:t>
      </w:r>
      <w:r w:rsidR="00310728">
        <w:rPr>
          <w:sz w:val="28"/>
          <w:szCs w:val="28"/>
        </w:rPr>
        <w:t xml:space="preserve"> средства бюджета</w:t>
      </w:r>
      <w:r w:rsidR="00FF6DC5" w:rsidRPr="0053314B">
        <w:rPr>
          <w:sz w:val="28"/>
          <w:szCs w:val="28"/>
        </w:rPr>
        <w:t xml:space="preserve"> округа</w:t>
      </w:r>
      <w:r w:rsidR="00B27B3C" w:rsidRPr="0053314B">
        <w:rPr>
          <w:sz w:val="28"/>
          <w:szCs w:val="28"/>
        </w:rPr>
        <w:t xml:space="preserve"> по денежным обязательствам муниципальных учреждений.</w:t>
      </w:r>
    </w:p>
    <w:p w:rsidR="00A247D2" w:rsidRPr="0053314B" w:rsidRDefault="00A247D2" w:rsidP="007457D8">
      <w:pPr>
        <w:pStyle w:val="ConsPlusNormal"/>
        <w:jc w:val="center"/>
        <w:rPr>
          <w:sz w:val="28"/>
          <w:szCs w:val="28"/>
        </w:rPr>
      </w:pPr>
    </w:p>
    <w:p w:rsidR="00A247D2" w:rsidRPr="0053314B" w:rsidRDefault="00A247D2" w:rsidP="00A247D2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53314B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Компетенция </w:t>
      </w:r>
      <w:r w:rsidR="0053314B" w:rsidRPr="004E3F98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A247D2" w:rsidRPr="0053314B" w:rsidRDefault="00A247D2" w:rsidP="00A247D2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06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F98">
        <w:rPr>
          <w:rFonts w:ascii="Times New Roman" w:eastAsia="Times New Roman" w:hAnsi="Times New Roman" w:cs="Times New Roman"/>
          <w:sz w:val="28"/>
          <w:szCs w:val="28"/>
        </w:rPr>
        <w:t>Осуществление нормативно-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правового регулирования по следующим вопросам:</w:t>
      </w:r>
    </w:p>
    <w:p w:rsidR="00A247D2" w:rsidRPr="0053314B" w:rsidRDefault="005F0AC7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1) утверждение перечня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A247D2" w:rsidRPr="0053314B" w:rsidRDefault="005F0AC7" w:rsidP="00A247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2) установление </w:t>
      </w:r>
      <w:r w:rsidR="000503BF" w:rsidRPr="0053314B">
        <w:rPr>
          <w:rFonts w:ascii="Times New Roman" w:eastAsia="Times New Roman" w:hAnsi="Times New Roman" w:cs="Times New Roman"/>
          <w:sz w:val="28"/>
          <w:szCs w:val="28"/>
        </w:rPr>
        <w:t>детализации и определение порядка применения бюджетной классификации Россий</w:t>
      </w:r>
      <w:r w:rsidR="00CA076B">
        <w:rPr>
          <w:rFonts w:ascii="Times New Roman" w:eastAsia="Times New Roman" w:hAnsi="Times New Roman" w:cs="Times New Roman"/>
          <w:sz w:val="28"/>
          <w:szCs w:val="28"/>
        </w:rPr>
        <w:t>ской федерации в части, относяще</w:t>
      </w:r>
      <w:r w:rsidR="000503BF" w:rsidRPr="0053314B">
        <w:rPr>
          <w:rFonts w:ascii="Times New Roman" w:eastAsia="Times New Roman" w:hAnsi="Times New Roman" w:cs="Times New Roman"/>
          <w:sz w:val="28"/>
          <w:szCs w:val="28"/>
        </w:rPr>
        <w:t xml:space="preserve">йся к 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4E3F98" w:rsidRPr="004E3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3BF" w:rsidRPr="004E3F98">
        <w:rPr>
          <w:rFonts w:ascii="Times New Roman" w:hAnsi="Times New Roman" w:cs="Times New Roman"/>
          <w:sz w:val="28"/>
          <w:szCs w:val="28"/>
        </w:rPr>
        <w:t>округа</w:t>
      </w:r>
      <w:r w:rsidR="00A247D2" w:rsidRPr="004E3F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7D2" w:rsidRPr="0053314B" w:rsidRDefault="0099286C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) установление порядка и методики планирования бюджетных ассигнований;</w:t>
      </w:r>
    </w:p>
    <w:p w:rsidR="00A247D2" w:rsidRPr="0053314B" w:rsidRDefault="0099286C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) установление порядка составления и ведения кассового плана, состава и сроков представления главными распорядителями средств бюджета округа, главными администраторами доходов бюджета округа, главными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администраторами </w:t>
      </w:r>
      <w:proofErr w:type="gramStart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источников 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 сведений, необходимых для составления и ведения кассового плана;</w:t>
      </w:r>
    </w:p>
    <w:p w:rsidR="00A247D2" w:rsidRPr="0053314B" w:rsidRDefault="0099286C" w:rsidP="00A247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) установл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>ение порядка исполнения бюджета</w:t>
      </w:r>
      <w:r w:rsidR="00E313E4" w:rsidRPr="0053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округа по расходам;</w:t>
      </w:r>
    </w:p>
    <w:p w:rsidR="00A247D2" w:rsidRPr="0053314B" w:rsidRDefault="0099286C" w:rsidP="00A247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6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) установление </w:t>
      </w:r>
      <w:proofErr w:type="gramStart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порядка санкционирования оплаты денежных обязатель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ств получателей средств бюджета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 бюджета округа;</w:t>
      </w:r>
    </w:p>
    <w:p w:rsidR="00A247D2" w:rsidRPr="0053314B" w:rsidRDefault="0099286C" w:rsidP="00A247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7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) установление порядка составления и ведения св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>одной бюджетной росписи бюджета</w:t>
      </w:r>
      <w:r w:rsidR="00E313E4" w:rsidRPr="0053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округа и бюджетных росписей главных распорядителей средств бюджета округа;</w:t>
      </w:r>
    </w:p>
    <w:p w:rsidR="00A247D2" w:rsidRPr="0053314B" w:rsidRDefault="0099286C" w:rsidP="00A247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8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) установл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ение порядка исполнения бюджета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округа по источникам 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финансирования дефицита </w:t>
      </w:r>
      <w:bookmarkStart w:id="0" w:name="_GoBack"/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округа; </w:t>
      </w:r>
    </w:p>
    <w:p w:rsidR="00A247D2" w:rsidRPr="0053314B" w:rsidRDefault="0099286C" w:rsidP="00A247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9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) установление порядка </w:t>
      </w:r>
      <w:r w:rsidR="00A247D2" w:rsidRPr="0053314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обеспечения </w:t>
      </w:r>
      <w:bookmarkEnd w:id="0"/>
      <w:r w:rsidR="00A247D2" w:rsidRPr="0053314B">
        <w:rPr>
          <w:rFonts w:ascii="Times New Roman" w:eastAsia="Times New Roman" w:hAnsi="Times New Roman" w:cs="Times New Roman"/>
          <w:bCs/>
          <w:sz w:val="28"/>
          <w:szCs w:val="28"/>
        </w:rPr>
        <w:t>получателей бюджетных сре</w:t>
      </w:r>
      <w:proofErr w:type="gramStart"/>
      <w:r w:rsidR="00A247D2" w:rsidRPr="0053314B">
        <w:rPr>
          <w:rFonts w:ascii="Times New Roman" w:eastAsia="Times New Roman" w:hAnsi="Times New Roman" w:cs="Times New Roman"/>
          <w:bCs/>
          <w:sz w:val="28"/>
          <w:szCs w:val="28"/>
        </w:rPr>
        <w:t>дств пр</w:t>
      </w:r>
      <w:proofErr w:type="gramEnd"/>
      <w:r w:rsidR="00A247D2" w:rsidRPr="0053314B">
        <w:rPr>
          <w:rFonts w:ascii="Times New Roman" w:eastAsia="Times New Roman" w:hAnsi="Times New Roman" w:cs="Times New Roman"/>
          <w:bCs/>
          <w:sz w:val="28"/>
          <w:szCs w:val="28"/>
        </w:rPr>
        <w:t>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86C" w:rsidRPr="0053314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) установление случаев и порядка утверждения и доведения до главных распорядителей, распорядителе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й и получателей </w:t>
      </w:r>
      <w:proofErr w:type="gramStart"/>
      <w:r w:rsidR="00310728">
        <w:rPr>
          <w:rFonts w:ascii="Times New Roman" w:eastAsia="Times New Roman" w:hAnsi="Times New Roman" w:cs="Times New Roman"/>
          <w:sz w:val="28"/>
          <w:szCs w:val="28"/>
        </w:rPr>
        <w:t>средств бюджета</w:t>
      </w:r>
      <w:r w:rsidR="00E313E4" w:rsidRPr="0053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округа предельного объема оплаты денежных обязательств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соответствующем периоде текущего финансового года (предельных объемов финансирования);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86C"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) установление порядка завершения операций по исполнению бюджета округа в текущем финансовом году;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86C" w:rsidRPr="0053314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) установление сроков представления б</w:t>
      </w:r>
      <w:r w:rsidR="00674F30" w:rsidRPr="0053314B">
        <w:rPr>
          <w:rFonts w:ascii="Times New Roman" w:eastAsia="Times New Roman" w:hAnsi="Times New Roman" w:cs="Times New Roman"/>
          <w:sz w:val="28"/>
          <w:szCs w:val="28"/>
        </w:rPr>
        <w:t xml:space="preserve">юджетной отчетности в финансовое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управление главными администраторами средств бюджета округа; 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86C" w:rsidRPr="0053314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) изменение перечня главных администраторов доходов бюджета округа, перечня главных администраторов источников </w:t>
      </w:r>
      <w:r w:rsidR="001D3ED3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округа, а также состава закрепленных за ними кодов классификации доходов бюджетов, источников финансирования дефицитов бюджетов в случаях изменения состава и (или) функций главных администраторов доходов бюджета округа, главных администраторов источников финансирования дефицита бюджета округа, а также изменения принципов назначения и присвоения структуры кодов классификации доходов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бюджета, источников финансирования дефицита бюджета; 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86C" w:rsidRPr="005331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) установление </w:t>
      </w: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>порядка проведения мониторинга качества финансового менеджмента главных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распорядителей средств бюджета</w:t>
      </w:r>
      <w:r w:rsidR="00E313E4" w:rsidRPr="0053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86C" w:rsidRPr="005331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) по иным вопросам в случаях, установленных федеральными законами и иными нормативными правовыми актами Российской Федерации, законами края, правовыми актами Губернатора </w:t>
      </w:r>
      <w:r w:rsidR="004E3F98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края, правовыми актами Правительства </w:t>
      </w:r>
      <w:r w:rsidR="004E3F98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края, решениями Кежемского окружного Совета депутатов,</w:t>
      </w:r>
      <w:r w:rsidR="00CA076B">
        <w:rPr>
          <w:rFonts w:ascii="Times New Roman" w:eastAsia="Times New Roman" w:hAnsi="Times New Roman" w:cs="Times New Roman"/>
          <w:sz w:val="28"/>
          <w:szCs w:val="28"/>
        </w:rPr>
        <w:t xml:space="preserve"> правовыми актами Администрации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6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Разработка проектов решений Кежемского окружного Совета депутатов, постановлен</w:t>
      </w:r>
      <w:r w:rsidR="00CA076B">
        <w:rPr>
          <w:rFonts w:ascii="Times New Roman" w:eastAsia="Times New Roman" w:hAnsi="Times New Roman" w:cs="Times New Roman"/>
          <w:sz w:val="28"/>
          <w:szCs w:val="28"/>
        </w:rPr>
        <w:t xml:space="preserve">ий и распоряжений </w:t>
      </w:r>
      <w:proofErr w:type="gramStart"/>
      <w:r w:rsidR="00CA076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в финансовой сфере включая бюджет</w:t>
      </w:r>
      <w:r w:rsidR="0099286C" w:rsidRPr="0053314B">
        <w:rPr>
          <w:rFonts w:ascii="Times New Roman" w:eastAsia="Times New Roman" w:hAnsi="Times New Roman" w:cs="Times New Roman"/>
          <w:sz w:val="28"/>
          <w:szCs w:val="28"/>
        </w:rPr>
        <w:t>ную, кредитную, налоговую сферы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, в том числе по следующим вопросам:</w:t>
      </w:r>
    </w:p>
    <w:p w:rsidR="00A247D2" w:rsidRPr="0053314B" w:rsidRDefault="00A6135D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составление бюджета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округа, внесение в него изменений, со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ставление об исполнении бюджета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округа;</w:t>
      </w:r>
    </w:p>
    <w:p w:rsidR="00A247D2" w:rsidRPr="0053314B" w:rsidRDefault="00A6135D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) регулирование бюджетного процесса в Кежемском муниципальном округе;</w:t>
      </w:r>
    </w:p>
    <w:p w:rsidR="00A247D2" w:rsidRPr="0053314B" w:rsidRDefault="00A6135D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) установление порядка ведения реестра расходных обязательств </w:t>
      </w:r>
      <w:r w:rsidR="007A3AAE" w:rsidRPr="0053314B">
        <w:rPr>
          <w:rFonts w:ascii="Times New Roman" w:eastAsia="Times New Roman" w:hAnsi="Times New Roman" w:cs="Times New Roman"/>
          <w:sz w:val="28"/>
          <w:szCs w:val="28"/>
        </w:rPr>
        <w:t>Кежемского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округа;</w:t>
      </w:r>
    </w:p>
    <w:p w:rsidR="00A247D2" w:rsidRPr="0053314B" w:rsidRDefault="00460D22" w:rsidP="00A247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) установление </w:t>
      </w:r>
      <w:proofErr w:type="gramStart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порядка осуществления бюджетных полномочий главных администраторов доходов бюджетов бюджетной системы Российской Федерации являющихся</w:t>
      </w:r>
      <w:proofErr w:type="gramEnd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 округа и (или) находящимися в их ведении казенными учреждениями; </w:t>
      </w:r>
    </w:p>
    <w:p w:rsidR="00A247D2" w:rsidRPr="0053314B" w:rsidRDefault="00460D2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) установление порядка предоставления муниципальных гарантий за счет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округа;</w:t>
      </w:r>
    </w:p>
    <w:p w:rsidR="00A247D2" w:rsidRPr="0053314B" w:rsidRDefault="00BA0F9D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6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) установление порядка формирования и ведения </w:t>
      </w:r>
      <w:proofErr w:type="gramStart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реестра источников доходов бюджета округа</w:t>
      </w:r>
      <w:proofErr w:type="gramEnd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7D2" w:rsidRPr="0053314B" w:rsidRDefault="00BA0F9D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7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) установление порядка разработки и утверждения, период действия, а также требования к составу и содержанию бюджетного прогноза муниципального округа на долгосрочный период;</w:t>
      </w:r>
    </w:p>
    <w:p w:rsidR="00A247D2" w:rsidRPr="0053314B" w:rsidRDefault="00BA0F9D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8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) установление порядка разработки проекта решения </w:t>
      </w:r>
      <w:r w:rsidR="007A3AAE" w:rsidRPr="0053314B">
        <w:rPr>
          <w:rFonts w:ascii="Times New Roman" w:eastAsia="Times New Roman" w:hAnsi="Times New Roman" w:cs="Times New Roman"/>
          <w:sz w:val="28"/>
          <w:szCs w:val="28"/>
        </w:rPr>
        <w:t>Кежемского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о бюджете</w:t>
      </w:r>
      <w:r w:rsidR="00E313E4" w:rsidRPr="005331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округа на очередной финансовый год и плановый период; </w:t>
      </w:r>
    </w:p>
    <w:p w:rsidR="00A247D2" w:rsidRPr="0053314B" w:rsidRDefault="00BA0F9D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9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) установление порядка определения при предоставлении муниципальной гарантии минимального объема (суммы) обеспечения исполнения обязатель</w:t>
      </w:r>
      <w:proofErr w:type="gramStart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</w:t>
      </w:r>
      <w:r w:rsidR="00CA07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7D2" w:rsidRPr="0053314B" w:rsidRDefault="00AB0C37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BA0F9D" w:rsidRPr="0053314B">
        <w:rPr>
          <w:rFonts w:ascii="Times New Roman" w:eastAsia="Times New Roman" w:hAnsi="Times New Roman" w:cs="Times New Roman"/>
          <w:sz w:val="28"/>
          <w:szCs w:val="28"/>
        </w:rPr>
        <w:t>0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) по иным вопросам в случаях, установленных федеральными законами и иными нормативными правовыми актами Российской Федерации, законами края, правовыми актами Губернатора </w:t>
      </w:r>
      <w:r w:rsidR="004E3F98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края, правовыми актами Правительства </w:t>
      </w:r>
      <w:r w:rsidR="004E3F98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края, решениями </w:t>
      </w:r>
      <w:r w:rsidR="007A3AAE" w:rsidRPr="0053314B">
        <w:rPr>
          <w:rFonts w:ascii="Times New Roman" w:eastAsia="Times New Roman" w:hAnsi="Times New Roman" w:cs="Times New Roman"/>
          <w:sz w:val="28"/>
          <w:szCs w:val="28"/>
        </w:rPr>
        <w:t>Кежемского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</w:t>
      </w:r>
      <w:r w:rsidR="00CA076B">
        <w:rPr>
          <w:rFonts w:ascii="Times New Roman" w:eastAsia="Times New Roman" w:hAnsi="Times New Roman" w:cs="Times New Roman"/>
          <w:sz w:val="28"/>
          <w:szCs w:val="28"/>
        </w:rPr>
        <w:t>та депутатов, правовыми актами Г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лавы округа, право</w:t>
      </w:r>
      <w:r w:rsidR="00CA076B">
        <w:rPr>
          <w:rFonts w:ascii="Times New Roman" w:eastAsia="Times New Roman" w:hAnsi="Times New Roman" w:cs="Times New Roman"/>
          <w:sz w:val="28"/>
          <w:szCs w:val="28"/>
        </w:rPr>
        <w:t>выми актами Администрации</w:t>
      </w:r>
      <w:r w:rsidR="00A247D2" w:rsidRPr="005331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3.3. В области управления расходами: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1) ведение реестра расходных обязательств муниципального округа и представление в Министерство </w:t>
      </w: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>финансов Красноярского края реестра расходных обязательств округа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3.4. В области обеспечения сбалансированности бюджет</w:t>
      </w:r>
      <w:r w:rsidR="000503BF" w:rsidRPr="005331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1) управление муниципальным долгом муниципального округа и обслуживание долговых обязательств муниципального округа;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2) разработка программы муниципальных внутренних заимствований муниципального округа, п</w:t>
      </w:r>
      <w:r w:rsidR="004E3F98">
        <w:rPr>
          <w:rFonts w:ascii="Times New Roman" w:eastAsia="Times New Roman" w:hAnsi="Times New Roman" w:cs="Times New Roman"/>
          <w:sz w:val="28"/>
          <w:szCs w:val="28"/>
        </w:rPr>
        <w:t xml:space="preserve">рограммы муниципальных гарантий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муниципального округа (при налич</w:t>
      </w: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>ии у о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>круга обязательств по государственным гарантиям в валюте Российской Федерации);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3) осуществление муниципальных внутренних заимствований от имени муниципального округа в соответствии с действующим законодательством;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lastRenderedPageBreak/>
        <w:t>4) ведение учета выданных муниципальных гарантий муниципального округа, увеличения муниципального долга округа по ним, сокращения муниципального долга округа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>случаях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установленных муниципальными гарантиями округа; 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5) ведение муниципальной долговой книги муниципального округа и предоставление информации о долговых обязательствах, отраженных в долговой книге муниципального округа Министерству финансов Красноярского края;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6) проведение анализа финансового состояния принципала, проверки достаточности, надежности и ликвидности обеспечения, предоставляемого в соответствии с </w:t>
      </w:r>
      <w:hyperlink r:id="rId11" w:history="1">
        <w:r w:rsidRPr="0053314B">
          <w:rPr>
            <w:rFonts w:ascii="Times New Roman" w:eastAsia="Times New Roman" w:hAnsi="Times New Roman" w:cs="Times New Roman"/>
            <w:sz w:val="28"/>
            <w:szCs w:val="28"/>
          </w:rPr>
          <w:t>абзацем третьим пункта 1.1 статьи 115.2</w:t>
        </w:r>
      </w:hyperlink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при предоставлении муниципальной гарантии,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в соответстви</w:t>
      </w:r>
      <w:r w:rsidR="00CA076B">
        <w:rPr>
          <w:rFonts w:ascii="Times New Roman" w:eastAsia="Times New Roman" w:hAnsi="Times New Roman" w:cs="Times New Roman"/>
          <w:sz w:val="28"/>
          <w:szCs w:val="28"/>
        </w:rPr>
        <w:t>и с актами Администрации</w:t>
      </w:r>
      <w:r w:rsidR="007D5527" w:rsidRPr="0053314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3.5. В области составления проектов бюджет</w:t>
      </w:r>
      <w:r w:rsidR="000503BF" w:rsidRPr="005331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1) непосредственное составление проекта бюджета округа, изменений в бюджет </w:t>
      </w:r>
      <w:r w:rsidR="00E313E4" w:rsidRPr="005331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округа;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2) согласование проекта по</w:t>
      </w:r>
      <w:r w:rsidR="00477024">
        <w:rPr>
          <w:rFonts w:ascii="Times New Roman" w:eastAsia="Times New Roman" w:hAnsi="Times New Roman" w:cs="Times New Roman"/>
          <w:sz w:val="28"/>
          <w:szCs w:val="28"/>
        </w:rPr>
        <w:t>становления Администрации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муниципальной программы муниципального округа или о внесении изменений в действующую муниципальную программу муниципального округа в уст</w:t>
      </w:r>
      <w:r w:rsidR="00477024">
        <w:rPr>
          <w:rFonts w:ascii="Times New Roman" w:eastAsia="Times New Roman" w:hAnsi="Times New Roman" w:cs="Times New Roman"/>
          <w:sz w:val="28"/>
          <w:szCs w:val="28"/>
        </w:rPr>
        <w:t>ановленном Администрацией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порядке, методическое руководство и координация при разработке и ре</w:t>
      </w:r>
      <w:r w:rsidR="004E3F98">
        <w:rPr>
          <w:rFonts w:ascii="Times New Roman" w:eastAsia="Times New Roman" w:hAnsi="Times New Roman" w:cs="Times New Roman"/>
          <w:sz w:val="28"/>
          <w:szCs w:val="28"/>
        </w:rPr>
        <w:t xml:space="preserve">ализации муниципальных программ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3) разработка проекта основных направлений бюджетной и налоговой политики края на очередной финансовый год и плановый период.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3.6. По организации исполнения бюджет</w:t>
      </w:r>
      <w:r w:rsidR="000503BF" w:rsidRPr="005331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1) организация исполнения в установленном порядке бюджета округа, включая осуществление мероприятий по сбору, анализу информации, необходимой для исполнения бюджета округа, и обеспечению равномерного исполнения бюджетных ассигнований;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2) составление и ведение сводной бюджетной росписи бюджета округа;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3) доведение показателей сводной бюджетной росписи бюджета округа до главных распорядителей средств бюджета округа;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4) составление и ведение кассового плана;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5) утверждение </w:t>
      </w: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>лимитов бюджетных обязательств главных распорядителей средств бюджета округа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7D2" w:rsidRPr="0053314B" w:rsidRDefault="00A247D2" w:rsidP="00A247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>6) осуществление испол</w:t>
      </w:r>
      <w:r w:rsidR="0000064D">
        <w:rPr>
          <w:rFonts w:ascii="Times New Roman" w:eastAsia="Times New Roman" w:hAnsi="Times New Roman" w:cs="Times New Roman"/>
          <w:sz w:val="28"/>
          <w:szCs w:val="28"/>
        </w:rPr>
        <w:t>нения судебных актов по искам к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округу о возмещении вреда, причиненного незаконными действиями (бездействием) органов местного самоуправления </w:t>
      </w:r>
      <w:r w:rsidR="00CC208D" w:rsidRPr="005331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округа или их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должностных лиц, в том числе в результате издания органами местного самоуправления округа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08D" w:rsidRPr="005331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округа (за исключением судебных актов о взыскании денежных сре</w:t>
      </w: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>дств в п</w:t>
      </w:r>
      <w:proofErr w:type="gramEnd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орядке субсидиарной ответственности главных распорядителей средств бюджета округа), </w:t>
      </w:r>
      <w:r w:rsidRPr="0053314B">
        <w:rPr>
          <w:rFonts w:ascii="Times New Roman" w:eastAsia="Calibri" w:hAnsi="Times New Roman" w:cs="Times New Roman"/>
          <w:sz w:val="28"/>
          <w:szCs w:val="28"/>
          <w:lang w:eastAsia="en-US"/>
        </w:rPr>
        <w:t>судебных актов о присуждении компенсации за нарушение права на исполнение судебного акта в разумный срок за счет средств бюджета</w:t>
      </w:r>
      <w:r w:rsidR="00CC208D" w:rsidRPr="005331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53314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7) ведение учета и осуществление хранения исполнительных документов и иных документов, связанных с их исполнением.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3.7. В области составления, рассмотрения и утверждения бюджетной отчетности: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1) ежемесячное составление и представление отчета о кассовом исполнении бюджета округа;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2) подготовка и представление </w:t>
      </w:r>
      <w:r w:rsidR="0000064D">
        <w:rPr>
          <w:rFonts w:ascii="Times New Roman" w:eastAsia="Times New Roman" w:hAnsi="Times New Roman" w:cs="Times New Roman"/>
          <w:sz w:val="28"/>
          <w:szCs w:val="28"/>
        </w:rPr>
        <w:t>для утверждения в Администрацию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ежеквартальной отчетности об исполнении бюджета округа;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3) составление и представление в Министерство финансов Красноярского края годового отчета об исполнении бюджета округа. 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3.8. В области мониторинга качества исполнения бюджетных полномочий: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1) проведение мониторинга качества финансового менеджмента в отношении главных </w:t>
      </w:r>
      <w:r w:rsidR="00BA0F9D" w:rsidRPr="0053314B">
        <w:rPr>
          <w:rFonts w:ascii="Times New Roman" w:eastAsia="Times New Roman" w:hAnsi="Times New Roman" w:cs="Times New Roman"/>
          <w:sz w:val="28"/>
          <w:szCs w:val="28"/>
        </w:rPr>
        <w:t xml:space="preserve">распорядителей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средств бюджета</w:t>
      </w:r>
      <w:r w:rsidR="00310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08D" w:rsidRPr="0053314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A0F9D" w:rsidRPr="0053314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. По иным вопросам: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1) содействие участникам бюджетного процесса по вопросам, отнесенным к компетенции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2) осуществление бюджетных полномочий главного администратора доходов бюджета </w:t>
      </w:r>
      <w:r w:rsidRPr="0053314B">
        <w:rPr>
          <w:rFonts w:ascii="Times New Roman" w:eastAsia="Times New Roman" w:hAnsi="Times New Roman" w:cs="Times New Roman"/>
          <w:bCs/>
          <w:sz w:val="28"/>
          <w:szCs w:val="28"/>
        </w:rPr>
        <w:t>округа,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администратора доходов бюджета </w:t>
      </w:r>
      <w:r w:rsidRPr="0053314B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, главного администратора источников финансирования дефи</w:t>
      </w:r>
      <w:r w:rsidR="001D3ED3">
        <w:rPr>
          <w:rFonts w:ascii="Times New Roman" w:eastAsia="Times New Roman" w:hAnsi="Times New Roman" w:cs="Times New Roman"/>
          <w:sz w:val="28"/>
          <w:szCs w:val="28"/>
        </w:rPr>
        <w:t>цита бюджета</w:t>
      </w:r>
      <w:r w:rsidR="00CC208D" w:rsidRPr="0053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14B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, главного распорядителя средств бюджета </w:t>
      </w:r>
      <w:r w:rsidRPr="0053314B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, получателя средств бюджета </w:t>
      </w:r>
      <w:r w:rsidRPr="0053314B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3) взаимодействие с главными администраторами доходов, подлежащих зачислению в бюджет </w:t>
      </w:r>
      <w:r w:rsidRPr="0053314B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4) получение в установленном порядке от территориальных федеральных и краевых органов государственной власти, иных государственных органах  края, органов местного самоуправления </w:t>
      </w:r>
      <w:r w:rsidRPr="0053314B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, учреждений, предприятий и иных организаций информации, необходимой для осуществления компетенции Управления, включая информацию от налогоплательщиков об их финансово-хозяйственной деятельности с их согласия;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5) представление интересов муниципального округа в установленном порядке в территориальных федеральных и краевых органах  государственной власти, иных государственных органах  края,  органах  местного самоуправления, учреждениях, предприятиях и иных организациях по вопросам, входящим в компетенцию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6) рассмотрение обращений граждан по вопросам, входящим в компетенцию Управления, в установленном порядке;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lastRenderedPageBreak/>
        <w:t>7) обеспечение доступа к информации о деятельности и решениях Управления, в установленном порядке;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8) обеспечение защиты сведений, составляющих государственную тайну, и иной информации в соответствии с действующим законодательством;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9) организация хранения, комплектования, учета и использования архивных документов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6F24" w:rsidRPr="0053314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) организация профессионального развития муниципальных служащих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6F24"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) проведение конференций, совещаний и семинаров по вопросам, входящим в компетенцию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6F24" w:rsidRPr="0053314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) осуществление противодействия коррупции в пределах своих полномочий;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6F24" w:rsidRPr="0053314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) издание приказов по вопросам, входящим в компетенцию Управления;</w:t>
      </w:r>
    </w:p>
    <w:p w:rsidR="00A247D2" w:rsidRDefault="00A247D2" w:rsidP="00363D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6F24" w:rsidRPr="005331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) осуществление иных полномочий в соответствии с действующим законодательством.</w:t>
      </w:r>
    </w:p>
    <w:p w:rsidR="00CA076B" w:rsidRPr="0053314B" w:rsidRDefault="00CA076B" w:rsidP="000006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7D2" w:rsidRPr="0053314B" w:rsidRDefault="0053314B" w:rsidP="00A247D2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Организация деятельности </w:t>
      </w:r>
      <w:r w:rsidRPr="0000064D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A247D2" w:rsidRPr="0053314B" w:rsidRDefault="00A247D2" w:rsidP="00A247D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7D2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4.1. Управление </w:t>
      </w:r>
      <w:r w:rsidR="00E50C32" w:rsidRPr="0053314B">
        <w:rPr>
          <w:rFonts w:ascii="Times New Roman" w:eastAsia="Times New Roman" w:hAnsi="Times New Roman" w:cs="Times New Roman"/>
          <w:sz w:val="28"/>
          <w:szCs w:val="28"/>
        </w:rPr>
        <w:t xml:space="preserve">возглавляет </w:t>
      </w:r>
      <w:r w:rsidR="007D5527" w:rsidRPr="0053314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Финансового управления </w:t>
      </w:r>
      <w:r w:rsidR="00777AB8" w:rsidRPr="00CC576C">
        <w:rPr>
          <w:rFonts w:ascii="Times New Roman" w:eastAsia="Times New Roman" w:hAnsi="Times New Roman" w:cs="Times New Roman"/>
          <w:sz w:val="28"/>
          <w:szCs w:val="28"/>
        </w:rPr>
        <w:t>Администрации Кежемского муниципального</w:t>
      </w:r>
      <w:r w:rsidR="00777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527" w:rsidRPr="0053314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B23CF" w:rsidRPr="0053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527" w:rsidRPr="0053314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далее - руководитель Управления). Руководитель Управления назна</w:t>
      </w:r>
      <w:r w:rsidR="00CC576C">
        <w:rPr>
          <w:rFonts w:ascii="Times New Roman" w:eastAsia="Times New Roman" w:hAnsi="Times New Roman" w:cs="Times New Roman"/>
          <w:sz w:val="28"/>
          <w:szCs w:val="28"/>
        </w:rPr>
        <w:t xml:space="preserve">чается на должность </w:t>
      </w:r>
      <w:r w:rsidR="00460D22" w:rsidRPr="0053314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D5527" w:rsidRPr="0053314B">
        <w:rPr>
          <w:rFonts w:ascii="Times New Roman" w:eastAsia="Times New Roman" w:hAnsi="Times New Roman" w:cs="Times New Roman"/>
          <w:sz w:val="28"/>
          <w:szCs w:val="28"/>
        </w:rPr>
        <w:t xml:space="preserve">лавой округа </w:t>
      </w:r>
      <w:r w:rsidR="00CC576C" w:rsidRPr="00CC576C">
        <w:rPr>
          <w:rFonts w:ascii="Times New Roman" w:eastAsia="Times New Roman" w:hAnsi="Times New Roman" w:cs="Times New Roman"/>
          <w:sz w:val="28"/>
          <w:szCs w:val="28"/>
        </w:rPr>
        <w:t>после проведения проверки соответствия его кандидатуры квалификационным требованиям с участием министерства финансов Красноярского края</w:t>
      </w:r>
      <w:r w:rsidR="00C920C2" w:rsidRPr="00CC57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576C" w:rsidRPr="00CC5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5C5E" w:rsidRPr="0053314B" w:rsidRDefault="00621F5F" w:rsidP="00363D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У</w:t>
      </w:r>
      <w:r w:rsidR="00363D1F">
        <w:rPr>
          <w:rFonts w:ascii="Times New Roman" w:eastAsia="Times New Roman" w:hAnsi="Times New Roman" w:cs="Times New Roman"/>
          <w:sz w:val="28"/>
          <w:szCs w:val="28"/>
        </w:rPr>
        <w:t xml:space="preserve">правления </w:t>
      </w:r>
      <w:r w:rsidR="00363D1F" w:rsidRPr="0053314B">
        <w:rPr>
          <w:rFonts w:ascii="Times New Roman" w:eastAsia="Times New Roman" w:hAnsi="Times New Roman" w:cs="Times New Roman"/>
          <w:sz w:val="28"/>
          <w:szCs w:val="28"/>
        </w:rPr>
        <w:t>освобождается от должности Главой округа</w:t>
      </w:r>
      <w:r w:rsidR="00363D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4.2. В случае временного отсутствия руководителя Управления или невозможности </w:t>
      </w:r>
      <w:r w:rsidR="005F3B37" w:rsidRPr="0053314B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им своих обязанностей</w:t>
      </w:r>
      <w:r w:rsidR="00621F5F">
        <w:rPr>
          <w:rFonts w:ascii="Times New Roman" w:eastAsia="Times New Roman" w:hAnsi="Times New Roman" w:cs="Times New Roman"/>
          <w:sz w:val="28"/>
          <w:szCs w:val="28"/>
        </w:rPr>
        <w:t>, обязанности р</w:t>
      </w:r>
      <w:r w:rsidR="005F3B37" w:rsidRPr="0053314B">
        <w:rPr>
          <w:rFonts w:ascii="Times New Roman" w:eastAsia="Times New Roman" w:hAnsi="Times New Roman" w:cs="Times New Roman"/>
          <w:sz w:val="28"/>
          <w:szCs w:val="28"/>
        </w:rPr>
        <w:t>уководителя</w:t>
      </w:r>
      <w:r w:rsidR="00621F5F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="005F3B37" w:rsidRPr="0053314B">
        <w:rPr>
          <w:rFonts w:ascii="Times New Roman" w:eastAsia="Times New Roman" w:hAnsi="Times New Roman" w:cs="Times New Roman"/>
          <w:sz w:val="28"/>
          <w:szCs w:val="28"/>
        </w:rPr>
        <w:t xml:space="preserve"> исполняет лицо, назначенное Главой округа.</w:t>
      </w:r>
    </w:p>
    <w:p w:rsidR="00A247D2" w:rsidRPr="0053314B" w:rsidRDefault="00A247D2" w:rsidP="00A247D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4.3. Руководитель Управления: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21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утверждает сводную бюджетную роспись и вносит изменения в нее;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2) представляет Управление во взаимоотношениях с территориальными федеральными органами государственной власти, краевыми органами государственной власти и иными государственными органами края, органами местного самоуправления, а также учреждениями, предприятиями и иными организациями, гражданами;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621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подписывает правовые акты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4) представляет Управление без доверенности, подписывает договоры, соглашения и совершает иные действия от имени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621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организует работу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6) вносит в соответствующие органы местного самоуправления проект положения об Управлении, а также предложения о предельной численности муниципальных служащих Управления, фонде оплаты труда;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7) утверждает штатное расписание Управления в соответствии с утвержденным лимитом численности </w:t>
      </w:r>
      <w:r w:rsidR="00477024">
        <w:rPr>
          <w:rFonts w:ascii="Times New Roman" w:eastAsia="Times New Roman" w:hAnsi="Times New Roman" w:cs="Times New Roman"/>
          <w:sz w:val="28"/>
          <w:szCs w:val="28"/>
        </w:rPr>
        <w:t>органов Администрации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и нормативом формирования расходов на оплату труда муниципальных служащих;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lastRenderedPageBreak/>
        <w:t>8) утверждает положения об отделах Управления, должностные инструкции муниципальных служащих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9) осуществляет в соответствии с законодательством о муниципальной службе и трудовым законодательством прием и увольнение муниципальных служащих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10) дает указания, обязательные для исполнения муниципальными служащими Управления;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11) поощряет муниципальных служащих Управления и применяет к ним дисциплинарные взыскания;</w:t>
      </w:r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12) осуществляет иные полномочия по руководству Управлением, закрепленные за ним федеральными законами, иными нормативными правовыми актами Российской Федерации, законами края, правовыми актами Губернатора </w:t>
      </w:r>
      <w:r w:rsidR="0000064D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края, правовыми актами Правительства </w:t>
      </w:r>
      <w:r w:rsidR="0000064D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края, решениями </w:t>
      </w:r>
      <w:r w:rsidR="007D5527" w:rsidRPr="0053314B">
        <w:rPr>
          <w:rFonts w:ascii="Times New Roman" w:eastAsia="Times New Roman" w:hAnsi="Times New Roman" w:cs="Times New Roman"/>
          <w:sz w:val="28"/>
          <w:szCs w:val="28"/>
        </w:rPr>
        <w:t>Кежемского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депутатов, постановлениями и рас</w:t>
      </w:r>
      <w:r w:rsidR="00621F5F">
        <w:rPr>
          <w:rFonts w:ascii="Times New Roman" w:eastAsia="Times New Roman" w:hAnsi="Times New Roman" w:cs="Times New Roman"/>
          <w:sz w:val="28"/>
          <w:szCs w:val="28"/>
        </w:rPr>
        <w:t>поряжениями Администрации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247D2" w:rsidRPr="0053314B" w:rsidRDefault="00A247D2" w:rsidP="00A247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A0F9D" w:rsidRPr="005331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. Руководитель Управления несет персональную ответственность за деятельность Управления.</w:t>
      </w:r>
    </w:p>
    <w:p w:rsidR="00A247D2" w:rsidRDefault="00A247D2" w:rsidP="0053314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14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A0F9D" w:rsidRPr="005331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. Каждый р</w:t>
      </w:r>
      <w:r w:rsidR="00621F5F">
        <w:rPr>
          <w:rFonts w:ascii="Times New Roman" w:eastAsia="Times New Roman" w:hAnsi="Times New Roman" w:cs="Times New Roman"/>
          <w:sz w:val="28"/>
          <w:szCs w:val="28"/>
        </w:rPr>
        <w:t>аботник Управления несет перед р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 xml:space="preserve">уководителем </w:t>
      </w:r>
      <w:r w:rsidR="00621F5F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53314B">
        <w:rPr>
          <w:rFonts w:ascii="Times New Roman" w:eastAsia="Times New Roman" w:hAnsi="Times New Roman" w:cs="Times New Roman"/>
          <w:sz w:val="28"/>
          <w:szCs w:val="28"/>
        </w:rPr>
        <w:t>персональную ответственность за выполнение своих должностных обязанностей.</w:t>
      </w:r>
    </w:p>
    <w:p w:rsidR="00363D1F" w:rsidRDefault="00363D1F" w:rsidP="00363D1F">
      <w:pPr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4D" w:rsidRDefault="0000064D" w:rsidP="007C3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3A8" w:rsidRPr="0053314B" w:rsidRDefault="007C33A8" w:rsidP="002314E1">
      <w:pPr>
        <w:pStyle w:val="ConsPlusNormal"/>
        <w:jc w:val="both"/>
        <w:rPr>
          <w:sz w:val="28"/>
          <w:szCs w:val="28"/>
        </w:rPr>
      </w:pPr>
    </w:p>
    <w:sectPr w:rsidR="007C33A8" w:rsidRPr="0053314B" w:rsidSect="002314E1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28" w:rsidRDefault="00310728" w:rsidP="00B27B3C">
      <w:r>
        <w:separator/>
      </w:r>
    </w:p>
  </w:endnote>
  <w:endnote w:type="continuationSeparator" w:id="0">
    <w:p w:rsidR="00310728" w:rsidRDefault="00310728" w:rsidP="00B2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28" w:rsidRDefault="00310728" w:rsidP="00B27B3C">
      <w:r>
        <w:separator/>
      </w:r>
    </w:p>
  </w:footnote>
  <w:footnote w:type="continuationSeparator" w:id="0">
    <w:p w:rsidR="00310728" w:rsidRDefault="00310728" w:rsidP="00B27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540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14E1" w:rsidRPr="005A603D" w:rsidRDefault="002314E1">
        <w:pPr>
          <w:pStyle w:val="a8"/>
          <w:jc w:val="center"/>
          <w:rPr>
            <w:rFonts w:ascii="Times New Roman" w:hAnsi="Times New Roman" w:cs="Times New Roman"/>
          </w:rPr>
        </w:pPr>
        <w:r w:rsidRPr="005A603D">
          <w:rPr>
            <w:rFonts w:ascii="Times New Roman" w:hAnsi="Times New Roman" w:cs="Times New Roman"/>
          </w:rPr>
          <w:fldChar w:fldCharType="begin"/>
        </w:r>
        <w:r w:rsidRPr="005A603D">
          <w:rPr>
            <w:rFonts w:ascii="Times New Roman" w:hAnsi="Times New Roman" w:cs="Times New Roman"/>
          </w:rPr>
          <w:instrText>PAGE   \* MERGEFORMAT</w:instrText>
        </w:r>
        <w:r w:rsidRPr="005A603D">
          <w:rPr>
            <w:rFonts w:ascii="Times New Roman" w:hAnsi="Times New Roman" w:cs="Times New Roman"/>
          </w:rPr>
          <w:fldChar w:fldCharType="separate"/>
        </w:r>
        <w:r w:rsidR="005A603D">
          <w:rPr>
            <w:rFonts w:ascii="Times New Roman" w:hAnsi="Times New Roman" w:cs="Times New Roman"/>
            <w:noProof/>
          </w:rPr>
          <w:t>10</w:t>
        </w:r>
        <w:r w:rsidRPr="005A603D">
          <w:rPr>
            <w:rFonts w:ascii="Times New Roman" w:hAnsi="Times New Roman" w:cs="Times New Roman"/>
          </w:rPr>
          <w:fldChar w:fldCharType="end"/>
        </w:r>
      </w:p>
    </w:sdtContent>
  </w:sdt>
  <w:p w:rsidR="002314E1" w:rsidRDefault="002314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35BB"/>
    <w:multiLevelType w:val="hybridMultilevel"/>
    <w:tmpl w:val="EEE6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90599"/>
    <w:multiLevelType w:val="hybridMultilevel"/>
    <w:tmpl w:val="4BA0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A0D08"/>
    <w:multiLevelType w:val="hybridMultilevel"/>
    <w:tmpl w:val="3B2E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E6134"/>
    <w:multiLevelType w:val="hybridMultilevel"/>
    <w:tmpl w:val="B4D042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9F77E9E"/>
    <w:multiLevelType w:val="hybridMultilevel"/>
    <w:tmpl w:val="C886347E"/>
    <w:lvl w:ilvl="0" w:tplc="B0227DC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B30F16"/>
    <w:multiLevelType w:val="hybridMultilevel"/>
    <w:tmpl w:val="1CDEC276"/>
    <w:lvl w:ilvl="0" w:tplc="C4C2C5A6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2E"/>
    <w:rsid w:val="0000064D"/>
    <w:rsid w:val="00000EDF"/>
    <w:rsid w:val="0002551C"/>
    <w:rsid w:val="0002582E"/>
    <w:rsid w:val="000503BF"/>
    <w:rsid w:val="000623E9"/>
    <w:rsid w:val="00065526"/>
    <w:rsid w:val="000B49F1"/>
    <w:rsid w:val="000D782C"/>
    <w:rsid w:val="000E2694"/>
    <w:rsid w:val="001055BA"/>
    <w:rsid w:val="00160D48"/>
    <w:rsid w:val="00190515"/>
    <w:rsid w:val="00195477"/>
    <w:rsid w:val="001B6FD0"/>
    <w:rsid w:val="001D3ED3"/>
    <w:rsid w:val="001F2DFF"/>
    <w:rsid w:val="001F700F"/>
    <w:rsid w:val="002314E1"/>
    <w:rsid w:val="00233353"/>
    <w:rsid w:val="0027016F"/>
    <w:rsid w:val="00310728"/>
    <w:rsid w:val="003269CB"/>
    <w:rsid w:val="0033562F"/>
    <w:rsid w:val="00363D1F"/>
    <w:rsid w:val="00386503"/>
    <w:rsid w:val="003A02D7"/>
    <w:rsid w:val="003B23CF"/>
    <w:rsid w:val="003C2221"/>
    <w:rsid w:val="003D13FC"/>
    <w:rsid w:val="003D42D6"/>
    <w:rsid w:val="00413AA4"/>
    <w:rsid w:val="00426126"/>
    <w:rsid w:val="00433C7A"/>
    <w:rsid w:val="004434EC"/>
    <w:rsid w:val="0044370E"/>
    <w:rsid w:val="00451133"/>
    <w:rsid w:val="00460D22"/>
    <w:rsid w:val="004677C3"/>
    <w:rsid w:val="00477024"/>
    <w:rsid w:val="00481203"/>
    <w:rsid w:val="00483048"/>
    <w:rsid w:val="004868A8"/>
    <w:rsid w:val="004E3F98"/>
    <w:rsid w:val="0053314B"/>
    <w:rsid w:val="0057354F"/>
    <w:rsid w:val="005735C7"/>
    <w:rsid w:val="00586477"/>
    <w:rsid w:val="00592469"/>
    <w:rsid w:val="005A603D"/>
    <w:rsid w:val="005C4675"/>
    <w:rsid w:val="005F0AC7"/>
    <w:rsid w:val="005F3B37"/>
    <w:rsid w:val="005F658C"/>
    <w:rsid w:val="005F66E4"/>
    <w:rsid w:val="005F690D"/>
    <w:rsid w:val="0060406B"/>
    <w:rsid w:val="00616344"/>
    <w:rsid w:val="00620885"/>
    <w:rsid w:val="00621F5F"/>
    <w:rsid w:val="00623037"/>
    <w:rsid w:val="00623314"/>
    <w:rsid w:val="0063204B"/>
    <w:rsid w:val="00642162"/>
    <w:rsid w:val="0067398A"/>
    <w:rsid w:val="00674F30"/>
    <w:rsid w:val="006A79B2"/>
    <w:rsid w:val="006B2B66"/>
    <w:rsid w:val="006E6F24"/>
    <w:rsid w:val="007457D8"/>
    <w:rsid w:val="0075188E"/>
    <w:rsid w:val="00752E05"/>
    <w:rsid w:val="00777AB8"/>
    <w:rsid w:val="00781268"/>
    <w:rsid w:val="007A2A1B"/>
    <w:rsid w:val="007A3AAE"/>
    <w:rsid w:val="007B03F3"/>
    <w:rsid w:val="007C1C05"/>
    <w:rsid w:val="007C33A8"/>
    <w:rsid w:val="007D5527"/>
    <w:rsid w:val="007F1FB5"/>
    <w:rsid w:val="00861E8A"/>
    <w:rsid w:val="00875984"/>
    <w:rsid w:val="008A1E52"/>
    <w:rsid w:val="008A6CA7"/>
    <w:rsid w:val="008B3E74"/>
    <w:rsid w:val="008B47C4"/>
    <w:rsid w:val="008D196E"/>
    <w:rsid w:val="008F0B8A"/>
    <w:rsid w:val="00930306"/>
    <w:rsid w:val="00946D4E"/>
    <w:rsid w:val="00952397"/>
    <w:rsid w:val="0095713C"/>
    <w:rsid w:val="00970CF0"/>
    <w:rsid w:val="009732DB"/>
    <w:rsid w:val="009905CF"/>
    <w:rsid w:val="0099286C"/>
    <w:rsid w:val="00993B42"/>
    <w:rsid w:val="009B3632"/>
    <w:rsid w:val="009E5035"/>
    <w:rsid w:val="009E6C18"/>
    <w:rsid w:val="009E75C5"/>
    <w:rsid w:val="009F20D6"/>
    <w:rsid w:val="009F2237"/>
    <w:rsid w:val="00A247D2"/>
    <w:rsid w:val="00A50F27"/>
    <w:rsid w:val="00A5664B"/>
    <w:rsid w:val="00A6135D"/>
    <w:rsid w:val="00A74F5F"/>
    <w:rsid w:val="00A7516A"/>
    <w:rsid w:val="00AB0C37"/>
    <w:rsid w:val="00AE07DE"/>
    <w:rsid w:val="00AF42D4"/>
    <w:rsid w:val="00AF7508"/>
    <w:rsid w:val="00B04AAD"/>
    <w:rsid w:val="00B12A7B"/>
    <w:rsid w:val="00B1747F"/>
    <w:rsid w:val="00B27B3C"/>
    <w:rsid w:val="00BA0F9D"/>
    <w:rsid w:val="00BB07C9"/>
    <w:rsid w:val="00BD048A"/>
    <w:rsid w:val="00C22908"/>
    <w:rsid w:val="00C41C3D"/>
    <w:rsid w:val="00C56C2F"/>
    <w:rsid w:val="00C867E8"/>
    <w:rsid w:val="00C920C2"/>
    <w:rsid w:val="00CA076B"/>
    <w:rsid w:val="00CC208D"/>
    <w:rsid w:val="00CC288F"/>
    <w:rsid w:val="00CC576C"/>
    <w:rsid w:val="00CC6D3A"/>
    <w:rsid w:val="00CD165F"/>
    <w:rsid w:val="00CD7D87"/>
    <w:rsid w:val="00CE0891"/>
    <w:rsid w:val="00CF1E9B"/>
    <w:rsid w:val="00CF6160"/>
    <w:rsid w:val="00D12F32"/>
    <w:rsid w:val="00D413AE"/>
    <w:rsid w:val="00D620F0"/>
    <w:rsid w:val="00D82D37"/>
    <w:rsid w:val="00D9009D"/>
    <w:rsid w:val="00DD4E22"/>
    <w:rsid w:val="00E012DE"/>
    <w:rsid w:val="00E02231"/>
    <w:rsid w:val="00E04A78"/>
    <w:rsid w:val="00E313E4"/>
    <w:rsid w:val="00E50C32"/>
    <w:rsid w:val="00E66373"/>
    <w:rsid w:val="00E85C5E"/>
    <w:rsid w:val="00E966D7"/>
    <w:rsid w:val="00EB7AD9"/>
    <w:rsid w:val="00EE66A9"/>
    <w:rsid w:val="00F062C8"/>
    <w:rsid w:val="00F2028F"/>
    <w:rsid w:val="00F37E47"/>
    <w:rsid w:val="00F47A70"/>
    <w:rsid w:val="00F56965"/>
    <w:rsid w:val="00F60774"/>
    <w:rsid w:val="00F6105E"/>
    <w:rsid w:val="00F6277E"/>
    <w:rsid w:val="00F7411D"/>
    <w:rsid w:val="00F76AF1"/>
    <w:rsid w:val="00F86610"/>
    <w:rsid w:val="00F917D4"/>
    <w:rsid w:val="00FA4E7E"/>
    <w:rsid w:val="00FE1423"/>
    <w:rsid w:val="00FF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3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B3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5B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06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53314B"/>
    <w:pPr>
      <w:keepNext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List Paragraph"/>
    <w:basedOn w:val="a"/>
    <w:uiPriority w:val="34"/>
    <w:qFormat/>
    <w:rsid w:val="0053314B"/>
    <w:pPr>
      <w:ind w:left="720"/>
      <w:contextualSpacing/>
    </w:pPr>
  </w:style>
  <w:style w:type="table" w:styleId="a7">
    <w:name w:val="Table Grid"/>
    <w:basedOn w:val="a1"/>
    <w:uiPriority w:val="39"/>
    <w:rsid w:val="00533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331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14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331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14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3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B3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5B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06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53314B"/>
    <w:pPr>
      <w:keepNext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List Paragraph"/>
    <w:basedOn w:val="a"/>
    <w:uiPriority w:val="34"/>
    <w:qFormat/>
    <w:rsid w:val="0053314B"/>
    <w:pPr>
      <w:ind w:left="720"/>
      <w:contextualSpacing/>
    </w:pPr>
  </w:style>
  <w:style w:type="table" w:styleId="a7">
    <w:name w:val="Table Grid"/>
    <w:basedOn w:val="a1"/>
    <w:uiPriority w:val="39"/>
    <w:rsid w:val="00533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331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14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331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14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634F51F8A5644E690798C35111B4EEFAF57A780BC250049A99251370A9DD78710CD848A98D1F4199B8A3117C75A78F2AB58483F459o3n1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m-kr2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B8B4-F8DB-4D97-98D5-5DF33A6E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13</cp:revision>
  <cp:lastPrinted>2025-11-19T05:04:00Z</cp:lastPrinted>
  <dcterms:created xsi:type="dcterms:W3CDTF">2025-11-19T11:35:00Z</dcterms:created>
  <dcterms:modified xsi:type="dcterms:W3CDTF">2025-11-21T05:59:00Z</dcterms:modified>
</cp:coreProperties>
</file>