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B4A" w:rsidRPr="00437B4A" w:rsidRDefault="00437B4A" w:rsidP="00437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B4A">
        <w:rPr>
          <w:rFonts w:ascii="Times New Roman" w:hAnsi="Times New Roman" w:cs="Times New Roman"/>
          <w:b/>
          <w:sz w:val="28"/>
          <w:szCs w:val="28"/>
        </w:rPr>
        <w:t>Информация для субъектов предпринимательской деятельности</w:t>
      </w:r>
    </w:p>
    <w:p w:rsidR="00437B4A" w:rsidRDefault="00437B4A" w:rsidP="00F72A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2AAA" w:rsidRDefault="00F72AAA" w:rsidP="00F72AAA">
      <w:pPr>
        <w:jc w:val="both"/>
        <w:rPr>
          <w:rFonts w:ascii="Times New Roman" w:hAnsi="Times New Roman" w:cs="Times New Roman"/>
          <w:sz w:val="28"/>
          <w:szCs w:val="28"/>
        </w:rPr>
      </w:pPr>
      <w:r w:rsidRPr="00F72AAA">
        <w:rPr>
          <w:rFonts w:ascii="Times New Roman" w:hAnsi="Times New Roman" w:cs="Times New Roman"/>
          <w:sz w:val="28"/>
          <w:szCs w:val="28"/>
        </w:rPr>
        <w:t>Прокуратурой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</w:t>
      </w:r>
      <w:r w:rsidRPr="00F72AAA">
        <w:rPr>
          <w:rFonts w:ascii="Times New Roman" w:hAnsi="Times New Roman" w:cs="Times New Roman"/>
          <w:sz w:val="28"/>
          <w:szCs w:val="28"/>
        </w:rPr>
        <w:t xml:space="preserve"> края в 2022 г. разработана Социальная Хартия пред</w:t>
      </w:r>
      <w:r>
        <w:rPr>
          <w:rFonts w:ascii="Times New Roman" w:hAnsi="Times New Roman" w:cs="Times New Roman"/>
          <w:sz w:val="28"/>
          <w:szCs w:val="28"/>
        </w:rPr>
        <w:t xml:space="preserve">ставителей бизнеса </w:t>
      </w:r>
      <w:r w:rsidRPr="00F72AAA">
        <w:rPr>
          <w:rFonts w:ascii="Times New Roman" w:hAnsi="Times New Roman" w:cs="Times New Roman"/>
          <w:sz w:val="28"/>
          <w:szCs w:val="28"/>
        </w:rPr>
        <w:t>края, которая представляет собой добровольную инициативу, основанную на понимании и признании деловым сообществом активной роли бизнеса в общественном развитии, важности следования нормам ответственной деловой практики с учетом баланса интересов предпринимателей, организаций работников, властных структур, институтов гражданского общества.</w:t>
      </w:r>
    </w:p>
    <w:p w:rsidR="00C04222" w:rsidRPr="00F72AAA" w:rsidRDefault="00C04222" w:rsidP="00C04222">
      <w:pPr>
        <w:jc w:val="both"/>
        <w:rPr>
          <w:rFonts w:ascii="Times New Roman" w:hAnsi="Times New Roman" w:cs="Times New Roman"/>
          <w:sz w:val="28"/>
          <w:szCs w:val="28"/>
        </w:rPr>
      </w:pPr>
      <w:r w:rsidRPr="00C04222">
        <w:rPr>
          <w:rFonts w:ascii="Times New Roman" w:hAnsi="Times New Roman" w:cs="Times New Roman"/>
          <w:sz w:val="28"/>
          <w:szCs w:val="28"/>
        </w:rPr>
        <w:t xml:space="preserve">Депозитарием (держателем) настоящей Хартии является министерство сельского хозяйства Красноярского края. Хозяйствующие субъекты, выразившие желание подписать Хартию, направляют официальные письма депозитарию Хартии по адресу: 660049, Красноярский край, г. Красноярск, проспект Мира, д. 10. </w:t>
      </w:r>
      <w:bookmarkStart w:id="0" w:name="_GoBack"/>
      <w:bookmarkEnd w:id="0"/>
    </w:p>
    <w:sectPr w:rsidR="00C04222" w:rsidRPr="00F72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24"/>
    <w:rsid w:val="002A3FDB"/>
    <w:rsid w:val="00437B4A"/>
    <w:rsid w:val="00B76624"/>
    <w:rsid w:val="00C04222"/>
    <w:rsid w:val="00F7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CE69"/>
  <w15:chartTrackingRefBased/>
  <w15:docId w15:val="{A909DDED-0678-409F-91DA-6CAF95BA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</dc:creator>
  <cp:keywords/>
  <dc:description/>
  <cp:lastModifiedBy>UserN</cp:lastModifiedBy>
  <cp:revision>5</cp:revision>
  <dcterms:created xsi:type="dcterms:W3CDTF">2025-10-30T09:17:00Z</dcterms:created>
  <dcterms:modified xsi:type="dcterms:W3CDTF">2025-10-31T05:31:00Z</dcterms:modified>
</cp:coreProperties>
</file>