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7" w:rsidRDefault="007F2127" w:rsidP="00D62423">
      <w:pPr>
        <w:jc w:val="center"/>
        <w:rPr>
          <w:b/>
          <w:sz w:val="28"/>
          <w:szCs w:val="28"/>
        </w:rPr>
      </w:pPr>
      <w:r w:rsidRPr="007F2127">
        <w:rPr>
          <w:b/>
          <w:sz w:val="28"/>
          <w:szCs w:val="28"/>
        </w:rPr>
        <w:t>Сводная информация о результатах оценки обеспечения готовности</w:t>
      </w:r>
      <w:r w:rsidRPr="007F2127">
        <w:rPr>
          <w:sz w:val="28"/>
          <w:szCs w:val="28"/>
        </w:rPr>
        <w:t xml:space="preserve"> </w:t>
      </w:r>
      <w:r w:rsidRPr="007F2127">
        <w:rPr>
          <w:b/>
          <w:sz w:val="28"/>
          <w:szCs w:val="28"/>
        </w:rPr>
        <w:t xml:space="preserve">теплоснабжающих и </w:t>
      </w:r>
      <w:proofErr w:type="spellStart"/>
      <w:r w:rsidRPr="007F2127">
        <w:rPr>
          <w:b/>
          <w:sz w:val="28"/>
          <w:szCs w:val="28"/>
        </w:rPr>
        <w:t>теплосетевых</w:t>
      </w:r>
      <w:proofErr w:type="spellEnd"/>
      <w:r w:rsidRPr="007F2127">
        <w:rPr>
          <w:b/>
          <w:sz w:val="28"/>
          <w:szCs w:val="28"/>
        </w:rPr>
        <w:t xml:space="preserve"> организаций</w:t>
      </w:r>
      <w:r>
        <w:rPr>
          <w:b/>
          <w:sz w:val="28"/>
          <w:szCs w:val="28"/>
        </w:rPr>
        <w:t xml:space="preserve">, </w:t>
      </w:r>
      <w:r w:rsidRPr="007F2127">
        <w:rPr>
          <w:b/>
          <w:sz w:val="28"/>
          <w:szCs w:val="28"/>
        </w:rPr>
        <w:t>потребителей тепловой энергии</w:t>
      </w:r>
      <w:r>
        <w:rPr>
          <w:b/>
          <w:sz w:val="28"/>
          <w:szCs w:val="28"/>
        </w:rPr>
        <w:t xml:space="preserve"> </w:t>
      </w:r>
      <w:r w:rsidRPr="007F2127">
        <w:rPr>
          <w:b/>
          <w:sz w:val="28"/>
          <w:szCs w:val="28"/>
        </w:rPr>
        <w:t xml:space="preserve"> и </w:t>
      </w:r>
      <w:proofErr w:type="gramStart"/>
      <w:r w:rsidRPr="007F2127">
        <w:rPr>
          <w:b/>
          <w:sz w:val="28"/>
          <w:szCs w:val="28"/>
        </w:rPr>
        <w:t>объект</w:t>
      </w:r>
      <w:r w:rsidR="006C666C">
        <w:rPr>
          <w:b/>
          <w:sz w:val="28"/>
          <w:szCs w:val="28"/>
        </w:rPr>
        <w:t>ов</w:t>
      </w:r>
      <w:proofErr w:type="gramEnd"/>
      <w:r w:rsidRPr="007F2127">
        <w:rPr>
          <w:b/>
          <w:sz w:val="28"/>
          <w:szCs w:val="28"/>
        </w:rPr>
        <w:t xml:space="preserve"> в отношении которых проводится оценка обеспечения готовности к отопительному периоду</w:t>
      </w:r>
    </w:p>
    <w:p w:rsidR="007F2127" w:rsidRPr="007F2127" w:rsidRDefault="007F2127" w:rsidP="007F2127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456"/>
        <w:gridCol w:w="2528"/>
        <w:gridCol w:w="2937"/>
        <w:gridCol w:w="1913"/>
        <w:gridCol w:w="1913"/>
      </w:tblGrid>
      <w:tr w:rsidR="007F2127" w:rsidTr="00D62423">
        <w:trPr>
          <w:trHeight w:val="1481"/>
        </w:trPr>
        <w:tc>
          <w:tcPr>
            <w:tcW w:w="456" w:type="dxa"/>
          </w:tcPr>
          <w:p w:rsidR="007F2127" w:rsidRPr="007F2127" w:rsidRDefault="007F2127">
            <w:r w:rsidRPr="007F2127">
              <w:t>№</w:t>
            </w:r>
          </w:p>
        </w:tc>
        <w:tc>
          <w:tcPr>
            <w:tcW w:w="2528" w:type="dxa"/>
          </w:tcPr>
          <w:p w:rsidR="007F2127" w:rsidRPr="007F2127" w:rsidRDefault="007F2127">
            <w:r w:rsidRPr="007F2127">
              <w:t>Лицо, подлежащее оценки обеспечения готовности</w:t>
            </w:r>
          </w:p>
        </w:tc>
        <w:tc>
          <w:tcPr>
            <w:tcW w:w="2937" w:type="dxa"/>
          </w:tcPr>
          <w:p w:rsidR="007F2127" w:rsidRPr="007F2127" w:rsidRDefault="007F2127">
            <w:r w:rsidRPr="007F2127">
              <w:t>Объект оценки обеспечения готовности</w:t>
            </w:r>
          </w:p>
        </w:tc>
        <w:tc>
          <w:tcPr>
            <w:tcW w:w="1913" w:type="dxa"/>
          </w:tcPr>
          <w:p w:rsidR="007F2127" w:rsidRPr="007F2127" w:rsidRDefault="007F2127" w:rsidP="007F2127">
            <w:pPr>
              <w:pStyle w:val="3"/>
              <w:spacing w:before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127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  <w:p w:rsidR="007F2127" w:rsidRPr="007F2127" w:rsidRDefault="007F2127" w:rsidP="007F2127">
            <w:pPr>
              <w:jc w:val="both"/>
            </w:pPr>
            <w:r w:rsidRPr="007F2127">
              <w:t xml:space="preserve"> (Готов/готов с условиями/не готов)</w:t>
            </w:r>
          </w:p>
        </w:tc>
        <w:tc>
          <w:tcPr>
            <w:tcW w:w="1913" w:type="dxa"/>
          </w:tcPr>
          <w:p w:rsidR="007F2127" w:rsidRPr="007F2127" w:rsidRDefault="007F2127">
            <w:r w:rsidRPr="007F2127">
              <w:t>Индекс готовности</w:t>
            </w:r>
          </w:p>
        </w:tc>
      </w:tr>
      <w:tr w:rsidR="00D62423" w:rsidTr="00820875">
        <w:tc>
          <w:tcPr>
            <w:tcW w:w="9747" w:type="dxa"/>
            <w:gridSpan w:val="5"/>
          </w:tcPr>
          <w:p w:rsidR="00D62423" w:rsidRPr="00D62423" w:rsidRDefault="00D62423" w:rsidP="00D62423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теплоснабжающих и </w:t>
            </w:r>
            <w:proofErr w:type="spellStart"/>
            <w:r>
              <w:rPr>
                <w:b/>
              </w:rPr>
              <w:t>теплосетевых</w:t>
            </w:r>
            <w:proofErr w:type="spellEnd"/>
            <w:r>
              <w:rPr>
                <w:b/>
              </w:rPr>
              <w:t xml:space="preserve"> ор</w:t>
            </w:r>
            <w:bookmarkStart w:id="0" w:name="_GoBack"/>
            <w:bookmarkEnd w:id="0"/>
            <w:r>
              <w:rPr>
                <w:b/>
              </w:rPr>
              <w:t xml:space="preserve">ганизаций и </w:t>
            </w:r>
            <w:proofErr w:type="gramStart"/>
            <w:r>
              <w:rPr>
                <w:b/>
              </w:rPr>
              <w:t>объекты</w:t>
            </w:r>
            <w:proofErr w:type="gramEnd"/>
            <w:r>
              <w:rPr>
                <w:b/>
              </w:rPr>
              <w:t xml:space="preserve"> в отношении которых проводится оценка обеспечения готовности к отопительному периоду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 w:rsidRPr="007F2127">
              <w:t>1</w:t>
            </w:r>
          </w:p>
        </w:tc>
        <w:tc>
          <w:tcPr>
            <w:tcW w:w="2528" w:type="dxa"/>
            <w:vMerge w:val="restart"/>
          </w:tcPr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Default="00495CD3">
            <w:pPr>
              <w:rPr>
                <w:b/>
              </w:rPr>
            </w:pPr>
          </w:p>
          <w:p w:rsidR="00495CD3" w:rsidRPr="007F2127" w:rsidRDefault="00495CD3" w:rsidP="00495CD3">
            <w:pPr>
              <w:jc w:val="center"/>
            </w:pPr>
            <w:r>
              <w:rPr>
                <w:b/>
              </w:rPr>
              <w:t>АФ АО «</w:t>
            </w:r>
            <w:proofErr w:type="spellStart"/>
            <w:r>
              <w:rPr>
                <w:b/>
              </w:rPr>
              <w:t>КрасЭко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  <w:rPr>
                <w:b/>
              </w:rPr>
            </w:pPr>
            <w:r>
              <w:t>Электрокотельная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 w:val="restart"/>
          </w:tcPr>
          <w:p w:rsidR="00495CD3" w:rsidRDefault="00495CD3" w:rsidP="00495CD3">
            <w:pPr>
              <w:jc w:val="center"/>
            </w:pPr>
          </w:p>
          <w:p w:rsidR="00495CD3" w:rsidRDefault="00495CD3" w:rsidP="00495CD3">
            <w:pPr>
              <w:jc w:val="center"/>
            </w:pPr>
          </w:p>
          <w:p w:rsidR="00495CD3" w:rsidRPr="007F2127" w:rsidRDefault="00495CD3" w:rsidP="00495CD3">
            <w:pPr>
              <w:jc w:val="center"/>
            </w:pPr>
            <w:r>
              <w:t>0,991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2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proofErr w:type="spellStart"/>
            <w:r>
              <w:t>Биокотельная</w:t>
            </w:r>
            <w:proofErr w:type="spellEnd"/>
            <w:r>
              <w:t xml:space="preserve">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3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ПНС-1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4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ПНС-2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5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Тепловые сети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6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Котельная п. Имбинский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 w:val="restart"/>
          </w:tcPr>
          <w:p w:rsidR="00495CD3" w:rsidRDefault="00495CD3" w:rsidP="00495CD3">
            <w:pPr>
              <w:jc w:val="center"/>
            </w:pPr>
          </w:p>
          <w:p w:rsidR="00495CD3" w:rsidRPr="007F2127" w:rsidRDefault="00495CD3" w:rsidP="00495CD3">
            <w:pPr>
              <w:jc w:val="center"/>
            </w:pPr>
            <w:r>
              <w:t>0,991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7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Тепловые сети п. Имбинский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8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Котельная д. Тагара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 w:val="restart"/>
          </w:tcPr>
          <w:p w:rsidR="00495CD3" w:rsidRPr="007F2127" w:rsidRDefault="00495CD3" w:rsidP="00495CD3">
            <w:pPr>
              <w:jc w:val="center"/>
            </w:pPr>
            <w:r>
              <w:t>0,991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9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Тепловые сети д. Тагара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10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Котельная № 1 п. Недокура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 w:val="restart"/>
          </w:tcPr>
          <w:p w:rsidR="00495CD3" w:rsidRDefault="00495CD3" w:rsidP="00495CD3">
            <w:pPr>
              <w:jc w:val="center"/>
            </w:pPr>
          </w:p>
          <w:p w:rsidR="00495CD3" w:rsidRDefault="00495CD3" w:rsidP="00495CD3">
            <w:pPr>
              <w:jc w:val="center"/>
            </w:pPr>
          </w:p>
          <w:p w:rsidR="00495CD3" w:rsidRDefault="00495CD3" w:rsidP="00495CD3">
            <w:pPr>
              <w:jc w:val="center"/>
            </w:pPr>
          </w:p>
          <w:p w:rsidR="00495CD3" w:rsidRPr="007F2127" w:rsidRDefault="00495CD3" w:rsidP="00495CD3">
            <w:pPr>
              <w:jc w:val="center"/>
            </w:pPr>
            <w:r>
              <w:t>0,991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11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Котельная № 2 п. Недокура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12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Котельная № 3 п. Недокура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13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Тепловые сети п. Недокура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14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Котельная с. Заледеево 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 w:val="restart"/>
          </w:tcPr>
          <w:p w:rsidR="00495CD3" w:rsidRDefault="00495CD3" w:rsidP="00495CD3">
            <w:pPr>
              <w:jc w:val="center"/>
            </w:pPr>
          </w:p>
          <w:p w:rsidR="00495CD3" w:rsidRPr="007F2127" w:rsidRDefault="00495CD3" w:rsidP="00495CD3">
            <w:pPr>
              <w:jc w:val="center"/>
            </w:pPr>
            <w:r>
              <w:t>0,991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15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Тепловые сети с. Заледеево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  <w:vMerge/>
          </w:tcPr>
          <w:p w:rsidR="00495CD3" w:rsidRPr="007F2127" w:rsidRDefault="00495CD3"/>
        </w:tc>
      </w:tr>
      <w:tr w:rsidR="00D62423" w:rsidTr="003D0A18">
        <w:tc>
          <w:tcPr>
            <w:tcW w:w="9747" w:type="dxa"/>
            <w:gridSpan w:val="5"/>
          </w:tcPr>
          <w:p w:rsidR="00D62423" w:rsidRPr="007F2127" w:rsidRDefault="00D62423" w:rsidP="00D62423">
            <w:pPr>
              <w:jc w:val="center"/>
            </w:pPr>
            <w:r>
              <w:rPr>
                <w:b/>
              </w:rPr>
              <w:t xml:space="preserve">Перечень потребителей тепловой энергии и </w:t>
            </w:r>
            <w:proofErr w:type="gramStart"/>
            <w:r>
              <w:rPr>
                <w:b/>
              </w:rPr>
              <w:t>объекты</w:t>
            </w:r>
            <w:proofErr w:type="gramEnd"/>
            <w:r>
              <w:rPr>
                <w:b/>
              </w:rPr>
              <w:t xml:space="preserve"> в отношении которых проводится оценка обеспечения готовности к отопительному периоду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1</w:t>
            </w:r>
          </w:p>
        </w:tc>
        <w:tc>
          <w:tcPr>
            <w:tcW w:w="2528" w:type="dxa"/>
          </w:tcPr>
          <w:p w:rsidR="00495CD3" w:rsidRPr="007F2127" w:rsidRDefault="00495CD3">
            <w:r>
              <w:rPr>
                <w:b/>
              </w:rPr>
              <w:t>КГБУ  СО «КЦСОН «Кежемский»</w:t>
            </w:r>
          </w:p>
        </w:tc>
        <w:tc>
          <w:tcPr>
            <w:tcW w:w="2937" w:type="dxa"/>
          </w:tcPr>
          <w:p w:rsidR="00495CD3" w:rsidRPr="007F2127" w:rsidRDefault="00495CD3">
            <w:r>
              <w:t>здание КГБУ  СО «КЦСОН «Кежемский»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D62423" w:rsidP="00D62423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2</w:t>
            </w:r>
          </w:p>
        </w:tc>
        <w:tc>
          <w:tcPr>
            <w:tcW w:w="2528" w:type="dxa"/>
          </w:tcPr>
          <w:p w:rsidR="00495CD3" w:rsidRPr="007F2127" w:rsidRDefault="00495CD3">
            <w:r>
              <w:rPr>
                <w:b/>
              </w:rPr>
              <w:t xml:space="preserve">МБУ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rPr>
                <w:b/>
              </w:rPr>
              <w:t xml:space="preserve">  "Детская музыкальная школа" г. Кодинск</w:t>
            </w:r>
          </w:p>
        </w:tc>
        <w:tc>
          <w:tcPr>
            <w:tcW w:w="2937" w:type="dxa"/>
          </w:tcPr>
          <w:p w:rsidR="00495CD3" w:rsidRPr="007F2127" w:rsidRDefault="00495CD3">
            <w:r>
              <w:t xml:space="preserve">здание МБУ </w:t>
            </w:r>
            <w:proofErr w:type="gramStart"/>
            <w:r>
              <w:t>ДО</w:t>
            </w:r>
            <w:proofErr w:type="gramEnd"/>
            <w:r>
              <w:t xml:space="preserve">  "Детская музыкальная школа" г. Кодинск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D62423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3</w:t>
            </w:r>
          </w:p>
        </w:tc>
        <w:tc>
          <w:tcPr>
            <w:tcW w:w="2528" w:type="dxa"/>
            <w:vMerge w:val="restart"/>
          </w:tcPr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Pr="007F2127" w:rsidRDefault="00495CD3" w:rsidP="00495CD3">
            <w:pPr>
              <w:jc w:val="center"/>
            </w:pPr>
            <w:r>
              <w:rPr>
                <w:b/>
              </w:rPr>
              <w:t xml:space="preserve">КГБУЗ </w:t>
            </w:r>
            <w:proofErr w:type="spellStart"/>
            <w:r>
              <w:rPr>
                <w:b/>
              </w:rPr>
              <w:t>Кежемская</w:t>
            </w:r>
            <w:proofErr w:type="spellEnd"/>
            <w:r>
              <w:rPr>
                <w:b/>
              </w:rPr>
              <w:t xml:space="preserve"> РБ</w:t>
            </w: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«Взрослая поликлиника» 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4</w:t>
            </w:r>
          </w:p>
        </w:tc>
        <w:tc>
          <w:tcPr>
            <w:tcW w:w="2528" w:type="dxa"/>
            <w:vMerge/>
          </w:tcPr>
          <w:p w:rsidR="00495CD3" w:rsidRPr="007F2127" w:rsidRDefault="00495CD3" w:rsidP="00495CD3">
            <w:pPr>
              <w:jc w:val="center"/>
            </w:pP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«БВО, теплый склад, гараж, РММ»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5</w:t>
            </w:r>
          </w:p>
        </w:tc>
        <w:tc>
          <w:tcPr>
            <w:tcW w:w="2528" w:type="dxa"/>
            <w:vMerge/>
          </w:tcPr>
          <w:p w:rsidR="00495CD3" w:rsidRPr="007F2127" w:rsidRDefault="00495CD3" w:rsidP="00495CD3">
            <w:pPr>
              <w:jc w:val="center"/>
            </w:pP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«Детская поликлиника»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 w:rsidP="00495CD3">
            <w:pPr>
              <w:jc w:val="center"/>
            </w:pPr>
            <w:r>
              <w:t>6</w:t>
            </w:r>
          </w:p>
        </w:tc>
        <w:tc>
          <w:tcPr>
            <w:tcW w:w="2528" w:type="dxa"/>
            <w:vMerge/>
          </w:tcPr>
          <w:p w:rsidR="00495CD3" w:rsidRPr="007F2127" w:rsidRDefault="00495CD3" w:rsidP="00495CD3">
            <w:pPr>
              <w:jc w:val="center"/>
            </w:pP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«Стационар»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lastRenderedPageBreak/>
              <w:t>7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</w:t>
            </w:r>
            <w:r>
              <w:rPr>
                <w:color w:val="A6A6A6"/>
              </w:rPr>
              <w:t xml:space="preserve"> </w:t>
            </w:r>
            <w:r>
              <w:t xml:space="preserve">«Лечебный корпус на 72 койки с приемным отделением» 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8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 </w:t>
            </w:r>
            <w:proofErr w:type="spellStart"/>
            <w:r>
              <w:t>Имбинская</w:t>
            </w:r>
            <w:proofErr w:type="spellEnd"/>
            <w:r>
              <w:t xml:space="preserve"> Участковая больница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9</w:t>
            </w:r>
          </w:p>
        </w:tc>
        <w:tc>
          <w:tcPr>
            <w:tcW w:w="2528" w:type="dxa"/>
            <w:vMerge/>
          </w:tcPr>
          <w:p w:rsidR="00495CD3" w:rsidRPr="007F2127" w:rsidRDefault="00495CD3"/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 xml:space="preserve">КГБУЗ </w:t>
            </w:r>
            <w:proofErr w:type="spellStart"/>
            <w:r>
              <w:t>Кежемская</w:t>
            </w:r>
            <w:proofErr w:type="spellEnd"/>
            <w:r>
              <w:t xml:space="preserve"> РБ </w:t>
            </w:r>
            <w:proofErr w:type="spellStart"/>
            <w:r>
              <w:t>Недокурская</w:t>
            </w:r>
            <w:proofErr w:type="spellEnd"/>
            <w:r>
              <w:t xml:space="preserve"> ВА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10</w:t>
            </w:r>
          </w:p>
        </w:tc>
        <w:tc>
          <w:tcPr>
            <w:tcW w:w="2528" w:type="dxa"/>
          </w:tcPr>
          <w:p w:rsidR="00495CD3" w:rsidRPr="007F2127" w:rsidRDefault="00495CD3" w:rsidP="00495CD3">
            <w:pPr>
              <w:jc w:val="center"/>
            </w:pPr>
            <w:r>
              <w:rPr>
                <w:b/>
              </w:rPr>
              <w:t>МАУ СК «Вымпел» д. Тагара</w:t>
            </w:r>
          </w:p>
        </w:tc>
        <w:tc>
          <w:tcPr>
            <w:tcW w:w="2937" w:type="dxa"/>
          </w:tcPr>
          <w:p w:rsidR="00495CD3" w:rsidRPr="007F2127" w:rsidRDefault="00495CD3">
            <w:r>
              <w:t>здание МАУ СК «Вымпел» д. Тагара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0,91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11</w:t>
            </w:r>
          </w:p>
        </w:tc>
        <w:tc>
          <w:tcPr>
            <w:tcW w:w="2528" w:type="dxa"/>
            <w:vMerge w:val="restart"/>
          </w:tcPr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Pr="007F2127" w:rsidRDefault="00495CD3" w:rsidP="00495CD3">
            <w:pPr>
              <w:jc w:val="center"/>
            </w:pPr>
            <w:r>
              <w:rPr>
                <w:b/>
              </w:rPr>
              <w:t>КГБ ПОУ «</w:t>
            </w:r>
            <w:proofErr w:type="spellStart"/>
            <w:r>
              <w:rPr>
                <w:b/>
              </w:rPr>
              <w:t>Приангарский</w:t>
            </w:r>
            <w:proofErr w:type="spellEnd"/>
            <w:r>
              <w:rPr>
                <w:b/>
              </w:rPr>
              <w:t xml:space="preserve"> политехнический техникум»</w:t>
            </w:r>
          </w:p>
        </w:tc>
        <w:tc>
          <w:tcPr>
            <w:tcW w:w="2937" w:type="dxa"/>
          </w:tcPr>
          <w:p w:rsidR="00495CD3" w:rsidRDefault="00495CD3" w:rsidP="00655485">
            <w:r>
              <w:t>здание КГБ ПОУ «</w:t>
            </w:r>
            <w:proofErr w:type="spellStart"/>
            <w:r>
              <w:t>Приангарский</w:t>
            </w:r>
            <w:proofErr w:type="spellEnd"/>
            <w:r>
              <w:t xml:space="preserve"> политехнический техникум»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0,93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12</w:t>
            </w:r>
          </w:p>
        </w:tc>
        <w:tc>
          <w:tcPr>
            <w:tcW w:w="2528" w:type="dxa"/>
            <w:vMerge/>
          </w:tcPr>
          <w:p w:rsidR="00495CD3" w:rsidRPr="007F2127" w:rsidRDefault="00495CD3" w:rsidP="00495CD3">
            <w:pPr>
              <w:jc w:val="center"/>
            </w:pP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общежитие КГБ ПОУ «</w:t>
            </w:r>
            <w:proofErr w:type="spellStart"/>
            <w:r>
              <w:t>Приангарский</w:t>
            </w:r>
            <w:proofErr w:type="spellEnd"/>
            <w:r>
              <w:t xml:space="preserve"> политехнический техникум»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0,93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13</w:t>
            </w:r>
          </w:p>
        </w:tc>
        <w:tc>
          <w:tcPr>
            <w:tcW w:w="2528" w:type="dxa"/>
            <w:vMerge w:val="restart"/>
          </w:tcPr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Default="00495CD3" w:rsidP="00495CD3">
            <w:pPr>
              <w:jc w:val="center"/>
              <w:rPr>
                <w:b/>
              </w:rPr>
            </w:pPr>
          </w:p>
          <w:p w:rsidR="00495CD3" w:rsidRPr="007F2127" w:rsidRDefault="00495CD3" w:rsidP="00495CD3">
            <w:pPr>
              <w:jc w:val="center"/>
            </w:pPr>
            <w:r>
              <w:rPr>
                <w:b/>
              </w:rPr>
              <w:t>МКУ «Управление по культуре, спорту, туризму и молодежной политики Кежемского района»</w:t>
            </w: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МБУК «</w:t>
            </w:r>
            <w:proofErr w:type="spellStart"/>
            <w:r>
              <w:t>Кежемская</w:t>
            </w:r>
            <w:proofErr w:type="spellEnd"/>
            <w:r>
              <w:t xml:space="preserve">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 им. А.Ф. Карнаухова»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0,93</w:t>
            </w:r>
          </w:p>
        </w:tc>
      </w:tr>
      <w:tr w:rsidR="00495CD3" w:rsidTr="00D62423">
        <w:tc>
          <w:tcPr>
            <w:tcW w:w="456" w:type="dxa"/>
          </w:tcPr>
          <w:p w:rsidR="00495CD3" w:rsidRPr="007F2127" w:rsidRDefault="00495CD3">
            <w:r>
              <w:t>14</w:t>
            </w:r>
          </w:p>
        </w:tc>
        <w:tc>
          <w:tcPr>
            <w:tcW w:w="2528" w:type="dxa"/>
            <w:vMerge/>
          </w:tcPr>
          <w:p w:rsidR="00495CD3" w:rsidRPr="007F2127" w:rsidRDefault="00495CD3" w:rsidP="00495CD3">
            <w:pPr>
              <w:jc w:val="center"/>
            </w:pPr>
          </w:p>
        </w:tc>
        <w:tc>
          <w:tcPr>
            <w:tcW w:w="2937" w:type="dxa"/>
          </w:tcPr>
          <w:p w:rsidR="00495CD3" w:rsidRDefault="00495CD3" w:rsidP="00655485">
            <w:pPr>
              <w:jc w:val="both"/>
            </w:pPr>
            <w:r>
              <w:t>Заледеевская сельская библиотека-филиал № 12 «МБУК «КМЦРБ им. А.Ф. Карнаухова»</w:t>
            </w:r>
          </w:p>
        </w:tc>
        <w:tc>
          <w:tcPr>
            <w:tcW w:w="1913" w:type="dxa"/>
          </w:tcPr>
          <w:p w:rsidR="00495CD3" w:rsidRPr="007F2127" w:rsidRDefault="00495CD3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495CD3" w:rsidRPr="007F2127" w:rsidRDefault="00BE207A" w:rsidP="00BE207A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15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 xml:space="preserve">Тагарская сельская библиотека-филиал № 9 «МБУК «КМЦРБ им. А.Ф. Карнаухова» 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16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proofErr w:type="spellStart"/>
            <w:r>
              <w:t>Имбинская</w:t>
            </w:r>
            <w:proofErr w:type="spellEnd"/>
            <w:r>
              <w:t xml:space="preserve"> сельская библиотека-филиал № 4 «МБУК «КМЦРБ им. А.Ф. Карнаухова» 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17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proofErr w:type="spellStart"/>
            <w:r>
              <w:t>Недокурская</w:t>
            </w:r>
            <w:proofErr w:type="spellEnd"/>
            <w:r>
              <w:t xml:space="preserve"> сельская библиотека-филиал № 5 «МБУК «КМЦРБ им. А.Ф. Карнаухова» 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18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МБУК Кежемского района "РДК Рассвет"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19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proofErr w:type="spellStart"/>
            <w:r>
              <w:t>Недокурский</w:t>
            </w:r>
            <w:proofErr w:type="spellEnd"/>
            <w:r>
              <w:t xml:space="preserve"> сельский дом культуры – филиал МБУК </w:t>
            </w:r>
            <w:proofErr w:type="gramStart"/>
            <w:r>
              <w:t>КР</w:t>
            </w:r>
            <w:proofErr w:type="gramEnd"/>
            <w:r>
              <w:t xml:space="preserve"> МРДК «Рассвет»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20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 xml:space="preserve">Заледеевский сельский дом культуры – филиал МБУК </w:t>
            </w:r>
            <w:proofErr w:type="gramStart"/>
            <w:r>
              <w:t>КР</w:t>
            </w:r>
            <w:proofErr w:type="gramEnd"/>
            <w:r>
              <w:t xml:space="preserve"> МРДК «Рассвет»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21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 xml:space="preserve">Имбинский сельский дом культуры – филиал МБУК </w:t>
            </w:r>
            <w:proofErr w:type="gramStart"/>
            <w:r>
              <w:lastRenderedPageBreak/>
              <w:t>КР</w:t>
            </w:r>
            <w:proofErr w:type="gramEnd"/>
            <w:r>
              <w:t xml:space="preserve"> МРДК «Рассвет»</w:t>
            </w:r>
          </w:p>
          <w:p w:rsidR="00BE207A" w:rsidRDefault="00BE207A" w:rsidP="00655485">
            <w:pPr>
              <w:ind w:left="-963"/>
              <w:jc w:val="both"/>
            </w:pP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lastRenderedPageBreak/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lastRenderedPageBreak/>
              <w:t>22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proofErr w:type="spellStart"/>
            <w:r>
              <w:t>Тагарский</w:t>
            </w:r>
            <w:proofErr w:type="spellEnd"/>
            <w:r>
              <w:t xml:space="preserve"> сельский дом культуры – филиал МБУК </w:t>
            </w:r>
            <w:proofErr w:type="gramStart"/>
            <w:r>
              <w:t>КР</w:t>
            </w:r>
            <w:proofErr w:type="gramEnd"/>
            <w:r>
              <w:t xml:space="preserve"> МРДК «Рассвет»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786318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23</w:t>
            </w:r>
          </w:p>
        </w:tc>
        <w:tc>
          <w:tcPr>
            <w:tcW w:w="2528" w:type="dxa"/>
            <w:vMerge w:val="restart"/>
          </w:tcPr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Default="00BE207A" w:rsidP="00495CD3">
            <w:pPr>
              <w:jc w:val="center"/>
              <w:rPr>
                <w:b/>
              </w:rPr>
            </w:pPr>
          </w:p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>МКУ «Управление образования Кежемского района»</w:t>
            </w:r>
          </w:p>
        </w:tc>
        <w:tc>
          <w:tcPr>
            <w:tcW w:w="2937" w:type="dxa"/>
          </w:tcPr>
          <w:p w:rsidR="00BE207A" w:rsidRDefault="00BE207A" w:rsidP="00655485">
            <w:pPr>
              <w:ind w:left="-1814" w:firstLine="1843"/>
              <w:jc w:val="both"/>
            </w:pPr>
            <w:r>
              <w:t>МБОУ «</w:t>
            </w:r>
            <w:proofErr w:type="spellStart"/>
            <w:r>
              <w:t>Кодинская</w:t>
            </w:r>
            <w:proofErr w:type="spellEnd"/>
            <w:r>
              <w:t xml:space="preserve"> средняя общеобразовательная школа № 2»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24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МБОУ «</w:t>
            </w:r>
            <w:proofErr w:type="spellStart"/>
            <w:r>
              <w:t>Кодинская</w:t>
            </w:r>
            <w:proofErr w:type="spellEnd"/>
            <w:r>
              <w:t xml:space="preserve"> средняя общеобразовательная школа № 3»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25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МБОУ «</w:t>
            </w:r>
            <w:proofErr w:type="spellStart"/>
            <w:r>
              <w:t>Кодинская</w:t>
            </w:r>
            <w:proofErr w:type="spellEnd"/>
            <w:r>
              <w:t xml:space="preserve"> средняя общеобразовательная школа № 4»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0,94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26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МКОУ «</w:t>
            </w:r>
            <w:proofErr w:type="spellStart"/>
            <w:r>
              <w:t>Имбинская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27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МКОУ «</w:t>
            </w:r>
            <w:proofErr w:type="spellStart"/>
            <w:r>
              <w:t>Недокурская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28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МБДОУ «Детский сад комбинированного вида «Аленький цветочек»</w:t>
            </w:r>
          </w:p>
        </w:tc>
        <w:tc>
          <w:tcPr>
            <w:tcW w:w="1913" w:type="dxa"/>
          </w:tcPr>
          <w:p w:rsidR="00BE207A" w:rsidRPr="007F2127" w:rsidRDefault="00BE207A" w:rsidP="007F2127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29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МБДОУ «Детский сад комбинированного вида «</w:t>
            </w:r>
            <w:proofErr w:type="spellStart"/>
            <w:r>
              <w:t>Сибирячок</w:t>
            </w:r>
            <w:proofErr w:type="spellEnd"/>
            <w:r>
              <w:t>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30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МБДОУ  «Детский сад комбинированного вида «Сказка»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31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МБДОУ «Детский сад комбинированного вида «Березка»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32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МБДОУ «Детский сад комбинированного вида «Солнышко»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33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МКДОУ «</w:t>
            </w:r>
            <w:proofErr w:type="spellStart"/>
            <w:r>
              <w:t>Недокурский</w:t>
            </w:r>
            <w:proofErr w:type="spellEnd"/>
            <w:r>
              <w:t xml:space="preserve"> детский сад «Сказка»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34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МКДОУ «Заледеевский детский сад «Ромашка»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35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МКДОУ «Имбинский детский сад «Лесная сказка»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8E7BFA" w:rsidRDefault="00BE207A">
            <w:r>
              <w:t>36</w:t>
            </w:r>
          </w:p>
        </w:tc>
        <w:tc>
          <w:tcPr>
            <w:tcW w:w="2528" w:type="dxa"/>
          </w:tcPr>
          <w:p w:rsidR="00BE207A" w:rsidRPr="008E7BFA" w:rsidRDefault="00BE207A" w:rsidP="00495CD3">
            <w:pPr>
              <w:jc w:val="center"/>
              <w:rPr>
                <w:i/>
              </w:rPr>
            </w:pPr>
            <w:r w:rsidRPr="008E7BFA">
              <w:rPr>
                <w:rStyle w:val="a3"/>
                <w:b/>
                <w:i w:val="0"/>
                <w:sz w:val="24"/>
                <w:szCs w:val="24"/>
              </w:rPr>
              <w:t xml:space="preserve">МБУ </w:t>
            </w:r>
            <w:proofErr w:type="gramStart"/>
            <w:r w:rsidRPr="008E7BFA">
              <w:rPr>
                <w:rStyle w:val="a3"/>
                <w:b/>
                <w:i w:val="0"/>
                <w:sz w:val="24"/>
                <w:szCs w:val="24"/>
              </w:rPr>
              <w:t>ДО</w:t>
            </w:r>
            <w:proofErr w:type="gramEnd"/>
            <w:r w:rsidRPr="008E7BFA">
              <w:rPr>
                <w:rStyle w:val="a3"/>
                <w:b/>
                <w:i w:val="0"/>
                <w:sz w:val="24"/>
                <w:szCs w:val="24"/>
              </w:rPr>
              <w:t xml:space="preserve"> «</w:t>
            </w:r>
            <w:proofErr w:type="gramStart"/>
            <w:r w:rsidRPr="008E7BFA">
              <w:rPr>
                <w:rStyle w:val="a3"/>
                <w:b/>
                <w:i w:val="0"/>
                <w:sz w:val="24"/>
                <w:szCs w:val="24"/>
              </w:rPr>
              <w:t>Спортивная</w:t>
            </w:r>
            <w:proofErr w:type="gramEnd"/>
            <w:r w:rsidRPr="008E7BFA">
              <w:rPr>
                <w:rStyle w:val="a3"/>
                <w:b/>
                <w:i w:val="0"/>
                <w:sz w:val="24"/>
                <w:szCs w:val="24"/>
              </w:rPr>
              <w:t xml:space="preserve"> школа Кежемского района»</w:t>
            </w:r>
          </w:p>
        </w:tc>
        <w:tc>
          <w:tcPr>
            <w:tcW w:w="2937" w:type="dxa"/>
          </w:tcPr>
          <w:p w:rsidR="00BE207A" w:rsidRPr="008E7BFA" w:rsidRDefault="00BE207A" w:rsidP="008E7BFA">
            <w:pPr>
              <w:jc w:val="center"/>
              <w:rPr>
                <w:i/>
              </w:rPr>
            </w:pPr>
            <w:r w:rsidRPr="008E7BFA">
              <w:rPr>
                <w:rStyle w:val="a3"/>
                <w:i w:val="0"/>
                <w:sz w:val="24"/>
                <w:szCs w:val="24"/>
              </w:rPr>
              <w:t xml:space="preserve">здание МБУ </w:t>
            </w:r>
            <w:proofErr w:type="gramStart"/>
            <w:r w:rsidRPr="008E7BFA">
              <w:rPr>
                <w:rStyle w:val="a3"/>
                <w:i w:val="0"/>
                <w:sz w:val="24"/>
                <w:szCs w:val="24"/>
              </w:rPr>
              <w:t>ДО</w:t>
            </w:r>
            <w:proofErr w:type="gramEnd"/>
            <w:r w:rsidRPr="008E7BFA">
              <w:rPr>
                <w:rStyle w:val="a3"/>
                <w:i w:val="0"/>
                <w:sz w:val="24"/>
                <w:szCs w:val="24"/>
              </w:rPr>
              <w:t xml:space="preserve"> «</w:t>
            </w:r>
            <w:proofErr w:type="gramStart"/>
            <w:r w:rsidRPr="008E7BFA">
              <w:rPr>
                <w:rStyle w:val="a3"/>
                <w:i w:val="0"/>
                <w:sz w:val="24"/>
                <w:szCs w:val="24"/>
              </w:rPr>
              <w:t>Спортивная</w:t>
            </w:r>
            <w:proofErr w:type="gramEnd"/>
            <w:r w:rsidRPr="008E7BFA">
              <w:rPr>
                <w:rStyle w:val="a3"/>
                <w:i w:val="0"/>
                <w:sz w:val="24"/>
                <w:szCs w:val="24"/>
              </w:rPr>
              <w:t xml:space="preserve"> школа Кежемского района»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37</w:t>
            </w:r>
          </w:p>
        </w:tc>
        <w:tc>
          <w:tcPr>
            <w:tcW w:w="2528" w:type="dxa"/>
            <w:vMerge w:val="restart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>ООО «Водоснабжение»</w:t>
            </w: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 xml:space="preserve">Водозабор г. Кодинск 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38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Водозабор п. Имбинский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39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>Водозабор п. Недокура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40</w:t>
            </w:r>
          </w:p>
        </w:tc>
        <w:tc>
          <w:tcPr>
            <w:tcW w:w="2528" w:type="dxa"/>
            <w:vMerge w:val="restart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 xml:space="preserve">ООО </w:t>
            </w:r>
            <w:r>
              <w:rPr>
                <w:b/>
              </w:rPr>
              <w:lastRenderedPageBreak/>
              <w:t>«Водоотведение»</w:t>
            </w: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lastRenderedPageBreak/>
              <w:t>КНС-2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lastRenderedPageBreak/>
              <w:t>41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pPr>
              <w:jc w:val="both"/>
            </w:pPr>
            <w:r>
              <w:t xml:space="preserve">КНС-3 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0,95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lastRenderedPageBreak/>
              <w:t>42</w:t>
            </w:r>
          </w:p>
        </w:tc>
        <w:tc>
          <w:tcPr>
            <w:tcW w:w="2528" w:type="dxa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>МБУ «ФСК «Жемчужина»</w:t>
            </w:r>
          </w:p>
        </w:tc>
        <w:tc>
          <w:tcPr>
            <w:tcW w:w="2937" w:type="dxa"/>
          </w:tcPr>
          <w:p w:rsidR="00BE207A" w:rsidRPr="007F2127" w:rsidRDefault="00BE207A">
            <w:r>
              <w:t>МБУ «ФСК «Жемчужина»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0,93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43</w:t>
            </w:r>
          </w:p>
        </w:tc>
        <w:tc>
          <w:tcPr>
            <w:tcW w:w="2528" w:type="dxa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Недокурского</w:t>
            </w:r>
            <w:proofErr w:type="spellEnd"/>
            <w:r>
              <w:rPr>
                <w:b/>
              </w:rPr>
              <w:t xml:space="preserve"> сельсовета</w:t>
            </w:r>
          </w:p>
        </w:tc>
        <w:tc>
          <w:tcPr>
            <w:tcW w:w="2937" w:type="dxa"/>
          </w:tcPr>
          <w:p w:rsidR="00BE207A" w:rsidRPr="007F2127" w:rsidRDefault="00BE207A">
            <w:r>
              <w:t xml:space="preserve">здание Администрации </w:t>
            </w:r>
            <w:proofErr w:type="spellStart"/>
            <w:r>
              <w:t>Недокурского</w:t>
            </w:r>
            <w:proofErr w:type="spellEnd"/>
            <w:r>
              <w:t xml:space="preserve"> сельсовета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BE207A" w:rsidP="00BE207A">
            <w:pPr>
              <w:jc w:val="center"/>
            </w:pPr>
            <w:r>
              <w:t>0,91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44</w:t>
            </w:r>
          </w:p>
        </w:tc>
        <w:tc>
          <w:tcPr>
            <w:tcW w:w="2528" w:type="dxa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Имбинского</w:t>
            </w:r>
            <w:proofErr w:type="spellEnd"/>
            <w:r>
              <w:rPr>
                <w:b/>
              </w:rPr>
              <w:t xml:space="preserve"> сельсовета</w:t>
            </w:r>
          </w:p>
        </w:tc>
        <w:tc>
          <w:tcPr>
            <w:tcW w:w="2937" w:type="dxa"/>
          </w:tcPr>
          <w:p w:rsidR="00BE207A" w:rsidRPr="007F2127" w:rsidRDefault="00BE207A">
            <w:r>
              <w:t xml:space="preserve">здание Администрация </w:t>
            </w:r>
            <w:proofErr w:type="spellStart"/>
            <w:r>
              <w:t>Имбинского</w:t>
            </w:r>
            <w:proofErr w:type="spellEnd"/>
            <w:r>
              <w:t xml:space="preserve"> сельсовета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0,92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45</w:t>
            </w:r>
          </w:p>
        </w:tc>
        <w:tc>
          <w:tcPr>
            <w:tcW w:w="2528" w:type="dxa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>Администрация Тагарского сельсовета</w:t>
            </w:r>
          </w:p>
        </w:tc>
        <w:tc>
          <w:tcPr>
            <w:tcW w:w="2937" w:type="dxa"/>
          </w:tcPr>
          <w:p w:rsidR="00BE207A" w:rsidRPr="007F2127" w:rsidRDefault="00BE207A">
            <w:r>
              <w:t>здание Администрация Тагарского сельсовета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BE207A" w:rsidTr="00D62423">
        <w:tc>
          <w:tcPr>
            <w:tcW w:w="456" w:type="dxa"/>
          </w:tcPr>
          <w:p w:rsidR="00BE207A" w:rsidRPr="007F2127" w:rsidRDefault="00BE207A">
            <w:r>
              <w:t>46</w:t>
            </w:r>
          </w:p>
        </w:tc>
        <w:tc>
          <w:tcPr>
            <w:tcW w:w="2528" w:type="dxa"/>
          </w:tcPr>
          <w:p w:rsidR="00BE207A" w:rsidRPr="007F2127" w:rsidRDefault="00BE207A" w:rsidP="00495CD3">
            <w:pPr>
              <w:jc w:val="center"/>
            </w:pPr>
            <w:r>
              <w:rPr>
                <w:b/>
              </w:rPr>
              <w:t>Администрация Кежемского района</w:t>
            </w:r>
          </w:p>
        </w:tc>
        <w:tc>
          <w:tcPr>
            <w:tcW w:w="2937" w:type="dxa"/>
          </w:tcPr>
          <w:p w:rsidR="00BE207A" w:rsidRPr="007F2127" w:rsidRDefault="00BE207A">
            <w:r>
              <w:t>здание Администрация Кежемского района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9747" w:type="dxa"/>
            <w:gridSpan w:val="5"/>
          </w:tcPr>
          <w:p w:rsidR="00BE207A" w:rsidRPr="007F2127" w:rsidRDefault="00BE207A" w:rsidP="008E7BFA">
            <w:pPr>
              <w:jc w:val="center"/>
            </w:pPr>
            <w:r>
              <w:rPr>
                <w:b/>
              </w:rPr>
              <w:t>Многоквартирные дома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1</w:t>
            </w:r>
          </w:p>
        </w:tc>
        <w:tc>
          <w:tcPr>
            <w:tcW w:w="2528" w:type="dxa"/>
            <w:vMerge w:val="restart"/>
            <w:vAlign w:val="center"/>
          </w:tcPr>
          <w:p w:rsidR="00BE207A" w:rsidRDefault="00BE207A" w:rsidP="00655485">
            <w:pPr>
              <w:ind w:left="-44"/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ЖК»</w:t>
            </w: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>г. Кодинск, ул. Усенко, д. 2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2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1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3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8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4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r>
              <w:t>г. Кодинск, ул. Гидростроителей, д. 5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5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>г. Кодинск, пр. Ленинского комсомола, д. 3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6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>г. Кодинск, г. Кодинск, пр. Ленинского комсомола, д. 4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7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</w:tcPr>
          <w:p w:rsidR="00BE207A" w:rsidRDefault="00BE207A" w:rsidP="00655485">
            <w:r>
              <w:t>г. Кодинск, пр. Ленинского комсомола, д. 7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BE207A" w:rsidTr="00655485">
        <w:tc>
          <w:tcPr>
            <w:tcW w:w="456" w:type="dxa"/>
          </w:tcPr>
          <w:p w:rsidR="00BE207A" w:rsidRPr="007F2127" w:rsidRDefault="00BE207A">
            <w:r>
              <w:t>8</w:t>
            </w:r>
          </w:p>
        </w:tc>
        <w:tc>
          <w:tcPr>
            <w:tcW w:w="2528" w:type="dxa"/>
            <w:vMerge/>
          </w:tcPr>
          <w:p w:rsidR="00BE207A" w:rsidRPr="007F2127" w:rsidRDefault="00BE207A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BE207A" w:rsidRDefault="00BE207A" w:rsidP="00655485">
            <w:r>
              <w:t>г. Кодинск, пр. Ленинского комсомола, д. 12</w:t>
            </w:r>
          </w:p>
        </w:tc>
        <w:tc>
          <w:tcPr>
            <w:tcW w:w="1913" w:type="dxa"/>
          </w:tcPr>
          <w:p w:rsidR="00BE207A" w:rsidRPr="007F2127" w:rsidRDefault="00BE207A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BE207A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 д.  14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14/1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18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22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22/1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r>
              <w:lastRenderedPageBreak/>
              <w:t>Колесниченко, д. 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lastRenderedPageBreak/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lastRenderedPageBreak/>
              <w:t>15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 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 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10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 12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19</w:t>
            </w:r>
          </w:p>
        </w:tc>
        <w:tc>
          <w:tcPr>
            <w:tcW w:w="2528" w:type="dxa"/>
            <w:vMerge w:val="restart"/>
          </w:tcPr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Pr="007F2127" w:rsidRDefault="007A4A44" w:rsidP="00495CD3">
            <w:pPr>
              <w:jc w:val="center"/>
            </w:pPr>
            <w:r>
              <w:rPr>
                <w:b/>
              </w:rPr>
              <w:t>ООО «УК «Олимп»</w:t>
            </w: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11Б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10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12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29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14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 22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 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 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Михайлова, д. 11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rPr>
          <w:trHeight w:val="78"/>
        </w:trPr>
        <w:tc>
          <w:tcPr>
            <w:tcW w:w="456" w:type="dxa"/>
          </w:tcPr>
          <w:p w:rsidR="007A4A44" w:rsidRPr="007F2127" w:rsidRDefault="007A4A44">
            <w:r>
              <w:t>35</w:t>
            </w:r>
          </w:p>
        </w:tc>
        <w:tc>
          <w:tcPr>
            <w:tcW w:w="2528" w:type="dxa"/>
            <w:vMerge w:val="restart"/>
          </w:tcPr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Pr="007F2127" w:rsidRDefault="007A4A44" w:rsidP="00495CD3">
            <w:pPr>
              <w:jc w:val="center"/>
            </w:pPr>
            <w:r>
              <w:rPr>
                <w:b/>
              </w:rPr>
              <w:t>ООО «Веста Люкс»</w:t>
            </w: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lastRenderedPageBreak/>
              <w:t>г. Кодинск, ул. Гидростроителей, д.  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г. Кодинск, ул. Гидростроителей, д.  22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39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r>
              <w:lastRenderedPageBreak/>
              <w:t>Гидростроителей, д. 11А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lastRenderedPageBreak/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lastRenderedPageBreak/>
              <w:t>40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д. 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7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 xml:space="preserve">г. Кодинск, ул. </w:t>
            </w:r>
            <w:proofErr w:type="spellStart"/>
            <w:r>
              <w:t>Гайнулина</w:t>
            </w:r>
            <w:proofErr w:type="spellEnd"/>
            <w:r>
              <w:t>, д. 9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пр. Ленинского комсомола, д. 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пр. Ленинского комсомола, д. 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пр. Ленинского комсомола, д. 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пр. Ленинского комсомола, д. 11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 4А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49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д.18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Колесниченко, д.20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Михайлова, д. 14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16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18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0,93</w:t>
            </w:r>
          </w:p>
        </w:tc>
      </w:tr>
      <w:tr w:rsidR="007A4A44" w:rsidTr="007A4A44">
        <w:trPr>
          <w:trHeight w:val="415"/>
        </w:trPr>
        <w:tc>
          <w:tcPr>
            <w:tcW w:w="456" w:type="dxa"/>
          </w:tcPr>
          <w:p w:rsidR="007A4A44" w:rsidRPr="007F2127" w:rsidRDefault="007A4A44">
            <w:r>
              <w:t>55</w:t>
            </w:r>
          </w:p>
        </w:tc>
        <w:tc>
          <w:tcPr>
            <w:tcW w:w="2528" w:type="dxa"/>
            <w:vMerge w:val="restart"/>
          </w:tcPr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</w:p>
          <w:p w:rsidR="007A4A44" w:rsidRDefault="007A4A44" w:rsidP="00655485">
            <w:pPr>
              <w:ind w:left="-44"/>
              <w:jc w:val="center"/>
              <w:rPr>
                <w:b/>
              </w:rPr>
            </w:pPr>
            <w:r>
              <w:rPr>
                <w:b/>
              </w:rPr>
              <w:t>ООО «Тор»</w:t>
            </w: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lastRenderedPageBreak/>
              <w:t>г. Кодинск, ул. Гидростроителей, д. 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59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60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Гидростроителей, д. 18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61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20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62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 xml:space="preserve">г. Кодинск, ул. </w:t>
            </w:r>
            <w:r>
              <w:lastRenderedPageBreak/>
              <w:t>Гидростроителей, д. 28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lastRenderedPageBreak/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lastRenderedPageBreak/>
              <w:t>63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30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64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32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>
            <w:r>
              <w:t>65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34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66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</w:tcPr>
          <w:p w:rsidR="007A4A44" w:rsidRDefault="007A4A44" w:rsidP="00655485">
            <w:r>
              <w:t>г. Кодинск, ул. Гидростроителей, д. 36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67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68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69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7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A4A44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9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11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17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19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г. Кодинск, ул. Маяковского, д. 21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п. Имбинский, ул. Мира, д.2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79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r>
              <w:t>п. Имбинский, ул. Мира, д.3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д.7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83</w:t>
            </w:r>
          </w:p>
        </w:tc>
        <w:tc>
          <w:tcPr>
            <w:tcW w:w="2528" w:type="dxa"/>
            <w:vMerge w:val="restart"/>
          </w:tcPr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Pr="007F2127" w:rsidRDefault="007A4A44" w:rsidP="00655485">
            <w:pPr>
              <w:jc w:val="center"/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Имбинского</w:t>
            </w:r>
            <w:proofErr w:type="spellEnd"/>
            <w:r>
              <w:rPr>
                <w:b/>
              </w:rPr>
              <w:t xml:space="preserve"> сельсовета</w:t>
            </w: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д.2а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Мира, д.4а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Есенина, д.2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Pr="007F2127" w:rsidRDefault="007A4A44" w:rsidP="00655485">
            <w:r>
              <w:t>87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Имбинский, ул. Есенина, д. 4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lastRenderedPageBreak/>
              <w:t>88</w:t>
            </w:r>
          </w:p>
        </w:tc>
        <w:tc>
          <w:tcPr>
            <w:tcW w:w="2528" w:type="dxa"/>
            <w:vMerge w:val="restart"/>
          </w:tcPr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Default="007A4A44" w:rsidP="00495CD3">
            <w:pPr>
              <w:jc w:val="center"/>
              <w:rPr>
                <w:b/>
              </w:rPr>
            </w:pPr>
          </w:p>
          <w:p w:rsidR="007A4A44" w:rsidRPr="007F2127" w:rsidRDefault="007A4A44" w:rsidP="00495CD3">
            <w:pPr>
              <w:jc w:val="center"/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Недокурского</w:t>
            </w:r>
            <w:proofErr w:type="spellEnd"/>
            <w:r>
              <w:rPr>
                <w:b/>
              </w:rPr>
              <w:t xml:space="preserve"> сельсовета</w:t>
            </w: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89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3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90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5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91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6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92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7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93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8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94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11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95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 xml:space="preserve">п. Недокура, ул. Ленина, д. 15 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96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ул. Ленина, д. 16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97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пер. Октябрьский, д.1</w:t>
            </w:r>
          </w:p>
        </w:tc>
        <w:tc>
          <w:tcPr>
            <w:tcW w:w="1913" w:type="dxa"/>
          </w:tcPr>
          <w:p w:rsidR="007A4A44" w:rsidRPr="007F2127" w:rsidRDefault="007A4A44" w:rsidP="00655485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98</w:t>
            </w:r>
          </w:p>
        </w:tc>
        <w:tc>
          <w:tcPr>
            <w:tcW w:w="2528" w:type="dxa"/>
            <w:vMerge/>
          </w:tcPr>
          <w:p w:rsidR="007A4A44" w:rsidRPr="007F2127" w:rsidRDefault="007A4A44" w:rsidP="00495CD3">
            <w:pPr>
              <w:jc w:val="center"/>
            </w:pPr>
          </w:p>
        </w:tc>
        <w:tc>
          <w:tcPr>
            <w:tcW w:w="2937" w:type="dxa"/>
            <w:vAlign w:val="center"/>
          </w:tcPr>
          <w:p w:rsidR="007A4A44" w:rsidRDefault="007A4A44" w:rsidP="00655485">
            <w:pPr>
              <w:tabs>
                <w:tab w:val="left" w:pos="720"/>
              </w:tabs>
            </w:pPr>
            <w:r>
              <w:t>п. Недокура, пер. Октябрьский, д. 4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0,91</w:t>
            </w:r>
          </w:p>
        </w:tc>
      </w:tr>
      <w:tr w:rsidR="007A4A44" w:rsidTr="00655485">
        <w:tc>
          <w:tcPr>
            <w:tcW w:w="456" w:type="dxa"/>
          </w:tcPr>
          <w:p w:rsidR="007A4A44" w:rsidRDefault="007A4A44" w:rsidP="00655485">
            <w:r>
              <w:t>99</w:t>
            </w:r>
          </w:p>
        </w:tc>
        <w:tc>
          <w:tcPr>
            <w:tcW w:w="2528" w:type="dxa"/>
          </w:tcPr>
          <w:p w:rsidR="007A4A44" w:rsidRPr="007F2127" w:rsidRDefault="007A4A44" w:rsidP="00495CD3">
            <w:pPr>
              <w:jc w:val="center"/>
            </w:pPr>
            <w:r>
              <w:rPr>
                <w:b/>
              </w:rPr>
              <w:t>ООО «Водоснабжение»</w:t>
            </w:r>
          </w:p>
        </w:tc>
        <w:tc>
          <w:tcPr>
            <w:tcW w:w="2937" w:type="dxa"/>
          </w:tcPr>
          <w:p w:rsidR="007A4A44" w:rsidRPr="007F2127" w:rsidRDefault="007A4A44">
            <w:r>
              <w:t>п. Недокура, ул. Ленина, д. 5А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Готов</w:t>
            </w:r>
          </w:p>
        </w:tc>
        <w:tc>
          <w:tcPr>
            <w:tcW w:w="1913" w:type="dxa"/>
          </w:tcPr>
          <w:p w:rsidR="007A4A44" w:rsidRPr="007F2127" w:rsidRDefault="007A4A44" w:rsidP="00786318">
            <w:pPr>
              <w:jc w:val="center"/>
            </w:pPr>
            <w:r>
              <w:t>0,93</w:t>
            </w:r>
          </w:p>
        </w:tc>
      </w:tr>
    </w:tbl>
    <w:p w:rsidR="007F2127" w:rsidRPr="007F2127" w:rsidRDefault="007F2127">
      <w:pPr>
        <w:rPr>
          <w:sz w:val="28"/>
          <w:szCs w:val="28"/>
        </w:rPr>
      </w:pPr>
    </w:p>
    <w:sectPr w:rsidR="007F2127" w:rsidRPr="007F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45"/>
    <w:rsid w:val="00495CD3"/>
    <w:rsid w:val="005F663C"/>
    <w:rsid w:val="00655485"/>
    <w:rsid w:val="006C666C"/>
    <w:rsid w:val="007A4A44"/>
    <w:rsid w:val="007F2127"/>
    <w:rsid w:val="008B78EA"/>
    <w:rsid w:val="008E7BFA"/>
    <w:rsid w:val="00A92745"/>
    <w:rsid w:val="00BE207A"/>
    <w:rsid w:val="00D62423"/>
    <w:rsid w:val="00E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ыделение1"/>
    <w:link w:val="a3"/>
    <w:rsid w:val="007F2127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3">
    <w:name w:val="Emphasis"/>
    <w:link w:val="1"/>
    <w:qFormat/>
    <w:rsid w:val="007F212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table" w:styleId="a4">
    <w:name w:val="Table Grid"/>
    <w:basedOn w:val="a1"/>
    <w:uiPriority w:val="59"/>
    <w:rsid w:val="007F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3"/>
    <w:locked/>
    <w:rsid w:val="007F212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7F2127"/>
    <w:pPr>
      <w:widowControl w:val="0"/>
      <w:shd w:val="clear" w:color="auto" w:fill="FFFFFF"/>
      <w:spacing w:before="540" w:line="485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ыделение1"/>
    <w:link w:val="a3"/>
    <w:rsid w:val="007F2127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3">
    <w:name w:val="Emphasis"/>
    <w:link w:val="1"/>
    <w:qFormat/>
    <w:rsid w:val="007F212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table" w:styleId="a4">
    <w:name w:val="Table Grid"/>
    <w:basedOn w:val="a1"/>
    <w:uiPriority w:val="59"/>
    <w:rsid w:val="007F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3"/>
    <w:locked/>
    <w:rsid w:val="007F212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7F2127"/>
    <w:pPr>
      <w:widowControl w:val="0"/>
      <w:shd w:val="clear" w:color="auto" w:fill="FFFFFF"/>
      <w:spacing w:before="540" w:line="485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Ольга Владимировна</dc:creator>
  <cp:lastModifiedBy>Белова Ольга Владимировна</cp:lastModifiedBy>
  <cp:revision>3</cp:revision>
  <dcterms:created xsi:type="dcterms:W3CDTF">2025-11-24T04:33:00Z</dcterms:created>
  <dcterms:modified xsi:type="dcterms:W3CDTF">2025-11-24T04:41:00Z</dcterms:modified>
</cp:coreProperties>
</file>