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498" w:rsidRPr="00640797" w:rsidRDefault="00CD1498" w:rsidP="00CD1498">
      <w:pPr>
        <w:spacing w:after="200" w:line="276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640797">
        <w:rPr>
          <w:rFonts w:ascii="Times New Roman" w:hAnsi="Times New Roman" w:cs="Times New Roman"/>
          <w:b/>
          <w:bCs/>
        </w:rPr>
        <w:t> </w:t>
      </w:r>
      <w:r w:rsidRPr="006407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800100"/>
            <wp:effectExtent l="0" t="0" r="9525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797">
        <w:rPr>
          <w:rFonts w:ascii="Times New Roman" w:hAnsi="Times New Roman" w:cs="Times New Roman"/>
          <w:sz w:val="28"/>
          <w:szCs w:val="28"/>
        </w:rPr>
        <w:tab/>
      </w:r>
      <w:r w:rsidRPr="00640797">
        <w:rPr>
          <w:rFonts w:ascii="Times New Roman" w:hAnsi="Times New Roman" w:cs="Times New Roman"/>
          <w:sz w:val="28"/>
          <w:szCs w:val="28"/>
        </w:rPr>
        <w:tab/>
      </w:r>
      <w:r w:rsidRPr="00640797">
        <w:rPr>
          <w:rFonts w:ascii="Times New Roman" w:hAnsi="Times New Roman" w:cs="Times New Roman"/>
          <w:sz w:val="28"/>
          <w:szCs w:val="28"/>
        </w:rPr>
        <w:tab/>
      </w:r>
    </w:p>
    <w:p w:rsidR="00CD1498" w:rsidRPr="00640797" w:rsidRDefault="00CD1498" w:rsidP="00344F48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797">
        <w:rPr>
          <w:rFonts w:ascii="Times New Roman" w:hAnsi="Times New Roman" w:cs="Times New Roman"/>
          <w:b/>
          <w:sz w:val="28"/>
          <w:szCs w:val="28"/>
        </w:rPr>
        <w:t>КЕЖЕМСКИЙ МУНИЦИПАЛЬНЫЙ ОКРУГ</w:t>
      </w:r>
    </w:p>
    <w:p w:rsidR="00CD1498" w:rsidRDefault="00CD1498" w:rsidP="00344F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797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344F48" w:rsidRPr="00640797" w:rsidRDefault="00344F48" w:rsidP="00344F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498" w:rsidRDefault="00CD1498" w:rsidP="00344F48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797">
        <w:rPr>
          <w:rFonts w:ascii="Times New Roman" w:hAnsi="Times New Roman" w:cs="Times New Roman"/>
          <w:b/>
          <w:sz w:val="28"/>
          <w:szCs w:val="28"/>
        </w:rPr>
        <w:t>КЕЖЕМСКИЙ ОКРУЖНОЙ СОВЕТ ДЕПУТАТОВ</w:t>
      </w:r>
    </w:p>
    <w:p w:rsidR="00344F48" w:rsidRPr="00640797" w:rsidRDefault="00344F48" w:rsidP="00344F48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F48" w:rsidRPr="00344F48" w:rsidRDefault="00CD1498" w:rsidP="00513BA6">
      <w:pPr>
        <w:pStyle w:val="21"/>
        <w:jc w:val="center"/>
      </w:pPr>
      <w:r w:rsidRPr="00640797">
        <w:rPr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CD1498" w:rsidRPr="00640797" w:rsidTr="008C49AE">
        <w:tc>
          <w:tcPr>
            <w:tcW w:w="9570" w:type="dxa"/>
            <w:hideMark/>
          </w:tcPr>
          <w:p w:rsidR="00CD1498" w:rsidRPr="00640797" w:rsidRDefault="00344F48" w:rsidP="00344F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25.12</w:t>
            </w:r>
            <w:r w:rsidRPr="00640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8-74</w:t>
            </w:r>
          </w:p>
        </w:tc>
      </w:tr>
    </w:tbl>
    <w:p w:rsidR="00344F48" w:rsidRDefault="00CD1498" w:rsidP="00344F48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44F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</w:p>
    <w:p w:rsidR="00CD1498" w:rsidRPr="00344F48" w:rsidRDefault="00CD1498" w:rsidP="00344F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44F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 утверждении Порядка установления размера платы за пользование жилым помещением (платы за наем</w:t>
      </w:r>
      <w:r w:rsidR="00AD4379" w:rsidRPr="00344F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) для нанимателей жилых помещений по договорам социального найма </w:t>
      </w:r>
      <w:r w:rsidRPr="00344F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жилищного фонда </w:t>
      </w:r>
      <w:r w:rsidRPr="00344F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Кежемского муниципального округа</w:t>
      </w:r>
      <w:r w:rsidR="00344F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Красноярского края</w:t>
      </w:r>
    </w:p>
    <w:p w:rsidR="00344F48" w:rsidRDefault="00344F48" w:rsidP="00CD149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4F48" w:rsidRPr="00896EA7" w:rsidRDefault="00344F48" w:rsidP="00344F4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6EA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 </w:t>
      </w:r>
      <w:hyperlink r:id="rId10" w:anchor="A900NK" w:history="1">
        <w:r w:rsidRPr="00896EA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154</w:t>
        </w:r>
      </w:hyperlink>
      <w:r w:rsidRPr="00896EA7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hyperlink r:id="rId11" w:anchor="A9E0NQ" w:history="1">
        <w:r w:rsidRPr="00896EA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3 статьи 156</w:t>
        </w:r>
      </w:hyperlink>
      <w:r w:rsidRPr="00896EA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2" w:anchor="A8M0NG" w:history="1">
        <w:r w:rsidRPr="00896EA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Жилищного кодекса Российской Федерации</w:t>
        </w:r>
      </w:hyperlink>
      <w:r w:rsidRPr="00896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статьями 9, 28 Устава Кежемского округа, </w:t>
      </w:r>
      <w:r w:rsidRPr="00896EA7">
        <w:rPr>
          <w:rFonts w:ascii="Times New Roman" w:hAnsi="Times New Roman" w:cs="Times New Roman"/>
          <w:color w:val="000000" w:themeColor="text1"/>
          <w:sz w:val="28"/>
          <w:szCs w:val="28"/>
        </w:rPr>
        <w:t>Кежемский окружной Совет депутатов решил:</w:t>
      </w:r>
    </w:p>
    <w:p w:rsidR="00CD1498" w:rsidRPr="00344F48" w:rsidRDefault="00344F48" w:rsidP="00344F48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6EA7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Порядок установления размера платы за пользование жилым помещением (платы за наем) для нанимателей жилых помещений по договорам социального найма жилищного фонда муниципального образования Кежемский муниципальный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 Красноярского края </w:t>
      </w:r>
      <w:r w:rsidRPr="00896EA7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гласно приложению к настоящему р</w:t>
      </w:r>
      <w:r w:rsidRPr="00896EA7">
        <w:rPr>
          <w:rFonts w:ascii="Times New Roman" w:hAnsi="Times New Roman" w:cs="Times New Roman"/>
          <w:color w:val="000000" w:themeColor="text1"/>
          <w:sz w:val="28"/>
          <w:szCs w:val="28"/>
        </w:rPr>
        <w:t>ешению.</w:t>
      </w:r>
    </w:p>
    <w:p w:rsidR="009E112F" w:rsidRDefault="009E112F" w:rsidP="00344F48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8C49AE">
        <w:rPr>
          <w:rFonts w:ascii="Times New Roman" w:hAnsi="Times New Roman" w:cs="Times New Roman"/>
          <w:sz w:val="28"/>
          <w:szCs w:val="28"/>
        </w:rPr>
        <w:t>и силу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44F48" w:rsidRDefault="00344F48" w:rsidP="00344F48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Имбинского сельского Совета депутатов Кежемского района Красноярского края от 06.02.2020 №1-7 «Об утверждении положения о расчете размера платы за пользование жилым помещением (платы за наем) для нанимателей жилых помещений муниципального жилищного фонда на территории Имбинского сельсовета»;</w:t>
      </w:r>
    </w:p>
    <w:p w:rsidR="00344F48" w:rsidRDefault="00344F48" w:rsidP="00344F48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Недокурского сельского Совета депутатов Кежемского района Красноярского края от 26.12.2024 №37-154р «Об установлении  размера платы за пользование жилыми помещениями для нанимателей жилых помещений по договорам социального найма муниципального жилищного фонда п. Недокура на 2025-2027 годы»;</w:t>
      </w:r>
    </w:p>
    <w:p w:rsidR="00344F48" w:rsidRDefault="00344F48" w:rsidP="00344F48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Яркинского Совета депутатов Кежемского района Красноярского края от 20.01.2019 №03 «Об утверждении методики расчета размера ставки платы за наем жилого помещения муниципального жилищного фонда Яркинского сельского поселения Кежемского района Красноярского края»;</w:t>
      </w:r>
    </w:p>
    <w:p w:rsidR="00344F48" w:rsidRDefault="00344F48" w:rsidP="00344F48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Кодинского городского Совета депутатов Кежемского района Красноярского края </w:t>
      </w:r>
      <w:r w:rsidRPr="0040693E">
        <w:rPr>
          <w:rFonts w:ascii="Times New Roman" w:hAnsi="Times New Roman" w:cs="Times New Roman"/>
          <w:sz w:val="28"/>
          <w:szCs w:val="28"/>
        </w:rPr>
        <w:t xml:space="preserve">от 27.12.2016 №8-61  «Об утверждении положения о расчете размера платы за пользование жилыми помещениями (платы за наем) </w:t>
      </w:r>
      <w:r w:rsidRPr="0040693E">
        <w:rPr>
          <w:rFonts w:ascii="Times New Roman" w:hAnsi="Times New Roman" w:cs="Times New Roman"/>
          <w:sz w:val="28"/>
          <w:szCs w:val="28"/>
        </w:rPr>
        <w:lastRenderedPageBreak/>
        <w:t>для нанимателей жилых помещений по договорам социального найма»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4F48" w:rsidRPr="00DA262D" w:rsidRDefault="00344F48" w:rsidP="00344F48">
      <w:pPr>
        <w:pStyle w:val="a8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A262D">
        <w:rPr>
          <w:sz w:val="28"/>
          <w:szCs w:val="28"/>
        </w:rPr>
        <w:t>решение Кодинского городского Совета депутатов Кежемского района Красноярского края от 24.12.2019 № 27-173 «</w:t>
      </w:r>
      <w:hyperlink r:id="rId13" w:tgtFrame="_blank" w:history="1">
        <w:r w:rsidRPr="00DA262D">
          <w:rPr>
            <w:rStyle w:val="1"/>
            <w:bCs/>
            <w:sz w:val="28"/>
            <w:szCs w:val="28"/>
          </w:rPr>
          <w:t>О внесении изменений в решение от 27.12.2016г. №8-61 «Об утверждении положения о расчете размера платы за пользование жилыми помещениями (платы за наем) для нанимателей жилых помещений по договорам социального найма</w:t>
        </w:r>
      </w:hyperlink>
      <w:r w:rsidRPr="00DA262D">
        <w:rPr>
          <w:sz w:val="28"/>
          <w:szCs w:val="28"/>
        </w:rPr>
        <w:t>»;</w:t>
      </w:r>
    </w:p>
    <w:p w:rsidR="00344F48" w:rsidRPr="00344F48" w:rsidRDefault="00344F48" w:rsidP="00344F48">
      <w:pPr>
        <w:pStyle w:val="a8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A262D">
        <w:rPr>
          <w:sz w:val="28"/>
          <w:szCs w:val="28"/>
        </w:rPr>
        <w:t xml:space="preserve">решение Кодинского городского Совета депутатов Кежемского района Красноярского края от </w:t>
      </w:r>
      <w:r w:rsidRPr="00DA262D">
        <w:rPr>
          <w:bCs/>
          <w:color w:val="000000"/>
          <w:sz w:val="28"/>
          <w:szCs w:val="28"/>
        </w:rPr>
        <w:t>12.09.2025 № 36-171 «Об установлении размера платы за пользование жилыми помещениями (платы за наем) по договорам социального найма для нанимателей жилых помещений, расположенных в городе Кодинск -</w:t>
      </w:r>
      <w:r>
        <w:rPr>
          <w:bCs/>
          <w:color w:val="000000"/>
          <w:sz w:val="28"/>
          <w:szCs w:val="28"/>
        </w:rPr>
        <w:t xml:space="preserve"> </w:t>
      </w:r>
      <w:r w:rsidRPr="00DA262D">
        <w:rPr>
          <w:bCs/>
          <w:color w:val="000000"/>
          <w:sz w:val="28"/>
          <w:szCs w:val="28"/>
        </w:rPr>
        <w:t>административном центре муниципального образования Кежемский муниципальный округ, на 2026-2028 годы»</w:t>
      </w:r>
      <w:r>
        <w:rPr>
          <w:bCs/>
          <w:color w:val="000000"/>
          <w:sz w:val="28"/>
          <w:szCs w:val="28"/>
        </w:rPr>
        <w:t>.</w:t>
      </w:r>
    </w:p>
    <w:p w:rsidR="00344F48" w:rsidRPr="00344F48" w:rsidRDefault="00344F48" w:rsidP="002352E7">
      <w:pPr>
        <w:pStyle w:val="a8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44F48">
        <w:rPr>
          <w:sz w:val="28"/>
          <w:szCs w:val="28"/>
        </w:rPr>
        <w:t>Контроль за исполнением настоящего решения возложить на постоянную комиссию по налогам, бюджету и собственности (Кучерявых Г.А.).</w:t>
      </w:r>
    </w:p>
    <w:p w:rsidR="00CD1498" w:rsidRPr="00F02098" w:rsidRDefault="00CD1498" w:rsidP="002352E7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93E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в день, следующий за </w:t>
      </w:r>
      <w:r w:rsidRPr="00F02098">
        <w:rPr>
          <w:rFonts w:ascii="Times New Roman" w:hAnsi="Times New Roman" w:cs="Times New Roman"/>
          <w:sz w:val="28"/>
          <w:szCs w:val="28"/>
        </w:rPr>
        <w:t xml:space="preserve">днем его официального опубликования в сетевом издании «Официальный сайт муниципального образования Кежемский район Красноярского края» (adm-kr24.ru), </w:t>
      </w:r>
      <w:r w:rsidR="00305E66" w:rsidRPr="00F02098">
        <w:rPr>
          <w:rFonts w:ascii="Times New Roman" w:hAnsi="Times New Roman" w:cs="Times New Roman"/>
          <w:sz w:val="28"/>
          <w:szCs w:val="28"/>
        </w:rPr>
        <w:t>но</w:t>
      </w:r>
      <w:r w:rsidR="00640797" w:rsidRPr="00F02098">
        <w:rPr>
          <w:rFonts w:ascii="Times New Roman" w:hAnsi="Times New Roman" w:cs="Times New Roman"/>
          <w:sz w:val="28"/>
          <w:szCs w:val="28"/>
        </w:rPr>
        <w:t xml:space="preserve"> не ранее 01.01.2026. </w:t>
      </w:r>
    </w:p>
    <w:p w:rsidR="00A37947" w:rsidRPr="00F02098" w:rsidRDefault="00A37947" w:rsidP="004478CF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344F48" w:rsidRPr="00F02098" w:rsidTr="00344F48">
        <w:tc>
          <w:tcPr>
            <w:tcW w:w="4785" w:type="dxa"/>
            <w:shd w:val="clear" w:color="auto" w:fill="auto"/>
          </w:tcPr>
          <w:p w:rsidR="00344F48" w:rsidRPr="00F02098" w:rsidRDefault="00344F48" w:rsidP="002352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098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Кежемского</w:t>
            </w:r>
          </w:p>
          <w:p w:rsidR="00344F48" w:rsidRPr="00F02098" w:rsidRDefault="00344F48" w:rsidP="002352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098">
              <w:rPr>
                <w:rFonts w:ascii="Times New Roman" w:hAnsi="Times New Roman" w:cs="Times New Roman"/>
                <w:bCs/>
                <w:sz w:val="28"/>
                <w:szCs w:val="28"/>
              </w:rPr>
              <w:t>окружного Совета депутатов</w:t>
            </w:r>
          </w:p>
        </w:tc>
        <w:tc>
          <w:tcPr>
            <w:tcW w:w="5104" w:type="dxa"/>
          </w:tcPr>
          <w:p w:rsidR="00344F48" w:rsidRPr="00896EA7" w:rsidRDefault="00344F48" w:rsidP="002352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Исполняющий полномочия </w:t>
            </w:r>
            <w:r w:rsidRPr="00896EA7">
              <w:rPr>
                <w:rFonts w:ascii="Times New Roman" w:hAnsi="Times New Roman" w:cs="Times New Roman"/>
                <w:bCs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ы Кежемского муниципального </w:t>
            </w:r>
            <w:r w:rsidRPr="00896EA7">
              <w:rPr>
                <w:rFonts w:ascii="Times New Roman" w:hAnsi="Times New Roman" w:cs="Times New Roman"/>
                <w:bCs/>
                <w:sz w:val="28"/>
                <w:szCs w:val="28"/>
              </w:rPr>
              <w:t>округа</w:t>
            </w:r>
          </w:p>
        </w:tc>
      </w:tr>
      <w:tr w:rsidR="00344F48" w:rsidRPr="00F02098" w:rsidTr="00344F48">
        <w:tc>
          <w:tcPr>
            <w:tcW w:w="4785" w:type="dxa"/>
            <w:shd w:val="clear" w:color="auto" w:fill="auto"/>
          </w:tcPr>
          <w:p w:rsidR="002352E7" w:rsidRDefault="002352E7" w:rsidP="00235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44F48" w:rsidRPr="00F02098" w:rsidRDefault="002352E7" w:rsidP="00235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</w:t>
            </w:r>
            <w:r w:rsidR="00513B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44F48" w:rsidRPr="00F02098">
              <w:rPr>
                <w:rFonts w:ascii="Times New Roman" w:hAnsi="Times New Roman" w:cs="Times New Roman"/>
                <w:bCs/>
                <w:sz w:val="28"/>
                <w:szCs w:val="28"/>
              </w:rPr>
              <w:t>А.Р. Шнайдер</w:t>
            </w:r>
          </w:p>
        </w:tc>
        <w:tc>
          <w:tcPr>
            <w:tcW w:w="5104" w:type="dxa"/>
          </w:tcPr>
          <w:p w:rsidR="00344F48" w:rsidRPr="00896EA7" w:rsidRDefault="00344F48" w:rsidP="002352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44F48" w:rsidRPr="00896EA7" w:rsidRDefault="00344F48" w:rsidP="002352E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М.Н. Бутаков </w:t>
            </w:r>
          </w:p>
        </w:tc>
      </w:tr>
    </w:tbl>
    <w:p w:rsidR="00F02098" w:rsidRDefault="00F02098" w:rsidP="00F02098">
      <w:pPr>
        <w:shd w:val="clear" w:color="auto" w:fill="FFFFFF"/>
        <w:ind w:firstLine="709"/>
        <w:rPr>
          <w:bCs/>
          <w:color w:val="000000"/>
          <w:spacing w:val="-2"/>
          <w:sz w:val="28"/>
          <w:szCs w:val="28"/>
        </w:rPr>
      </w:pPr>
    </w:p>
    <w:p w:rsidR="00A37947" w:rsidRDefault="00A37947">
      <w:pP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br w:type="page"/>
      </w:r>
    </w:p>
    <w:tbl>
      <w:tblPr>
        <w:tblStyle w:val="a6"/>
        <w:tblW w:w="0" w:type="auto"/>
        <w:tblInd w:w="5637" w:type="dxa"/>
        <w:tblLook w:val="04A0" w:firstRow="1" w:lastRow="0" w:firstColumn="1" w:lastColumn="0" w:noHBand="0" w:noVBand="1"/>
      </w:tblPr>
      <w:tblGrid>
        <w:gridCol w:w="3934"/>
      </w:tblGrid>
      <w:tr w:rsidR="00966279" w:rsidTr="00966279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344F48" w:rsidRDefault="00344F48" w:rsidP="00344F48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407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344F48" w:rsidRDefault="00344F48" w:rsidP="00344F48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решению Кежемского окружного Совета депутатов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от 25.12.2025 № 8-74</w:t>
            </w:r>
          </w:p>
          <w:p w:rsidR="00344F48" w:rsidRDefault="00344F48" w:rsidP="00344F48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44F48" w:rsidRDefault="00344F48" w:rsidP="00344F48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</w:t>
            </w:r>
          </w:p>
          <w:p w:rsidR="00966279" w:rsidRDefault="00344F48" w:rsidP="00344F48">
            <w:pPr>
              <w:spacing w:after="240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решением Кежемского окружного Совета депутатов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от 25.12.2025 № 8-74</w:t>
            </w:r>
          </w:p>
        </w:tc>
      </w:tr>
    </w:tbl>
    <w:p w:rsidR="004478CF" w:rsidRDefault="004478CF" w:rsidP="00344F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0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344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344F48" w:rsidRPr="00640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орядок установления размера платы за пользование жилым помещением (платы за наем) для нанимателей жилых помещений по договорам социального найма жилищного фонда </w:t>
      </w:r>
      <w:r w:rsidR="00344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К</w:t>
      </w:r>
      <w:r w:rsidR="00344F48" w:rsidRPr="00640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ежемск</w:t>
      </w:r>
      <w:r w:rsidR="00344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ий</w:t>
      </w:r>
      <w:r w:rsidR="00344F48" w:rsidRPr="00640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</w:t>
      </w:r>
      <w:r w:rsidR="00344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ый</w:t>
      </w:r>
      <w:r w:rsidR="00344F48" w:rsidRPr="00640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округ</w:t>
      </w:r>
      <w:r w:rsidR="00344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Красноярского края</w:t>
      </w:r>
    </w:p>
    <w:p w:rsidR="00344F48" w:rsidRPr="00640797" w:rsidRDefault="00344F48" w:rsidP="00344F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78CF" w:rsidRDefault="00344F48" w:rsidP="00344F4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</w:t>
      </w:r>
      <w:r w:rsidRPr="00640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бщие положения</w:t>
      </w:r>
    </w:p>
    <w:p w:rsidR="00344F48" w:rsidRPr="00640797" w:rsidRDefault="00344F48" w:rsidP="00344F4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0921" w:rsidRDefault="004478CF" w:rsidP="00344F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установления размера платы за пользование жилым помещением (платы за наем) для нанимателей жилых помещений по договорам социального найма жилищного фонда </w:t>
      </w:r>
      <w:r w:rsidR="00A1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A13BFB" w:rsidRPr="006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Кежемск</w:t>
      </w:r>
      <w:r w:rsidR="00A13BFB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A13BFB" w:rsidRPr="006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A13BFB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A13BFB" w:rsidRPr="006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Pr="006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Красноярского края </w:t>
      </w:r>
      <w:r w:rsidRPr="006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513BA6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51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Порядок) разработан в соответствии </w:t>
      </w:r>
      <w:r w:rsidR="0096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частью 3 статьи 156 Жилищного </w:t>
      </w:r>
      <w:r w:rsidR="0034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</w:t>
      </w:r>
      <w:r w:rsidR="00513BA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44F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Федерации, пунктом</w:t>
      </w:r>
      <w:r w:rsidR="0096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4.4 Приказа</w:t>
      </w:r>
      <w:hyperlink r:id="rId14" w:anchor="64U0IK" w:history="1">
        <w:r w:rsidR="00966279" w:rsidRPr="006407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Министерства строительства и жилищно-коммунального хозяйства Российской Федерации от 27.09.2016 </w:t>
        </w:r>
        <w:r w:rsidR="00513B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       </w:t>
        </w:r>
        <w:r w:rsidR="00344F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966279" w:rsidRPr="006407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668/пр</w:t>
        </w:r>
      </w:hyperlink>
      <w:r w:rsidR="0096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hyperlink r:id="rId15" w:anchor="6560IO" w:history="1">
        <w:r w:rsidR="009662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</w:t>
        </w:r>
        <w:r w:rsidRPr="006407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етод</w:t>
        </w:r>
        <w:r w:rsidR="009662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ических указаний</w:t>
        </w:r>
        <w:r w:rsidRPr="006407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</w:t>
        </w:r>
        <w:r w:rsidR="009662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государственного или </w:t>
        </w:r>
        <w:r w:rsidRPr="006407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муниципального жилищного фонда</w:t>
        </w:r>
      </w:hyperlink>
      <w:r w:rsidR="009662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09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78CF" w:rsidRPr="00640797" w:rsidRDefault="004478CF" w:rsidP="00CD14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Обязанность по внесению платы за пользование жилым помещением (платы за наем) для нанимателей жилых помещений по договорам социального найма муниципального фонда </w:t>
      </w:r>
      <w:r w:rsidR="00A1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6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Кежемск</w:t>
      </w:r>
      <w:r w:rsidR="00A13BFB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6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A13BFB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6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</w:t>
      </w:r>
      <w:r w:rsidR="0034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Красноярского края </w:t>
      </w:r>
      <w:r w:rsidRPr="006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513BA6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51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наем жилого помещения) возникает у нанимателя жилого помещения с момента заключения договора социального найма.</w:t>
      </w:r>
    </w:p>
    <w:p w:rsidR="004478CF" w:rsidRPr="00640797" w:rsidRDefault="004478CF" w:rsidP="00CD14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Размер платы за наем жилого помещения определяется из расчета на один квадратный метр общей площади жилого помещения (в отдельных комнатах в общежитиях </w:t>
      </w:r>
      <w:r w:rsidR="00513BA6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51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площади этих комнат).</w:t>
      </w:r>
    </w:p>
    <w:p w:rsidR="004478CF" w:rsidRPr="00640797" w:rsidRDefault="004478CF" w:rsidP="00CD14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9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Плата за наем жилого помещения рассчитывается за каждый полный расчетный период равный календарному месяцу.</w:t>
      </w:r>
    </w:p>
    <w:p w:rsidR="004478CF" w:rsidRPr="00640797" w:rsidRDefault="004478CF" w:rsidP="00CD14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платы за наем жилого помещения за неполный расчетный период расчет производится пропорционально количеству календарных дней этого неполного расчетного периода.</w:t>
      </w:r>
    </w:p>
    <w:p w:rsidR="004478CF" w:rsidRPr="00640797" w:rsidRDefault="004478CF" w:rsidP="00CD14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Плата за наем жилого помещения вносится нанимателем ежемесячно до </w:t>
      </w:r>
      <w:r w:rsidR="00F0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пятнадцатого </w:t>
      </w:r>
      <w:r w:rsidRPr="0064079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 месяца, следующего за истекшим месяцем.</w:t>
      </w:r>
    </w:p>
    <w:p w:rsidR="004478CF" w:rsidRPr="00640797" w:rsidRDefault="004478CF" w:rsidP="00CD14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1.6. Освобождаются от внесения платы за наем жилого помещения граждане: </w:t>
      </w:r>
    </w:p>
    <w:p w:rsidR="004478CF" w:rsidRPr="00344F48" w:rsidRDefault="004478CF" w:rsidP="00344F4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признанные в установленном законодательством порядке малоимущими гражданами и занимающие жилые помещения по договорам социального найма;</w:t>
      </w:r>
    </w:p>
    <w:p w:rsidR="00344F48" w:rsidRDefault="004478CF" w:rsidP="00344F4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проживающие в многоквартирных домах, признанных в установленном Правительством Российской Федерации порядке аварийными и подлежащими</w:t>
      </w:r>
      <w:r w:rsidR="0034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F4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сносу или</w:t>
      </w:r>
      <w:r w:rsidR="0034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F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реконструкции.</w:t>
      </w:r>
      <w:r w:rsidR="0034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78CF" w:rsidRPr="00344F48" w:rsidRDefault="004478CF" w:rsidP="00344F48">
      <w:pPr>
        <w:pStyle w:val="a7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указанные в абзаце втором настоящего пункта, освобождаются от внесения платы за наем жилого помещения на срок два года с даты признания их малоимущими.</w:t>
      </w:r>
    </w:p>
    <w:p w:rsidR="00D3375A" w:rsidRPr="00640797" w:rsidRDefault="00D3375A" w:rsidP="00D3375A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="0034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797">
        <w:rPr>
          <w:rFonts w:ascii="Times New Roman" w:hAnsi="Times New Roman" w:cs="Times New Roman"/>
          <w:sz w:val="28"/>
          <w:szCs w:val="28"/>
        </w:rPr>
        <w:t xml:space="preserve">Размер платы за пользование жилым помещением (платы за наем) для нанимателей жилых помещений по договорам социального найма жилищного фонда </w:t>
      </w:r>
      <w:r w:rsidR="00A13BF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40797">
        <w:rPr>
          <w:rFonts w:ascii="Times New Roman" w:hAnsi="Times New Roman" w:cs="Times New Roman"/>
          <w:sz w:val="28"/>
          <w:szCs w:val="28"/>
        </w:rPr>
        <w:t>Кежемск</w:t>
      </w:r>
      <w:r w:rsidR="00A13BFB">
        <w:rPr>
          <w:rFonts w:ascii="Times New Roman" w:hAnsi="Times New Roman" w:cs="Times New Roman"/>
          <w:sz w:val="28"/>
          <w:szCs w:val="28"/>
        </w:rPr>
        <w:t>ий</w:t>
      </w:r>
      <w:r w:rsidRPr="0064079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13BFB">
        <w:rPr>
          <w:rFonts w:ascii="Times New Roman" w:hAnsi="Times New Roman" w:cs="Times New Roman"/>
          <w:sz w:val="28"/>
          <w:szCs w:val="28"/>
        </w:rPr>
        <w:t>ый</w:t>
      </w:r>
      <w:r w:rsidRPr="00640797">
        <w:rPr>
          <w:rFonts w:ascii="Times New Roman" w:hAnsi="Times New Roman" w:cs="Times New Roman"/>
          <w:sz w:val="28"/>
          <w:szCs w:val="28"/>
        </w:rPr>
        <w:t xml:space="preserve"> округ устанавливается правовым актом Администрации Кежемского муниципального округа, в соответствии с настоящим порядком.</w:t>
      </w:r>
    </w:p>
    <w:p w:rsidR="00D3375A" w:rsidRPr="00640797" w:rsidRDefault="00D3375A" w:rsidP="00D337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платы за наем жилого помещения устанавливается на срок не менее одного календарного года. </w:t>
      </w:r>
    </w:p>
    <w:p w:rsidR="00D3375A" w:rsidRPr="00640797" w:rsidRDefault="00D3375A" w:rsidP="00D337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Pr="00640797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Лица, несвоевременно и (или) не полностью внесшие плату за наем жилого помещения, уплачивают пени в порядке, установленном законодательством.</w:t>
      </w:r>
    </w:p>
    <w:p w:rsidR="004F7C58" w:rsidRPr="009A31ED" w:rsidRDefault="004F7C58" w:rsidP="004F7C58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4F7C58" w:rsidRDefault="00344F48" w:rsidP="004F7C58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4F4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F7C58" w:rsidRPr="00344F48">
        <w:rPr>
          <w:rFonts w:ascii="Times New Roman" w:hAnsi="Times New Roman" w:cs="Times New Roman"/>
          <w:b/>
          <w:sz w:val="28"/>
          <w:szCs w:val="28"/>
        </w:rPr>
        <w:t xml:space="preserve"> Размер платы за наем жилого помещения</w:t>
      </w:r>
    </w:p>
    <w:p w:rsidR="00344F48" w:rsidRPr="00344F48" w:rsidRDefault="00344F48" w:rsidP="004F7C58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F7C58" w:rsidRPr="009A31ED" w:rsidRDefault="004F7C58" w:rsidP="00513BA6">
      <w:pPr>
        <w:spacing w:after="1" w:line="22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9A31ED">
        <w:rPr>
          <w:rFonts w:ascii="Times New Roman" w:hAnsi="Times New Roman" w:cs="Times New Roman"/>
          <w:sz w:val="28"/>
          <w:szCs w:val="28"/>
        </w:rPr>
        <w:t>2.1. Размер платы за наем j-ого жил</w:t>
      </w:r>
      <w:r w:rsidR="00513BA6">
        <w:rPr>
          <w:rFonts w:ascii="Times New Roman" w:hAnsi="Times New Roman" w:cs="Times New Roman"/>
          <w:sz w:val="28"/>
          <w:szCs w:val="28"/>
        </w:rPr>
        <w:t>ого помещения,  определяется по ф</w:t>
      </w:r>
      <w:r w:rsidRPr="009A31ED">
        <w:rPr>
          <w:rFonts w:ascii="Times New Roman" w:hAnsi="Times New Roman" w:cs="Times New Roman"/>
          <w:sz w:val="28"/>
          <w:szCs w:val="28"/>
        </w:rPr>
        <w:t>ормуле 1:</w:t>
      </w:r>
    </w:p>
    <w:p w:rsidR="004F7C58" w:rsidRPr="009A31ED" w:rsidRDefault="004F7C58" w:rsidP="004F7C58">
      <w:pPr>
        <w:spacing w:after="1" w:line="22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9A31ED">
        <w:rPr>
          <w:rFonts w:ascii="Times New Roman" w:hAnsi="Times New Roman" w:cs="Times New Roman"/>
          <w:sz w:val="28"/>
          <w:szCs w:val="28"/>
        </w:rPr>
        <w:t>Формула 1</w:t>
      </w:r>
    </w:p>
    <w:p w:rsidR="004F7C58" w:rsidRPr="009A31ED" w:rsidRDefault="004F7C58" w:rsidP="004F7C58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4F7C58" w:rsidRPr="009A31ED" w:rsidRDefault="004F7C58" w:rsidP="004F7C58">
      <w:pPr>
        <w:spacing w:after="1" w:line="22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A13BFB">
        <w:rPr>
          <w:rFonts w:ascii="Times New Roman" w:hAnsi="Times New Roman" w:cs="Times New Roman"/>
          <w:sz w:val="28"/>
          <w:szCs w:val="28"/>
        </w:rPr>
        <w:t>П</w:t>
      </w:r>
      <w:r w:rsidRPr="00A13BFB">
        <w:rPr>
          <w:rFonts w:ascii="Times New Roman" w:hAnsi="Times New Roman" w:cs="Times New Roman"/>
          <w:sz w:val="28"/>
          <w:szCs w:val="28"/>
          <w:vertAlign w:val="subscript"/>
        </w:rPr>
        <w:t>нj</w:t>
      </w:r>
      <w:r w:rsidRPr="00A13BFB">
        <w:rPr>
          <w:rFonts w:ascii="Times New Roman" w:hAnsi="Times New Roman" w:cs="Times New Roman"/>
          <w:sz w:val="28"/>
          <w:szCs w:val="28"/>
        </w:rPr>
        <w:t xml:space="preserve"> = Н</w:t>
      </w:r>
      <w:r w:rsidRPr="00A13BFB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A13BFB">
        <w:rPr>
          <w:rFonts w:ascii="Times New Roman" w:hAnsi="Times New Roman" w:cs="Times New Roman"/>
          <w:sz w:val="28"/>
          <w:szCs w:val="28"/>
        </w:rPr>
        <w:t xml:space="preserve"> * К</w:t>
      </w:r>
      <w:r w:rsidRPr="00A13BF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A13BFB">
        <w:rPr>
          <w:rFonts w:ascii="Times New Roman" w:hAnsi="Times New Roman" w:cs="Times New Roman"/>
          <w:sz w:val="28"/>
          <w:szCs w:val="28"/>
        </w:rPr>
        <w:t xml:space="preserve"> * К</w:t>
      </w:r>
      <w:r w:rsidRPr="00A13BFB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A13BFB">
        <w:rPr>
          <w:rFonts w:ascii="Times New Roman" w:hAnsi="Times New Roman" w:cs="Times New Roman"/>
          <w:sz w:val="28"/>
          <w:szCs w:val="28"/>
        </w:rPr>
        <w:t xml:space="preserve"> * П</w:t>
      </w:r>
      <w:r w:rsidRPr="00A13BF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A13BFB">
        <w:rPr>
          <w:rFonts w:ascii="Times New Roman" w:hAnsi="Times New Roman" w:cs="Times New Roman"/>
          <w:sz w:val="28"/>
          <w:szCs w:val="28"/>
        </w:rPr>
        <w:t>, где</w:t>
      </w:r>
    </w:p>
    <w:p w:rsidR="004F7C58" w:rsidRPr="009A31ED" w:rsidRDefault="004F7C58" w:rsidP="004F7C58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4F7C58" w:rsidRPr="009A31ED" w:rsidRDefault="004F7C58" w:rsidP="004F7C5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A31ED">
        <w:rPr>
          <w:rFonts w:ascii="Times New Roman" w:hAnsi="Times New Roman" w:cs="Times New Roman"/>
          <w:sz w:val="28"/>
          <w:szCs w:val="28"/>
        </w:rPr>
        <w:t>П</w:t>
      </w:r>
      <w:r w:rsidRPr="009A31ED">
        <w:rPr>
          <w:rFonts w:ascii="Times New Roman" w:hAnsi="Times New Roman" w:cs="Times New Roman"/>
          <w:sz w:val="28"/>
          <w:szCs w:val="28"/>
          <w:vertAlign w:val="subscript"/>
        </w:rPr>
        <w:t>нj</w:t>
      </w:r>
      <w:r w:rsidRPr="009A31ED">
        <w:rPr>
          <w:rFonts w:ascii="Times New Roman" w:hAnsi="Times New Roman" w:cs="Times New Roman"/>
          <w:sz w:val="28"/>
          <w:szCs w:val="28"/>
        </w:rPr>
        <w:t xml:space="preserve"> - размер платы за наем j-ого жилого помещения, предоставленного по договору социального найма жилого помещения муниципального жилищного фонда;</w:t>
      </w:r>
    </w:p>
    <w:p w:rsidR="004F7C58" w:rsidRPr="009A31ED" w:rsidRDefault="004F7C58" w:rsidP="004F7C5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A31ED">
        <w:rPr>
          <w:rFonts w:ascii="Times New Roman" w:hAnsi="Times New Roman" w:cs="Times New Roman"/>
          <w:sz w:val="28"/>
          <w:szCs w:val="28"/>
        </w:rPr>
        <w:t>Н</w:t>
      </w:r>
      <w:r w:rsidRPr="009A31ED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9A31ED">
        <w:rPr>
          <w:rFonts w:ascii="Times New Roman" w:hAnsi="Times New Roman" w:cs="Times New Roman"/>
          <w:sz w:val="28"/>
          <w:szCs w:val="28"/>
        </w:rPr>
        <w:t xml:space="preserve"> - базовый размер платы за наем жилого помещения;</w:t>
      </w:r>
    </w:p>
    <w:p w:rsidR="004F7C58" w:rsidRPr="009A31ED" w:rsidRDefault="004F7C58" w:rsidP="004F7C5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A31ED">
        <w:rPr>
          <w:rFonts w:ascii="Times New Roman" w:hAnsi="Times New Roman" w:cs="Times New Roman"/>
          <w:sz w:val="28"/>
          <w:szCs w:val="28"/>
        </w:rPr>
        <w:t>К</w:t>
      </w:r>
      <w:r w:rsidRPr="009A31ED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9A31ED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4F7C58" w:rsidRPr="009A31ED" w:rsidRDefault="004F7C58" w:rsidP="004F7C5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A31ED">
        <w:rPr>
          <w:rFonts w:ascii="Times New Roman" w:hAnsi="Times New Roman" w:cs="Times New Roman"/>
          <w:sz w:val="28"/>
          <w:szCs w:val="28"/>
        </w:rPr>
        <w:t>К</w:t>
      </w:r>
      <w:r w:rsidRPr="009A31ED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9A31ED">
        <w:rPr>
          <w:rFonts w:ascii="Times New Roman" w:hAnsi="Times New Roman" w:cs="Times New Roman"/>
          <w:sz w:val="28"/>
          <w:szCs w:val="28"/>
        </w:rPr>
        <w:t xml:space="preserve"> - коэффициент соответствия платы;</w:t>
      </w:r>
    </w:p>
    <w:p w:rsidR="004F7C58" w:rsidRPr="009A31ED" w:rsidRDefault="004F7C58" w:rsidP="004F7C5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A31ED">
        <w:rPr>
          <w:rFonts w:ascii="Times New Roman" w:hAnsi="Times New Roman" w:cs="Times New Roman"/>
          <w:sz w:val="28"/>
          <w:szCs w:val="28"/>
        </w:rPr>
        <w:t>П</w:t>
      </w:r>
      <w:r w:rsidRPr="009A31ED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9A31ED">
        <w:rPr>
          <w:rFonts w:ascii="Times New Roman" w:hAnsi="Times New Roman" w:cs="Times New Roman"/>
          <w:sz w:val="28"/>
          <w:szCs w:val="28"/>
        </w:rPr>
        <w:t xml:space="preserve"> - общая площадь j-ого жилого помещения, предоставленного по договору социального найма жилого помещения муниципального жилищного фонда (кв. м).</w:t>
      </w:r>
    </w:p>
    <w:p w:rsidR="00CD437F" w:rsidRPr="00492C57" w:rsidRDefault="004F7C58" w:rsidP="00AB21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C57">
        <w:rPr>
          <w:rFonts w:ascii="Times New Roman" w:hAnsi="Times New Roman" w:cs="Times New Roman"/>
          <w:sz w:val="28"/>
          <w:szCs w:val="28"/>
        </w:rPr>
        <w:t>2.2. Величина коэффициента соответствия платы  (К</w:t>
      </w:r>
      <w:r w:rsidRPr="00492C57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492C57">
        <w:rPr>
          <w:rFonts w:ascii="Times New Roman" w:hAnsi="Times New Roman" w:cs="Times New Roman"/>
          <w:sz w:val="28"/>
          <w:szCs w:val="28"/>
        </w:rPr>
        <w:t xml:space="preserve">) устанавливается исходя из социально-экономических условий в </w:t>
      </w:r>
      <w:r w:rsidR="00AB219D" w:rsidRPr="00492C57">
        <w:rPr>
          <w:rFonts w:ascii="Times New Roman" w:hAnsi="Times New Roman" w:cs="Times New Roman"/>
          <w:sz w:val="28"/>
          <w:szCs w:val="28"/>
        </w:rPr>
        <w:t>Кежемском</w:t>
      </w:r>
      <w:r w:rsidR="00344F48">
        <w:rPr>
          <w:rFonts w:ascii="Times New Roman" w:hAnsi="Times New Roman" w:cs="Times New Roman"/>
          <w:sz w:val="28"/>
          <w:szCs w:val="28"/>
        </w:rPr>
        <w:t xml:space="preserve"> </w:t>
      </w:r>
      <w:r w:rsidRPr="00492C57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AB219D" w:rsidRPr="00492C57">
        <w:rPr>
          <w:rFonts w:ascii="Times New Roman" w:hAnsi="Times New Roman" w:cs="Times New Roman"/>
          <w:sz w:val="28"/>
          <w:szCs w:val="28"/>
        </w:rPr>
        <w:t>округе</w:t>
      </w:r>
      <w:r w:rsidR="00344F48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492C57">
        <w:rPr>
          <w:rFonts w:ascii="Times New Roman" w:hAnsi="Times New Roman" w:cs="Times New Roman"/>
          <w:sz w:val="28"/>
          <w:szCs w:val="28"/>
        </w:rPr>
        <w:t>, единой для всех граждан на 20</w:t>
      </w:r>
      <w:r w:rsidR="00CD437F" w:rsidRPr="00492C57">
        <w:rPr>
          <w:rFonts w:ascii="Times New Roman" w:hAnsi="Times New Roman" w:cs="Times New Roman"/>
          <w:sz w:val="28"/>
          <w:szCs w:val="28"/>
        </w:rPr>
        <w:t>26</w:t>
      </w:r>
      <w:r w:rsidRPr="00492C57">
        <w:rPr>
          <w:rFonts w:ascii="Times New Roman" w:hAnsi="Times New Roman" w:cs="Times New Roman"/>
          <w:sz w:val="28"/>
          <w:szCs w:val="28"/>
        </w:rPr>
        <w:t xml:space="preserve"> год</w:t>
      </w:r>
      <w:r w:rsidR="00CD437F" w:rsidRPr="00492C57">
        <w:rPr>
          <w:rFonts w:ascii="Times New Roman" w:hAnsi="Times New Roman" w:cs="Times New Roman"/>
          <w:sz w:val="28"/>
          <w:szCs w:val="28"/>
        </w:rPr>
        <w:t>.</w:t>
      </w:r>
    </w:p>
    <w:p w:rsidR="00CD437F" w:rsidRPr="00492C57" w:rsidRDefault="00CD437F" w:rsidP="00AB21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C57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F5E4F">
        <w:rPr>
          <w:rFonts w:ascii="Times New Roman" w:hAnsi="Times New Roman" w:cs="Times New Roman"/>
          <w:sz w:val="28"/>
          <w:szCs w:val="28"/>
        </w:rPr>
        <w:t>квартир</w:t>
      </w:r>
      <w:r w:rsidR="00513BA6">
        <w:rPr>
          <w:rFonts w:ascii="Times New Roman" w:hAnsi="Times New Roman" w:cs="Times New Roman"/>
          <w:sz w:val="28"/>
          <w:szCs w:val="28"/>
        </w:rPr>
        <w:t>,</w:t>
      </w:r>
      <w:r w:rsidR="008F5E4F">
        <w:rPr>
          <w:rFonts w:ascii="Times New Roman" w:hAnsi="Times New Roman" w:cs="Times New Roman"/>
          <w:sz w:val="28"/>
          <w:szCs w:val="28"/>
        </w:rPr>
        <w:t xml:space="preserve"> распо</w:t>
      </w:r>
      <w:r w:rsidRPr="00492C57">
        <w:rPr>
          <w:rFonts w:ascii="Times New Roman" w:hAnsi="Times New Roman" w:cs="Times New Roman"/>
          <w:sz w:val="28"/>
          <w:szCs w:val="28"/>
        </w:rPr>
        <w:t>ложенных в многоквартирных домах:</w:t>
      </w:r>
    </w:p>
    <w:p w:rsidR="00CD437F" w:rsidRPr="00492C57" w:rsidRDefault="00513BA6" w:rsidP="00AB21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37F" w:rsidRPr="00492C57">
        <w:rPr>
          <w:rFonts w:ascii="Times New Roman" w:hAnsi="Times New Roman" w:cs="Times New Roman"/>
          <w:sz w:val="28"/>
          <w:szCs w:val="28"/>
        </w:rPr>
        <w:t>до 1 и 2 этажа</w:t>
      </w:r>
      <w:r w:rsidR="00DF7E07">
        <w:rPr>
          <w:rFonts w:ascii="Times New Roman" w:hAnsi="Times New Roman" w:cs="Times New Roman"/>
          <w:sz w:val="28"/>
          <w:szCs w:val="28"/>
        </w:rPr>
        <w:t>:</w:t>
      </w:r>
      <w:r w:rsidR="00CD437F" w:rsidRPr="00492C57">
        <w:rPr>
          <w:rFonts w:ascii="Times New Roman" w:hAnsi="Times New Roman" w:cs="Times New Roman"/>
          <w:sz w:val="28"/>
          <w:szCs w:val="28"/>
        </w:rPr>
        <w:t xml:space="preserve"> 0,</w:t>
      </w:r>
      <w:r w:rsidR="00886195">
        <w:rPr>
          <w:rFonts w:ascii="Times New Roman" w:hAnsi="Times New Roman" w:cs="Times New Roman"/>
          <w:sz w:val="28"/>
          <w:szCs w:val="28"/>
        </w:rPr>
        <w:t>012</w:t>
      </w:r>
      <w:r w:rsidR="004F7C58" w:rsidRPr="00492C57">
        <w:rPr>
          <w:rFonts w:ascii="Times New Roman" w:hAnsi="Times New Roman" w:cs="Times New Roman"/>
          <w:sz w:val="28"/>
          <w:szCs w:val="28"/>
        </w:rPr>
        <w:t>– 0,</w:t>
      </w:r>
      <w:r w:rsidR="00CD437F" w:rsidRPr="00492C57">
        <w:rPr>
          <w:rFonts w:ascii="Times New Roman" w:hAnsi="Times New Roman" w:cs="Times New Roman"/>
          <w:sz w:val="28"/>
          <w:szCs w:val="28"/>
        </w:rPr>
        <w:t>139</w:t>
      </w:r>
      <w:r w:rsidR="004F7C58" w:rsidRPr="00492C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D437F" w:rsidRPr="00492C57" w:rsidRDefault="00513BA6" w:rsidP="00AB21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37F" w:rsidRPr="00492C57">
        <w:rPr>
          <w:rFonts w:ascii="Times New Roman" w:hAnsi="Times New Roman" w:cs="Times New Roman"/>
          <w:sz w:val="28"/>
          <w:szCs w:val="28"/>
        </w:rPr>
        <w:t>от 3 этажа и выше, не оборудованные лифтами</w:t>
      </w:r>
      <w:r w:rsidR="00DF7E07">
        <w:rPr>
          <w:rFonts w:ascii="Times New Roman" w:hAnsi="Times New Roman" w:cs="Times New Roman"/>
          <w:sz w:val="28"/>
          <w:szCs w:val="28"/>
        </w:rPr>
        <w:t>:</w:t>
      </w:r>
      <w:r w:rsidR="00CD437F" w:rsidRPr="00492C57">
        <w:rPr>
          <w:rFonts w:ascii="Times New Roman" w:hAnsi="Times New Roman" w:cs="Times New Roman"/>
          <w:sz w:val="28"/>
          <w:szCs w:val="28"/>
        </w:rPr>
        <w:t xml:space="preserve"> 0,1</w:t>
      </w:r>
      <w:r w:rsidR="00886195">
        <w:rPr>
          <w:rFonts w:ascii="Times New Roman" w:hAnsi="Times New Roman" w:cs="Times New Roman"/>
          <w:sz w:val="28"/>
          <w:szCs w:val="28"/>
        </w:rPr>
        <w:t>20</w:t>
      </w:r>
      <w:r w:rsidR="00CD437F" w:rsidRPr="00492C57">
        <w:rPr>
          <w:rFonts w:ascii="Times New Roman" w:hAnsi="Times New Roman" w:cs="Times New Roman"/>
          <w:sz w:val="28"/>
          <w:szCs w:val="28"/>
        </w:rPr>
        <w:t>-0,1</w:t>
      </w:r>
      <w:r w:rsidR="00886195">
        <w:rPr>
          <w:rFonts w:ascii="Times New Roman" w:hAnsi="Times New Roman" w:cs="Times New Roman"/>
          <w:sz w:val="28"/>
          <w:szCs w:val="28"/>
        </w:rPr>
        <w:t>40</w:t>
      </w:r>
      <w:r w:rsidR="00CD437F" w:rsidRPr="00492C57">
        <w:rPr>
          <w:rFonts w:ascii="Times New Roman" w:hAnsi="Times New Roman" w:cs="Times New Roman"/>
          <w:sz w:val="28"/>
          <w:szCs w:val="28"/>
        </w:rPr>
        <w:t>;</w:t>
      </w:r>
    </w:p>
    <w:p w:rsidR="00CD437F" w:rsidRDefault="00513BA6" w:rsidP="00AB21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37F" w:rsidRPr="00492C57">
        <w:rPr>
          <w:rFonts w:ascii="Times New Roman" w:hAnsi="Times New Roman" w:cs="Times New Roman"/>
          <w:sz w:val="28"/>
          <w:szCs w:val="28"/>
        </w:rPr>
        <w:t>от 3 этажа и выше, оборудованные лифтами</w:t>
      </w:r>
      <w:r w:rsidR="00DF7E07">
        <w:rPr>
          <w:rFonts w:ascii="Times New Roman" w:hAnsi="Times New Roman" w:cs="Times New Roman"/>
          <w:sz w:val="28"/>
          <w:szCs w:val="28"/>
        </w:rPr>
        <w:t>:</w:t>
      </w:r>
      <w:r w:rsidR="00CD437F" w:rsidRPr="00492C57">
        <w:rPr>
          <w:rFonts w:ascii="Times New Roman" w:hAnsi="Times New Roman" w:cs="Times New Roman"/>
          <w:sz w:val="28"/>
          <w:szCs w:val="28"/>
        </w:rPr>
        <w:t xml:space="preserve"> 0,13</w:t>
      </w:r>
      <w:r w:rsidR="00886195">
        <w:rPr>
          <w:rFonts w:ascii="Times New Roman" w:hAnsi="Times New Roman" w:cs="Times New Roman"/>
          <w:sz w:val="28"/>
          <w:szCs w:val="28"/>
        </w:rPr>
        <w:t>3-0,146</w:t>
      </w:r>
      <w:r w:rsidR="00CD437F" w:rsidRPr="00492C57">
        <w:rPr>
          <w:rFonts w:ascii="Times New Roman" w:hAnsi="Times New Roman" w:cs="Times New Roman"/>
          <w:sz w:val="28"/>
          <w:szCs w:val="28"/>
        </w:rPr>
        <w:t>.</w:t>
      </w:r>
    </w:p>
    <w:p w:rsidR="00DF7E07" w:rsidRPr="00492C57" w:rsidRDefault="00DF7E07" w:rsidP="00AB21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437F" w:rsidRPr="008F5E4F" w:rsidRDefault="00CD437F" w:rsidP="00CD4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E4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F7334" w:rsidRPr="008F5E4F">
        <w:rPr>
          <w:rFonts w:ascii="Times New Roman" w:hAnsi="Times New Roman" w:cs="Times New Roman"/>
          <w:sz w:val="28"/>
          <w:szCs w:val="28"/>
        </w:rPr>
        <w:t>жил</w:t>
      </w:r>
      <w:r w:rsidR="008F5E4F" w:rsidRPr="008F5E4F">
        <w:rPr>
          <w:rFonts w:ascii="Times New Roman" w:hAnsi="Times New Roman" w:cs="Times New Roman"/>
          <w:sz w:val="28"/>
          <w:szCs w:val="28"/>
        </w:rPr>
        <w:t>ых</w:t>
      </w:r>
      <w:r w:rsidR="008F7334" w:rsidRPr="008F5E4F">
        <w:rPr>
          <w:rFonts w:ascii="Times New Roman" w:hAnsi="Times New Roman" w:cs="Times New Roman"/>
          <w:sz w:val="28"/>
          <w:szCs w:val="28"/>
        </w:rPr>
        <w:t xml:space="preserve"> дом</w:t>
      </w:r>
      <w:r w:rsidR="008F5E4F" w:rsidRPr="008F5E4F">
        <w:rPr>
          <w:rFonts w:ascii="Times New Roman" w:hAnsi="Times New Roman" w:cs="Times New Roman"/>
          <w:sz w:val="28"/>
          <w:szCs w:val="28"/>
        </w:rPr>
        <w:t>ов</w:t>
      </w:r>
      <w:r w:rsidR="00886195">
        <w:rPr>
          <w:rFonts w:ascii="Times New Roman" w:hAnsi="Times New Roman" w:cs="Times New Roman"/>
          <w:sz w:val="28"/>
          <w:szCs w:val="28"/>
        </w:rPr>
        <w:t>: 0,012-0,060</w:t>
      </w:r>
      <w:r w:rsidR="00492C57" w:rsidRPr="008F5E4F">
        <w:rPr>
          <w:rFonts w:ascii="Times New Roman" w:hAnsi="Times New Roman" w:cs="Times New Roman"/>
          <w:sz w:val="28"/>
          <w:szCs w:val="28"/>
        </w:rPr>
        <w:t>.</w:t>
      </w:r>
    </w:p>
    <w:p w:rsidR="00344F48" w:rsidRDefault="00344F48" w:rsidP="004F7C5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F7C58" w:rsidRPr="00344F48" w:rsidRDefault="00344F48" w:rsidP="004F7C58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4F48">
        <w:rPr>
          <w:rFonts w:ascii="Times New Roman" w:hAnsi="Times New Roman" w:cs="Times New Roman"/>
          <w:b/>
          <w:sz w:val="28"/>
          <w:szCs w:val="28"/>
        </w:rPr>
        <w:t>3</w:t>
      </w:r>
      <w:r w:rsidR="004F7C58" w:rsidRPr="00344F48">
        <w:rPr>
          <w:rFonts w:ascii="Times New Roman" w:hAnsi="Times New Roman" w:cs="Times New Roman"/>
          <w:b/>
          <w:sz w:val="28"/>
          <w:szCs w:val="28"/>
        </w:rPr>
        <w:t>. Базовый размер платы за наем жилого помещения</w:t>
      </w:r>
    </w:p>
    <w:p w:rsidR="004F7C58" w:rsidRPr="009A31ED" w:rsidRDefault="004F7C58" w:rsidP="004F7C58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4F7C58" w:rsidRPr="009A31ED" w:rsidRDefault="004F7C58" w:rsidP="004F7C58">
      <w:pPr>
        <w:spacing w:after="1" w:line="22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9A31ED">
        <w:rPr>
          <w:rFonts w:ascii="Times New Roman" w:hAnsi="Times New Roman" w:cs="Times New Roman"/>
          <w:sz w:val="28"/>
          <w:szCs w:val="28"/>
        </w:rPr>
        <w:t>3.1. Базовый размер платы за наем жилого помещения определяется по формуле 2:</w:t>
      </w:r>
    </w:p>
    <w:p w:rsidR="004F7C58" w:rsidRPr="009A31ED" w:rsidRDefault="004F7C58" w:rsidP="004F7C58">
      <w:pPr>
        <w:spacing w:after="1" w:line="22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9A31ED">
        <w:rPr>
          <w:rFonts w:ascii="Times New Roman" w:hAnsi="Times New Roman" w:cs="Times New Roman"/>
          <w:sz w:val="28"/>
          <w:szCs w:val="28"/>
        </w:rPr>
        <w:t>Формула 2</w:t>
      </w:r>
    </w:p>
    <w:p w:rsidR="00513BA6" w:rsidRDefault="00513BA6" w:rsidP="004F7C58">
      <w:pPr>
        <w:spacing w:after="1" w:line="220" w:lineRule="atLeast"/>
        <w:ind w:firstLine="540"/>
        <w:rPr>
          <w:rFonts w:ascii="Times New Roman" w:hAnsi="Times New Roman" w:cs="Times New Roman"/>
          <w:sz w:val="28"/>
          <w:szCs w:val="28"/>
        </w:rPr>
      </w:pPr>
    </w:p>
    <w:p w:rsidR="004F7C58" w:rsidRPr="009A31ED" w:rsidRDefault="004F7C58" w:rsidP="004F7C58">
      <w:pPr>
        <w:spacing w:after="1" w:line="22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9A31ED">
        <w:rPr>
          <w:rFonts w:ascii="Times New Roman" w:hAnsi="Times New Roman" w:cs="Times New Roman"/>
          <w:sz w:val="28"/>
          <w:szCs w:val="28"/>
        </w:rPr>
        <w:t>Н</w:t>
      </w:r>
      <w:r w:rsidRPr="009A31ED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9A31ED">
        <w:rPr>
          <w:rFonts w:ascii="Times New Roman" w:hAnsi="Times New Roman" w:cs="Times New Roman"/>
          <w:sz w:val="28"/>
          <w:szCs w:val="28"/>
        </w:rPr>
        <w:t xml:space="preserve"> = СР</w:t>
      </w:r>
      <w:r w:rsidRPr="009A31ED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9A31ED">
        <w:rPr>
          <w:rFonts w:ascii="Times New Roman" w:hAnsi="Times New Roman" w:cs="Times New Roman"/>
          <w:sz w:val="28"/>
          <w:szCs w:val="28"/>
        </w:rPr>
        <w:t xml:space="preserve"> * 0,001, где</w:t>
      </w:r>
    </w:p>
    <w:p w:rsidR="00513BA6" w:rsidRDefault="00513BA6" w:rsidP="004F7C58">
      <w:pPr>
        <w:spacing w:after="1" w:line="220" w:lineRule="atLeast"/>
        <w:ind w:firstLine="540"/>
        <w:rPr>
          <w:rFonts w:ascii="Times New Roman" w:hAnsi="Times New Roman" w:cs="Times New Roman"/>
          <w:sz w:val="28"/>
          <w:szCs w:val="28"/>
        </w:rPr>
      </w:pPr>
    </w:p>
    <w:p w:rsidR="004F7C58" w:rsidRDefault="004F7C58" w:rsidP="004F7C58">
      <w:pPr>
        <w:spacing w:after="1" w:line="22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9A31ED">
        <w:rPr>
          <w:rFonts w:ascii="Times New Roman" w:hAnsi="Times New Roman" w:cs="Times New Roman"/>
          <w:sz w:val="28"/>
          <w:szCs w:val="28"/>
        </w:rPr>
        <w:t>Н</w:t>
      </w:r>
      <w:r w:rsidRPr="009A31ED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9A31ED">
        <w:rPr>
          <w:rFonts w:ascii="Times New Roman" w:hAnsi="Times New Roman" w:cs="Times New Roman"/>
          <w:sz w:val="28"/>
          <w:szCs w:val="28"/>
        </w:rPr>
        <w:t xml:space="preserve"> - базовый размер платы за наем жилого помещения;</w:t>
      </w:r>
    </w:p>
    <w:p w:rsidR="004F7C58" w:rsidRPr="004F7C58" w:rsidRDefault="004F7C58" w:rsidP="004F7C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4F7C58">
        <w:rPr>
          <w:rFonts w:ascii="Times New Roman" w:hAnsi="Times New Roman" w:cs="Times New Roman"/>
          <w:sz w:val="28"/>
        </w:rPr>
        <w:t>СР</w:t>
      </w:r>
      <w:r w:rsidRPr="004F7C58">
        <w:rPr>
          <w:rFonts w:ascii="Times New Roman" w:hAnsi="Times New Roman" w:cs="Times New Roman"/>
          <w:sz w:val="28"/>
          <w:vertAlign w:val="subscript"/>
        </w:rPr>
        <w:t>с</w:t>
      </w:r>
      <w:r w:rsidRPr="004F7C58">
        <w:rPr>
          <w:rFonts w:ascii="Times New Roman" w:hAnsi="Times New Roman" w:cs="Times New Roman"/>
          <w:sz w:val="28"/>
        </w:rPr>
        <w:t xml:space="preserve"> - средняя цена 1 кв. м. общей площади квартир на вторичном рынке жилья в субъекте Российской Федерации, в котором находится жилое помещение муниципального жилищного фонда, предоставляемое по договорам социального найма</w:t>
      </w:r>
      <w:r>
        <w:rPr>
          <w:rFonts w:ascii="Times New Roman" w:hAnsi="Times New Roman" w:cs="Times New Roman"/>
          <w:sz w:val="28"/>
        </w:rPr>
        <w:t xml:space="preserve"> и договорам найма</w:t>
      </w:r>
      <w:r w:rsidRPr="004F7C58">
        <w:rPr>
          <w:rFonts w:ascii="Times New Roman" w:hAnsi="Times New Roman" w:cs="Times New Roman"/>
          <w:sz w:val="28"/>
        </w:rPr>
        <w:t>.</w:t>
      </w:r>
    </w:p>
    <w:p w:rsidR="004F7C58" w:rsidRPr="004F7C58" w:rsidRDefault="004F7C58" w:rsidP="004F7C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4F7C58">
        <w:rPr>
          <w:rFonts w:ascii="Times New Roman" w:hAnsi="Times New Roman" w:cs="Times New Roman"/>
          <w:sz w:val="28"/>
        </w:rPr>
        <w:t xml:space="preserve"> Средняя цена 1 кв. м. общей площади квартир на вторичном рынке жилья в субъекте Российской Федерации, в котором находится жилое помещение муниципального жилищного фонда, предоставляемое по договорам социального найма</w:t>
      </w:r>
      <w:r>
        <w:rPr>
          <w:rFonts w:ascii="Times New Roman" w:hAnsi="Times New Roman" w:cs="Times New Roman"/>
          <w:sz w:val="28"/>
        </w:rPr>
        <w:t xml:space="preserve">, договорам найма жилых </w:t>
      </w:r>
      <w:r w:rsidRPr="004F7C58">
        <w:rPr>
          <w:rFonts w:ascii="Times New Roman" w:hAnsi="Times New Roman" w:cs="Times New Roman"/>
          <w:sz w:val="28"/>
        </w:rPr>
        <w:t>помещений,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</w:t>
      </w:r>
      <w:r w:rsidR="00FF06A1">
        <w:rPr>
          <w:rFonts w:ascii="Times New Roman" w:hAnsi="Times New Roman" w:cs="Times New Roman"/>
          <w:sz w:val="28"/>
        </w:rPr>
        <w:t xml:space="preserve"> (по всем типам квартир)</w:t>
      </w:r>
      <w:r w:rsidRPr="004F7C58">
        <w:rPr>
          <w:rFonts w:ascii="Times New Roman" w:hAnsi="Times New Roman" w:cs="Times New Roman"/>
          <w:sz w:val="28"/>
        </w:rPr>
        <w:t>.</w:t>
      </w:r>
    </w:p>
    <w:p w:rsidR="004F7C58" w:rsidRPr="004F7C58" w:rsidRDefault="004F7C58" w:rsidP="004F7C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C58">
        <w:rPr>
          <w:rFonts w:ascii="Times New Roman" w:hAnsi="Times New Roman" w:cs="Times New Roman"/>
          <w:sz w:val="28"/>
        </w:rPr>
        <w:t>В случае отсутствия указанной информации по субъекту Российской Федерации используется средняя цена 1 кв. м. общей площади квартир на вторичном рынке жилья по федеральному округу, в который входит этот субъект Российской Федерации</w:t>
      </w:r>
      <w:r w:rsidR="00FF06A1">
        <w:rPr>
          <w:rFonts w:ascii="Times New Roman" w:hAnsi="Times New Roman" w:cs="Times New Roman"/>
          <w:sz w:val="28"/>
        </w:rPr>
        <w:t xml:space="preserve"> (по всем типам квартир)</w:t>
      </w:r>
      <w:r w:rsidRPr="004F7C58">
        <w:rPr>
          <w:rFonts w:ascii="Times New Roman" w:hAnsi="Times New Roman" w:cs="Times New Roman"/>
          <w:sz w:val="28"/>
        </w:rPr>
        <w:t xml:space="preserve">. </w:t>
      </w:r>
    </w:p>
    <w:p w:rsidR="004F7C58" w:rsidRPr="009A31ED" w:rsidRDefault="004F7C58" w:rsidP="004F7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C58" w:rsidRPr="00344F48" w:rsidRDefault="00344F48" w:rsidP="004F7C58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4F48">
        <w:rPr>
          <w:rFonts w:ascii="Times New Roman" w:hAnsi="Times New Roman" w:cs="Times New Roman"/>
          <w:b/>
          <w:sz w:val="28"/>
          <w:szCs w:val="28"/>
        </w:rPr>
        <w:t>4</w:t>
      </w:r>
      <w:r w:rsidR="004F7C58" w:rsidRPr="00344F48">
        <w:rPr>
          <w:rFonts w:ascii="Times New Roman" w:hAnsi="Times New Roman" w:cs="Times New Roman"/>
          <w:b/>
          <w:sz w:val="28"/>
          <w:szCs w:val="28"/>
        </w:rPr>
        <w:t>. Коэффициент, характеризующий качество и благоустройство</w:t>
      </w:r>
    </w:p>
    <w:p w:rsidR="004F7C58" w:rsidRPr="00344F48" w:rsidRDefault="004F7C58" w:rsidP="004F7C58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F48">
        <w:rPr>
          <w:rFonts w:ascii="Times New Roman" w:hAnsi="Times New Roman" w:cs="Times New Roman"/>
          <w:b/>
          <w:sz w:val="28"/>
          <w:szCs w:val="28"/>
        </w:rPr>
        <w:t>жилого помещения, месторасположение дома</w:t>
      </w:r>
    </w:p>
    <w:p w:rsidR="004F7C58" w:rsidRPr="009A31ED" w:rsidRDefault="004F7C58" w:rsidP="004F7C58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4F7C58" w:rsidRPr="009A31ED" w:rsidRDefault="004F7C58" w:rsidP="00FF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1ED">
        <w:rPr>
          <w:rFonts w:ascii="Times New Roman" w:hAnsi="Times New Roman" w:cs="Times New Roman"/>
          <w:sz w:val="28"/>
          <w:szCs w:val="28"/>
        </w:rPr>
        <w:t>4.1. Размер платы за наем жилого помещения устанавливается с использованием коэффициента</w:t>
      </w:r>
      <w:r w:rsidR="00344F48">
        <w:rPr>
          <w:rFonts w:ascii="Times New Roman" w:hAnsi="Times New Roman" w:cs="Times New Roman"/>
          <w:sz w:val="28"/>
          <w:szCs w:val="28"/>
        </w:rPr>
        <w:t xml:space="preserve"> </w:t>
      </w:r>
      <w:r w:rsidR="00FF06A1" w:rsidRPr="009A31ED">
        <w:rPr>
          <w:rFonts w:ascii="Times New Roman" w:hAnsi="Times New Roman" w:cs="Times New Roman"/>
          <w:sz w:val="28"/>
          <w:szCs w:val="28"/>
        </w:rPr>
        <w:t>К</w:t>
      </w:r>
      <w:r w:rsidR="00FF06A1" w:rsidRPr="009A31ED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9A31ED">
        <w:rPr>
          <w:rFonts w:ascii="Times New Roman" w:hAnsi="Times New Roman" w:cs="Times New Roman"/>
          <w:sz w:val="28"/>
          <w:szCs w:val="28"/>
        </w:rPr>
        <w:t>, характеризующего качество и благоустройство жилого помещения, месторасположение дома.</w:t>
      </w:r>
    </w:p>
    <w:p w:rsidR="00513BA6" w:rsidRDefault="004F7C58" w:rsidP="00FF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1ED">
        <w:rPr>
          <w:rFonts w:ascii="Times New Roman" w:hAnsi="Times New Roman" w:cs="Times New Roman"/>
          <w:sz w:val="28"/>
          <w:szCs w:val="28"/>
        </w:rPr>
        <w:t>4.2. Интегральное значение К</w:t>
      </w:r>
      <w:r w:rsidRPr="009A31ED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9A31ED">
        <w:rPr>
          <w:rFonts w:ascii="Times New Roman" w:hAnsi="Times New Roman" w:cs="Times New Roman"/>
          <w:sz w:val="28"/>
          <w:szCs w:val="28"/>
        </w:rPr>
        <w:t xml:space="preserve"> для жилого помещения рассчитывается как средневзвешенное значение показателей по отдельным параметрам по </w:t>
      </w:r>
    </w:p>
    <w:p w:rsidR="004F7C58" w:rsidRPr="009A31ED" w:rsidRDefault="004F7C58" w:rsidP="00513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1ED">
        <w:rPr>
          <w:rFonts w:ascii="Times New Roman" w:hAnsi="Times New Roman" w:cs="Times New Roman"/>
          <w:sz w:val="28"/>
          <w:szCs w:val="28"/>
        </w:rPr>
        <w:t>формуле 3:</w:t>
      </w:r>
    </w:p>
    <w:p w:rsidR="00513BA6" w:rsidRDefault="00513BA6" w:rsidP="00FF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C58" w:rsidRPr="009A31ED" w:rsidRDefault="004F7C58" w:rsidP="00FF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1ED">
        <w:rPr>
          <w:rFonts w:ascii="Times New Roman" w:hAnsi="Times New Roman" w:cs="Times New Roman"/>
          <w:sz w:val="28"/>
          <w:szCs w:val="28"/>
        </w:rPr>
        <w:t>Формула 3</w:t>
      </w:r>
    </w:p>
    <w:p w:rsidR="004F7C58" w:rsidRPr="009A31ED" w:rsidRDefault="004F7C58" w:rsidP="00FF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209675" cy="428625"/>
            <wp:effectExtent l="0" t="0" r="0" b="0"/>
            <wp:docPr id="3" name="Рисунок 3" descr="base_1_206781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206781_1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31ED">
        <w:rPr>
          <w:rFonts w:ascii="Times New Roman" w:hAnsi="Times New Roman" w:cs="Times New Roman"/>
          <w:sz w:val="28"/>
          <w:szCs w:val="28"/>
        </w:rPr>
        <w:t>, где</w:t>
      </w:r>
    </w:p>
    <w:p w:rsidR="004F7C58" w:rsidRPr="009A31ED" w:rsidRDefault="004F7C58" w:rsidP="00FF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1ED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9A31ED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9A31ED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4F7C58" w:rsidRPr="009A31ED" w:rsidRDefault="004F7C58" w:rsidP="00FF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1ED">
        <w:rPr>
          <w:rFonts w:ascii="Times New Roman" w:hAnsi="Times New Roman" w:cs="Times New Roman"/>
          <w:sz w:val="28"/>
          <w:szCs w:val="28"/>
        </w:rPr>
        <w:t>К</w:t>
      </w:r>
      <w:r w:rsidRPr="009A31E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A31ED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качество жилого помещения;</w:t>
      </w:r>
    </w:p>
    <w:p w:rsidR="004F7C58" w:rsidRPr="009A31ED" w:rsidRDefault="004F7C58" w:rsidP="00FF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1ED">
        <w:rPr>
          <w:rFonts w:ascii="Times New Roman" w:hAnsi="Times New Roman" w:cs="Times New Roman"/>
          <w:sz w:val="28"/>
          <w:szCs w:val="28"/>
        </w:rPr>
        <w:t>К</w:t>
      </w:r>
      <w:r w:rsidRPr="009A31E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A31ED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благоустройство жилого помещения;</w:t>
      </w:r>
    </w:p>
    <w:p w:rsidR="004F7C58" w:rsidRPr="009A31ED" w:rsidRDefault="004F7C58" w:rsidP="00FF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1ED">
        <w:rPr>
          <w:rFonts w:ascii="Times New Roman" w:hAnsi="Times New Roman" w:cs="Times New Roman"/>
          <w:sz w:val="28"/>
          <w:szCs w:val="28"/>
        </w:rPr>
        <w:t>К</w:t>
      </w:r>
      <w:r w:rsidRPr="009A31E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A31ED">
        <w:rPr>
          <w:rFonts w:ascii="Times New Roman" w:hAnsi="Times New Roman" w:cs="Times New Roman"/>
          <w:sz w:val="28"/>
          <w:szCs w:val="28"/>
        </w:rPr>
        <w:t xml:space="preserve"> - коэффициент, месторасположение дома.</w:t>
      </w:r>
    </w:p>
    <w:p w:rsidR="004F7C58" w:rsidRDefault="004F7C58" w:rsidP="00FF0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1ED">
        <w:rPr>
          <w:rFonts w:ascii="Times New Roman" w:hAnsi="Times New Roman" w:cs="Times New Roman"/>
          <w:sz w:val="28"/>
          <w:szCs w:val="28"/>
        </w:rPr>
        <w:t>4.3. Значения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F06A1" w:rsidRPr="009A31ED">
        <w:rPr>
          <w:rFonts w:ascii="Times New Roman" w:hAnsi="Times New Roman" w:cs="Times New Roman"/>
          <w:sz w:val="28"/>
          <w:szCs w:val="28"/>
        </w:rPr>
        <w:t>К</w:t>
      </w:r>
      <w:r w:rsidR="00FF06A1" w:rsidRPr="009A31E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A31ED">
        <w:rPr>
          <w:rFonts w:ascii="Times New Roman" w:hAnsi="Times New Roman" w:cs="Times New Roman"/>
          <w:sz w:val="28"/>
          <w:szCs w:val="28"/>
        </w:rPr>
        <w:t>, характеризующ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A31ED">
        <w:rPr>
          <w:rFonts w:ascii="Times New Roman" w:hAnsi="Times New Roman" w:cs="Times New Roman"/>
          <w:sz w:val="28"/>
          <w:szCs w:val="28"/>
        </w:rPr>
        <w:t xml:space="preserve"> качество</w:t>
      </w:r>
      <w:r w:rsidR="00513BA6">
        <w:rPr>
          <w:rFonts w:ascii="Times New Roman" w:hAnsi="Times New Roman" w:cs="Times New Roman"/>
          <w:sz w:val="28"/>
          <w:szCs w:val="28"/>
        </w:rPr>
        <w:t xml:space="preserve"> </w:t>
      </w:r>
      <w:r w:rsidR="008F5E4F">
        <w:rPr>
          <w:rFonts w:ascii="Times New Roman" w:hAnsi="Times New Roman" w:cs="Times New Roman"/>
          <w:sz w:val="28"/>
          <w:szCs w:val="28"/>
        </w:rPr>
        <w:t xml:space="preserve">квартир </w:t>
      </w:r>
      <w:r w:rsidR="00DF7E07">
        <w:rPr>
          <w:rFonts w:ascii="Times New Roman" w:hAnsi="Times New Roman" w:cs="Times New Roman"/>
          <w:sz w:val="28"/>
          <w:szCs w:val="28"/>
        </w:rPr>
        <w:t>в многоквартирном доме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7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8"/>
        <w:gridCol w:w="3804"/>
        <w:gridCol w:w="5125"/>
      </w:tblGrid>
      <w:tr w:rsidR="004F7C58" w:rsidRPr="00344F48" w:rsidTr="008C49AE">
        <w:trPr>
          <w:trHeight w:val="493"/>
        </w:trPr>
        <w:tc>
          <w:tcPr>
            <w:tcW w:w="748" w:type="dxa"/>
            <w:vMerge w:val="restart"/>
          </w:tcPr>
          <w:p w:rsidR="004F7C58" w:rsidRPr="00344F48" w:rsidRDefault="004F7C58" w:rsidP="008C49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04" w:type="dxa"/>
            <w:vMerge w:val="restart"/>
          </w:tcPr>
          <w:p w:rsidR="004F7C58" w:rsidRPr="00344F48" w:rsidRDefault="004F7C58" w:rsidP="008C49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Этажность многоквартирного дома</w:t>
            </w:r>
          </w:p>
        </w:tc>
        <w:tc>
          <w:tcPr>
            <w:tcW w:w="5125" w:type="dxa"/>
          </w:tcPr>
          <w:p w:rsidR="004F7C58" w:rsidRPr="00344F48" w:rsidRDefault="004F7C58" w:rsidP="008C49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Коэффициент К</w:t>
            </w:r>
            <w:r w:rsidRPr="00344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</w:tr>
      <w:tr w:rsidR="004F04D2" w:rsidRPr="00344F48" w:rsidTr="008C49AE">
        <w:trPr>
          <w:trHeight w:val="505"/>
        </w:trPr>
        <w:tc>
          <w:tcPr>
            <w:tcW w:w="748" w:type="dxa"/>
            <w:vMerge/>
          </w:tcPr>
          <w:p w:rsidR="004F04D2" w:rsidRPr="00344F48" w:rsidRDefault="004F04D2" w:rsidP="008C49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4" w:type="dxa"/>
            <w:vMerge/>
          </w:tcPr>
          <w:p w:rsidR="004F04D2" w:rsidRPr="00344F48" w:rsidRDefault="004F04D2" w:rsidP="008C49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5" w:type="dxa"/>
          </w:tcPr>
          <w:p w:rsidR="004F04D2" w:rsidRPr="00344F48" w:rsidRDefault="004F04D2" w:rsidP="00AB219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4F04D2" w:rsidRPr="00344F48" w:rsidTr="008C49AE">
        <w:trPr>
          <w:trHeight w:val="505"/>
        </w:trPr>
        <w:tc>
          <w:tcPr>
            <w:tcW w:w="748" w:type="dxa"/>
          </w:tcPr>
          <w:p w:rsidR="004F04D2" w:rsidRPr="00344F48" w:rsidRDefault="004F04D2" w:rsidP="008C49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04" w:type="dxa"/>
          </w:tcPr>
          <w:p w:rsidR="004F04D2" w:rsidRPr="00344F48" w:rsidRDefault="004F04D2" w:rsidP="008C49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 до 1 и  2 этажа</w:t>
            </w:r>
          </w:p>
        </w:tc>
        <w:tc>
          <w:tcPr>
            <w:tcW w:w="5125" w:type="dxa"/>
          </w:tcPr>
          <w:p w:rsidR="004F04D2" w:rsidRPr="00344F48" w:rsidRDefault="004F04D2" w:rsidP="00AB219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1,262</w:t>
            </w:r>
          </w:p>
        </w:tc>
      </w:tr>
      <w:tr w:rsidR="004F04D2" w:rsidRPr="00344F48" w:rsidTr="008C49AE">
        <w:tc>
          <w:tcPr>
            <w:tcW w:w="748" w:type="dxa"/>
          </w:tcPr>
          <w:p w:rsidR="004F04D2" w:rsidRPr="00344F48" w:rsidRDefault="004F04D2" w:rsidP="008C49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04" w:type="dxa"/>
          </w:tcPr>
          <w:p w:rsidR="004F04D2" w:rsidRPr="00344F48" w:rsidRDefault="004F04D2" w:rsidP="008C49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 от 3 этажа и выше, не оборудованные лифтами</w:t>
            </w:r>
          </w:p>
        </w:tc>
        <w:tc>
          <w:tcPr>
            <w:tcW w:w="5125" w:type="dxa"/>
          </w:tcPr>
          <w:p w:rsidR="004F04D2" w:rsidRPr="00344F48" w:rsidRDefault="004F04D2" w:rsidP="0022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  <w:r w:rsidR="002202D5" w:rsidRPr="00344F4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04D2" w:rsidRPr="00344F48" w:rsidTr="008C49AE">
        <w:trPr>
          <w:trHeight w:val="563"/>
        </w:trPr>
        <w:tc>
          <w:tcPr>
            <w:tcW w:w="748" w:type="dxa"/>
          </w:tcPr>
          <w:p w:rsidR="004F04D2" w:rsidRPr="00344F48" w:rsidRDefault="004F04D2" w:rsidP="008C49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04" w:type="dxa"/>
          </w:tcPr>
          <w:p w:rsidR="004F04D2" w:rsidRPr="00344F48" w:rsidRDefault="004F04D2" w:rsidP="008C49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 от 3 этажа и выше, оборудованные лифтами</w:t>
            </w:r>
          </w:p>
        </w:tc>
        <w:tc>
          <w:tcPr>
            <w:tcW w:w="5125" w:type="dxa"/>
          </w:tcPr>
          <w:p w:rsidR="004F04D2" w:rsidRPr="00344F48" w:rsidRDefault="004F04D2" w:rsidP="0022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2202D5" w:rsidRPr="00344F48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</w:tbl>
    <w:p w:rsidR="004F7C58" w:rsidRPr="00344F48" w:rsidRDefault="00DF7E07" w:rsidP="004F7C58">
      <w:pPr>
        <w:spacing w:after="1" w:line="22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344F48">
        <w:rPr>
          <w:rFonts w:ascii="Times New Roman" w:hAnsi="Times New Roman" w:cs="Times New Roman"/>
          <w:sz w:val="28"/>
          <w:szCs w:val="28"/>
        </w:rPr>
        <w:t xml:space="preserve">В </w:t>
      </w:r>
      <w:r w:rsidR="004F04D2" w:rsidRPr="00344F48">
        <w:rPr>
          <w:rFonts w:ascii="Times New Roman" w:hAnsi="Times New Roman" w:cs="Times New Roman"/>
          <w:sz w:val="28"/>
          <w:szCs w:val="28"/>
        </w:rPr>
        <w:t>жилом</w:t>
      </w:r>
      <w:r w:rsidRPr="00344F48">
        <w:rPr>
          <w:rFonts w:ascii="Times New Roman" w:hAnsi="Times New Roman" w:cs="Times New Roman"/>
          <w:sz w:val="28"/>
          <w:szCs w:val="28"/>
        </w:rPr>
        <w:t xml:space="preserve"> доме</w:t>
      </w:r>
      <w:r w:rsidR="004F04D2" w:rsidRPr="00344F48">
        <w:rPr>
          <w:rFonts w:ascii="Times New Roman" w:hAnsi="Times New Roman" w:cs="Times New Roman"/>
          <w:sz w:val="28"/>
          <w:szCs w:val="28"/>
        </w:rPr>
        <w:t>:</w:t>
      </w:r>
      <w:r w:rsidR="00513BA6">
        <w:rPr>
          <w:rFonts w:ascii="Times New Roman" w:hAnsi="Times New Roman" w:cs="Times New Roman"/>
          <w:sz w:val="28"/>
          <w:szCs w:val="28"/>
        </w:rPr>
        <w:t xml:space="preserve"> </w:t>
      </w:r>
      <w:r w:rsidR="004F04D2" w:rsidRPr="00344F48">
        <w:rPr>
          <w:rFonts w:ascii="Times New Roman" w:hAnsi="Times New Roman" w:cs="Times New Roman"/>
          <w:sz w:val="28"/>
          <w:szCs w:val="28"/>
        </w:rPr>
        <w:t>1,</w:t>
      </w:r>
      <w:r w:rsidR="002202D5" w:rsidRPr="00344F48">
        <w:rPr>
          <w:rFonts w:ascii="Times New Roman" w:hAnsi="Times New Roman" w:cs="Times New Roman"/>
          <w:sz w:val="28"/>
          <w:szCs w:val="28"/>
        </w:rPr>
        <w:t>1</w:t>
      </w:r>
      <w:r w:rsidR="004F04D2" w:rsidRPr="00344F48">
        <w:rPr>
          <w:rFonts w:ascii="Times New Roman" w:hAnsi="Times New Roman" w:cs="Times New Roman"/>
          <w:sz w:val="28"/>
          <w:szCs w:val="28"/>
        </w:rPr>
        <w:t>62</w:t>
      </w:r>
    </w:p>
    <w:p w:rsidR="004F7C58" w:rsidRPr="00344F48" w:rsidRDefault="004F7C58" w:rsidP="004F7C58">
      <w:pPr>
        <w:spacing w:after="1" w:line="22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344F48">
        <w:rPr>
          <w:rFonts w:ascii="Times New Roman" w:hAnsi="Times New Roman" w:cs="Times New Roman"/>
          <w:sz w:val="28"/>
          <w:szCs w:val="28"/>
        </w:rPr>
        <w:t>4.4.Значения показателя</w:t>
      </w:r>
      <w:r w:rsidR="00513BA6">
        <w:rPr>
          <w:rFonts w:ascii="Times New Roman" w:hAnsi="Times New Roman" w:cs="Times New Roman"/>
          <w:sz w:val="28"/>
          <w:szCs w:val="28"/>
        </w:rPr>
        <w:t xml:space="preserve"> </w:t>
      </w:r>
      <w:r w:rsidRPr="00344F48">
        <w:rPr>
          <w:rFonts w:ascii="Times New Roman" w:hAnsi="Times New Roman" w:cs="Times New Roman"/>
          <w:sz w:val="28"/>
          <w:szCs w:val="28"/>
        </w:rPr>
        <w:t>К</w:t>
      </w:r>
      <w:r w:rsidRPr="00344F48">
        <w:rPr>
          <w:rFonts w:ascii="Times New Roman" w:hAnsi="Times New Roman" w:cs="Times New Roman"/>
          <w:sz w:val="28"/>
          <w:szCs w:val="28"/>
          <w:vertAlign w:val="subscript"/>
        </w:rPr>
        <w:t>2,</w:t>
      </w:r>
      <w:r w:rsidRPr="00344F48">
        <w:rPr>
          <w:rFonts w:ascii="Times New Roman" w:hAnsi="Times New Roman" w:cs="Times New Roman"/>
          <w:sz w:val="28"/>
          <w:szCs w:val="28"/>
        </w:rPr>
        <w:t xml:space="preserve"> характеризующего благоустройство </w:t>
      </w:r>
      <w:r w:rsidR="008F5E4F" w:rsidRPr="00344F48">
        <w:rPr>
          <w:rFonts w:ascii="Times New Roman" w:hAnsi="Times New Roman" w:cs="Times New Roman"/>
          <w:sz w:val="28"/>
          <w:szCs w:val="28"/>
        </w:rPr>
        <w:t>квартир</w:t>
      </w:r>
      <w:r w:rsidR="004F04D2" w:rsidRPr="00344F48">
        <w:rPr>
          <w:rFonts w:ascii="Times New Roman" w:hAnsi="Times New Roman" w:cs="Times New Roman"/>
          <w:sz w:val="28"/>
          <w:szCs w:val="28"/>
        </w:rPr>
        <w:t>, в многоквартирном доме</w:t>
      </w:r>
      <w:r w:rsidRPr="00344F4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7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8"/>
        <w:gridCol w:w="3804"/>
        <w:gridCol w:w="5125"/>
      </w:tblGrid>
      <w:tr w:rsidR="004F7C58" w:rsidRPr="00344F48" w:rsidTr="008C49AE">
        <w:trPr>
          <w:trHeight w:val="493"/>
        </w:trPr>
        <w:tc>
          <w:tcPr>
            <w:tcW w:w="748" w:type="dxa"/>
            <w:vMerge w:val="restart"/>
          </w:tcPr>
          <w:p w:rsidR="004F7C58" w:rsidRPr="00344F48" w:rsidRDefault="004F7C58" w:rsidP="008C49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04" w:type="dxa"/>
            <w:vMerge w:val="restart"/>
          </w:tcPr>
          <w:p w:rsidR="004F7C58" w:rsidRPr="00344F48" w:rsidRDefault="004F7C58" w:rsidP="008C49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Этажность многоквартирного дома</w:t>
            </w:r>
          </w:p>
        </w:tc>
        <w:tc>
          <w:tcPr>
            <w:tcW w:w="5125" w:type="dxa"/>
          </w:tcPr>
          <w:p w:rsidR="004F7C58" w:rsidRPr="00344F48" w:rsidRDefault="004F7C58" w:rsidP="008C49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Коэффициент К</w:t>
            </w:r>
            <w:r w:rsidRPr="00344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</w:tr>
      <w:tr w:rsidR="004F04D2" w:rsidRPr="00344F48" w:rsidTr="008C49AE">
        <w:trPr>
          <w:trHeight w:val="505"/>
        </w:trPr>
        <w:tc>
          <w:tcPr>
            <w:tcW w:w="748" w:type="dxa"/>
            <w:vMerge/>
          </w:tcPr>
          <w:p w:rsidR="004F04D2" w:rsidRPr="00344F48" w:rsidRDefault="004F04D2" w:rsidP="008C49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4" w:type="dxa"/>
            <w:vMerge/>
          </w:tcPr>
          <w:p w:rsidR="004F04D2" w:rsidRPr="00344F48" w:rsidRDefault="004F04D2" w:rsidP="008C49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5" w:type="dxa"/>
          </w:tcPr>
          <w:p w:rsidR="004F04D2" w:rsidRPr="00344F48" w:rsidRDefault="004F04D2" w:rsidP="00AB219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4F04D2" w:rsidRPr="00344F48" w:rsidTr="008C49AE">
        <w:trPr>
          <w:trHeight w:val="505"/>
        </w:trPr>
        <w:tc>
          <w:tcPr>
            <w:tcW w:w="748" w:type="dxa"/>
          </w:tcPr>
          <w:p w:rsidR="004F04D2" w:rsidRPr="00344F48" w:rsidRDefault="004F04D2" w:rsidP="008C49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04" w:type="dxa"/>
          </w:tcPr>
          <w:p w:rsidR="004F04D2" w:rsidRPr="00344F48" w:rsidRDefault="004F04D2" w:rsidP="008C49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 до 1 и  2 этажа</w:t>
            </w:r>
          </w:p>
        </w:tc>
        <w:tc>
          <w:tcPr>
            <w:tcW w:w="5125" w:type="dxa"/>
          </w:tcPr>
          <w:p w:rsidR="004F04D2" w:rsidRPr="00344F48" w:rsidRDefault="004F04D2" w:rsidP="00AB2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1,262</w:t>
            </w:r>
          </w:p>
        </w:tc>
      </w:tr>
      <w:tr w:rsidR="004F04D2" w:rsidRPr="00344F48" w:rsidTr="008C49AE">
        <w:tc>
          <w:tcPr>
            <w:tcW w:w="748" w:type="dxa"/>
          </w:tcPr>
          <w:p w:rsidR="004F04D2" w:rsidRPr="00344F48" w:rsidRDefault="004F04D2" w:rsidP="008C49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04" w:type="dxa"/>
          </w:tcPr>
          <w:p w:rsidR="004F04D2" w:rsidRPr="00344F48" w:rsidRDefault="004F04D2" w:rsidP="008C49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 от 3 этажа и выше, не оборудованные лифтами</w:t>
            </w:r>
          </w:p>
        </w:tc>
        <w:tc>
          <w:tcPr>
            <w:tcW w:w="5125" w:type="dxa"/>
          </w:tcPr>
          <w:p w:rsidR="004F04D2" w:rsidRPr="00344F48" w:rsidRDefault="004F04D2" w:rsidP="0022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  <w:r w:rsidR="002202D5" w:rsidRPr="00344F4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04D2" w:rsidRPr="00344F48" w:rsidTr="008C49AE">
        <w:trPr>
          <w:trHeight w:val="563"/>
        </w:trPr>
        <w:tc>
          <w:tcPr>
            <w:tcW w:w="748" w:type="dxa"/>
          </w:tcPr>
          <w:p w:rsidR="004F04D2" w:rsidRPr="00344F48" w:rsidRDefault="004F04D2" w:rsidP="008C49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04" w:type="dxa"/>
          </w:tcPr>
          <w:p w:rsidR="004F04D2" w:rsidRPr="00344F48" w:rsidRDefault="004F04D2" w:rsidP="008C49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 от 3 этажа и выше, оборудованные лифтами</w:t>
            </w:r>
          </w:p>
        </w:tc>
        <w:tc>
          <w:tcPr>
            <w:tcW w:w="5125" w:type="dxa"/>
          </w:tcPr>
          <w:p w:rsidR="004F04D2" w:rsidRPr="00344F48" w:rsidRDefault="004F04D2" w:rsidP="0022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2202D5" w:rsidRPr="00344F48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</w:tbl>
    <w:p w:rsidR="004F04D2" w:rsidRPr="00344F48" w:rsidRDefault="004F04D2" w:rsidP="004F04D2">
      <w:pPr>
        <w:spacing w:after="1" w:line="22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344F48">
        <w:rPr>
          <w:rFonts w:ascii="Times New Roman" w:hAnsi="Times New Roman" w:cs="Times New Roman"/>
          <w:sz w:val="28"/>
          <w:szCs w:val="28"/>
        </w:rPr>
        <w:t>В жилом доме:</w:t>
      </w:r>
      <w:r w:rsidR="00513BA6">
        <w:rPr>
          <w:rFonts w:ascii="Times New Roman" w:hAnsi="Times New Roman" w:cs="Times New Roman"/>
          <w:sz w:val="28"/>
          <w:szCs w:val="28"/>
        </w:rPr>
        <w:t xml:space="preserve"> </w:t>
      </w:r>
      <w:r w:rsidRPr="00344F48">
        <w:rPr>
          <w:rFonts w:ascii="Times New Roman" w:hAnsi="Times New Roman" w:cs="Times New Roman"/>
          <w:sz w:val="28"/>
          <w:szCs w:val="28"/>
        </w:rPr>
        <w:t>1,</w:t>
      </w:r>
      <w:r w:rsidR="002202D5" w:rsidRPr="00344F48">
        <w:rPr>
          <w:rFonts w:ascii="Times New Roman" w:hAnsi="Times New Roman" w:cs="Times New Roman"/>
          <w:sz w:val="28"/>
          <w:szCs w:val="28"/>
        </w:rPr>
        <w:t>1</w:t>
      </w:r>
      <w:r w:rsidRPr="00344F48">
        <w:rPr>
          <w:rFonts w:ascii="Times New Roman" w:hAnsi="Times New Roman" w:cs="Times New Roman"/>
          <w:sz w:val="28"/>
          <w:szCs w:val="28"/>
        </w:rPr>
        <w:t>62</w:t>
      </w:r>
    </w:p>
    <w:p w:rsidR="004F7C58" w:rsidRPr="00344F48" w:rsidRDefault="004F7C58" w:rsidP="004F7C58">
      <w:pPr>
        <w:spacing w:after="1" w:line="220" w:lineRule="atLeast"/>
        <w:ind w:firstLine="540"/>
        <w:rPr>
          <w:rFonts w:ascii="Times New Roman" w:hAnsi="Times New Roman" w:cs="Times New Roman"/>
          <w:sz w:val="28"/>
          <w:szCs w:val="28"/>
        </w:rPr>
      </w:pPr>
    </w:p>
    <w:p w:rsidR="004F7C58" w:rsidRPr="00344F48" w:rsidRDefault="004F7C58" w:rsidP="004F7C58">
      <w:pPr>
        <w:spacing w:after="1" w:line="22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344F48">
        <w:rPr>
          <w:rFonts w:ascii="Times New Roman" w:hAnsi="Times New Roman" w:cs="Times New Roman"/>
          <w:sz w:val="28"/>
          <w:szCs w:val="28"/>
        </w:rPr>
        <w:t>4.5. Значения показателя</w:t>
      </w:r>
      <w:r w:rsidR="00513BA6">
        <w:rPr>
          <w:rFonts w:ascii="Times New Roman" w:hAnsi="Times New Roman" w:cs="Times New Roman"/>
          <w:sz w:val="28"/>
          <w:szCs w:val="28"/>
        </w:rPr>
        <w:t xml:space="preserve"> </w:t>
      </w:r>
      <w:r w:rsidRPr="00344F48">
        <w:rPr>
          <w:rFonts w:ascii="Times New Roman" w:hAnsi="Times New Roman" w:cs="Times New Roman"/>
          <w:sz w:val="28"/>
          <w:szCs w:val="28"/>
        </w:rPr>
        <w:t>К</w:t>
      </w:r>
      <w:r w:rsidRPr="00344F48">
        <w:rPr>
          <w:rFonts w:ascii="Times New Roman" w:hAnsi="Times New Roman" w:cs="Times New Roman"/>
          <w:sz w:val="28"/>
          <w:szCs w:val="28"/>
          <w:vertAlign w:val="subscript"/>
        </w:rPr>
        <w:t>3,</w:t>
      </w:r>
      <w:r w:rsidRPr="00344F48">
        <w:rPr>
          <w:rFonts w:ascii="Times New Roman" w:hAnsi="Times New Roman" w:cs="Times New Roman"/>
          <w:sz w:val="28"/>
          <w:szCs w:val="28"/>
        </w:rPr>
        <w:t>месторасположение дома</w:t>
      </w:r>
      <w:r w:rsidR="004F04D2" w:rsidRPr="00344F48">
        <w:rPr>
          <w:rFonts w:ascii="Times New Roman" w:hAnsi="Times New Roman" w:cs="Times New Roman"/>
          <w:sz w:val="28"/>
          <w:szCs w:val="28"/>
        </w:rPr>
        <w:t>, в многоквартирном доме</w:t>
      </w:r>
      <w:r w:rsidRPr="00344F4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7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8"/>
        <w:gridCol w:w="3804"/>
        <w:gridCol w:w="5125"/>
      </w:tblGrid>
      <w:tr w:rsidR="004F7C58" w:rsidRPr="00344F48" w:rsidTr="008C49AE">
        <w:trPr>
          <w:trHeight w:val="493"/>
        </w:trPr>
        <w:tc>
          <w:tcPr>
            <w:tcW w:w="748" w:type="dxa"/>
            <w:vMerge w:val="restart"/>
          </w:tcPr>
          <w:p w:rsidR="004F7C58" w:rsidRPr="00344F48" w:rsidRDefault="004F7C58" w:rsidP="008C49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04" w:type="dxa"/>
            <w:vMerge w:val="restart"/>
          </w:tcPr>
          <w:p w:rsidR="004F7C58" w:rsidRPr="00344F48" w:rsidRDefault="004F7C58" w:rsidP="008C49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Этажность многоквартирного дома</w:t>
            </w:r>
          </w:p>
        </w:tc>
        <w:tc>
          <w:tcPr>
            <w:tcW w:w="5125" w:type="dxa"/>
          </w:tcPr>
          <w:p w:rsidR="004F7C58" w:rsidRPr="00344F48" w:rsidRDefault="004F7C58" w:rsidP="008C49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Коэффициент К</w:t>
            </w:r>
            <w:r w:rsidRPr="00344F4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4F04D2" w:rsidRPr="00344F48" w:rsidTr="008C49AE">
        <w:trPr>
          <w:trHeight w:val="505"/>
        </w:trPr>
        <w:tc>
          <w:tcPr>
            <w:tcW w:w="748" w:type="dxa"/>
            <w:vMerge/>
          </w:tcPr>
          <w:p w:rsidR="004F04D2" w:rsidRPr="00344F48" w:rsidRDefault="004F04D2" w:rsidP="008C49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4" w:type="dxa"/>
            <w:vMerge/>
          </w:tcPr>
          <w:p w:rsidR="004F04D2" w:rsidRPr="00344F48" w:rsidRDefault="004F04D2" w:rsidP="008C49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5" w:type="dxa"/>
          </w:tcPr>
          <w:p w:rsidR="004F04D2" w:rsidRPr="00344F48" w:rsidRDefault="004F04D2" w:rsidP="00AB219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4F04D2" w:rsidRPr="00344F48" w:rsidTr="008C49AE">
        <w:trPr>
          <w:trHeight w:val="505"/>
        </w:trPr>
        <w:tc>
          <w:tcPr>
            <w:tcW w:w="748" w:type="dxa"/>
          </w:tcPr>
          <w:p w:rsidR="004F04D2" w:rsidRPr="00344F48" w:rsidRDefault="004F04D2" w:rsidP="008C49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04" w:type="dxa"/>
          </w:tcPr>
          <w:p w:rsidR="004F04D2" w:rsidRPr="00344F48" w:rsidRDefault="004F04D2" w:rsidP="008C49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 до 1 и  2 этажа</w:t>
            </w:r>
          </w:p>
        </w:tc>
        <w:tc>
          <w:tcPr>
            <w:tcW w:w="5125" w:type="dxa"/>
          </w:tcPr>
          <w:p w:rsidR="004F04D2" w:rsidRPr="00344F48" w:rsidRDefault="004F04D2" w:rsidP="00AB2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1,262</w:t>
            </w:r>
          </w:p>
        </w:tc>
      </w:tr>
      <w:tr w:rsidR="004F04D2" w:rsidRPr="00344F48" w:rsidTr="008C49AE">
        <w:tc>
          <w:tcPr>
            <w:tcW w:w="748" w:type="dxa"/>
          </w:tcPr>
          <w:p w:rsidR="004F04D2" w:rsidRPr="00344F48" w:rsidRDefault="004F04D2" w:rsidP="008C49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04" w:type="dxa"/>
          </w:tcPr>
          <w:p w:rsidR="004F04D2" w:rsidRPr="00344F48" w:rsidRDefault="004F04D2" w:rsidP="008C49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Многоквартирные дома от 3 этажа и выше, не </w:t>
            </w:r>
            <w:r w:rsidRPr="00344F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оборудованные лифтами</w:t>
            </w:r>
          </w:p>
        </w:tc>
        <w:tc>
          <w:tcPr>
            <w:tcW w:w="5125" w:type="dxa"/>
          </w:tcPr>
          <w:p w:rsidR="004F04D2" w:rsidRPr="00344F48" w:rsidRDefault="004F04D2" w:rsidP="0022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1,2</w:t>
            </w:r>
            <w:r w:rsidR="002202D5" w:rsidRPr="00344F4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F04D2" w:rsidRPr="00344F48" w:rsidTr="008C49AE">
        <w:trPr>
          <w:trHeight w:val="563"/>
        </w:trPr>
        <w:tc>
          <w:tcPr>
            <w:tcW w:w="748" w:type="dxa"/>
          </w:tcPr>
          <w:p w:rsidR="004F04D2" w:rsidRPr="00344F48" w:rsidRDefault="004F04D2" w:rsidP="008C49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804" w:type="dxa"/>
          </w:tcPr>
          <w:p w:rsidR="004F04D2" w:rsidRPr="00344F48" w:rsidRDefault="004F04D2" w:rsidP="008C49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 от 3 этажа и выше, оборудованные лифтами</w:t>
            </w:r>
          </w:p>
        </w:tc>
        <w:tc>
          <w:tcPr>
            <w:tcW w:w="5125" w:type="dxa"/>
          </w:tcPr>
          <w:p w:rsidR="004F04D2" w:rsidRPr="00344F48" w:rsidRDefault="004F04D2" w:rsidP="002202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48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2202D5" w:rsidRPr="00344F48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</w:tbl>
    <w:p w:rsidR="00A13BFB" w:rsidRDefault="004F04D2" w:rsidP="00344F48">
      <w:pPr>
        <w:spacing w:after="1" w:line="220" w:lineRule="atLeast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жилом доме:</w:t>
      </w:r>
      <w:r w:rsidR="00513BA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1,</w:t>
      </w:r>
      <w:r w:rsidR="002202D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62</w:t>
      </w:r>
    </w:p>
    <w:sectPr w:rsidR="00A13BFB" w:rsidSect="00693127">
      <w:headerReference w:type="default" r:id="rId1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BA6" w:rsidRDefault="00513BA6" w:rsidP="00513BA6">
      <w:pPr>
        <w:spacing w:after="0" w:line="240" w:lineRule="auto"/>
      </w:pPr>
      <w:r>
        <w:separator/>
      </w:r>
    </w:p>
  </w:endnote>
  <w:endnote w:type="continuationSeparator" w:id="0">
    <w:p w:rsidR="00513BA6" w:rsidRDefault="00513BA6" w:rsidP="00513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BA6" w:rsidRDefault="00513BA6" w:rsidP="00513BA6">
      <w:pPr>
        <w:spacing w:after="0" w:line="240" w:lineRule="auto"/>
      </w:pPr>
      <w:r>
        <w:separator/>
      </w:r>
    </w:p>
  </w:footnote>
  <w:footnote w:type="continuationSeparator" w:id="0">
    <w:p w:rsidR="00513BA6" w:rsidRDefault="00513BA6" w:rsidP="00513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417070"/>
      <w:docPartObj>
        <w:docPartGallery w:val="Page Numbers (Top of Page)"/>
        <w:docPartUnique/>
      </w:docPartObj>
    </w:sdtPr>
    <w:sdtContent>
      <w:p w:rsidR="00513BA6" w:rsidRDefault="00513BA6">
        <w:pPr>
          <w:pStyle w:val="a9"/>
          <w:jc w:val="center"/>
        </w:pPr>
        <w:r w:rsidRPr="00513BA6">
          <w:rPr>
            <w:rFonts w:ascii="Times New Roman" w:hAnsi="Times New Roman" w:cs="Times New Roman"/>
          </w:rPr>
          <w:fldChar w:fldCharType="begin"/>
        </w:r>
        <w:r w:rsidRPr="00513BA6">
          <w:rPr>
            <w:rFonts w:ascii="Times New Roman" w:hAnsi="Times New Roman" w:cs="Times New Roman"/>
          </w:rPr>
          <w:instrText>PAGE   \* MERGEFORMAT</w:instrText>
        </w:r>
        <w:r w:rsidRPr="00513BA6">
          <w:rPr>
            <w:rFonts w:ascii="Times New Roman" w:hAnsi="Times New Roman" w:cs="Times New Roman"/>
          </w:rPr>
          <w:fldChar w:fldCharType="separate"/>
        </w:r>
        <w:r w:rsidR="00693127">
          <w:rPr>
            <w:rFonts w:ascii="Times New Roman" w:hAnsi="Times New Roman" w:cs="Times New Roman"/>
            <w:noProof/>
          </w:rPr>
          <w:t>7</w:t>
        </w:r>
        <w:r w:rsidRPr="00513BA6">
          <w:rPr>
            <w:rFonts w:ascii="Times New Roman" w:hAnsi="Times New Roman" w:cs="Times New Roman"/>
          </w:rPr>
          <w:fldChar w:fldCharType="end"/>
        </w:r>
      </w:p>
    </w:sdtContent>
  </w:sdt>
  <w:p w:rsidR="00513BA6" w:rsidRDefault="00513BA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3199"/>
    <w:multiLevelType w:val="hybridMultilevel"/>
    <w:tmpl w:val="09569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B1C6ADF"/>
    <w:multiLevelType w:val="hybridMultilevel"/>
    <w:tmpl w:val="86840B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0582867"/>
    <w:multiLevelType w:val="hybridMultilevel"/>
    <w:tmpl w:val="513CE834"/>
    <w:lvl w:ilvl="0" w:tplc="95B600BA">
      <w:start w:val="1"/>
      <w:numFmt w:val="decimal"/>
      <w:lvlText w:val="%1."/>
      <w:lvlJc w:val="left"/>
      <w:pPr>
        <w:ind w:left="239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55836FF"/>
    <w:multiLevelType w:val="hybridMultilevel"/>
    <w:tmpl w:val="30187608"/>
    <w:lvl w:ilvl="0" w:tplc="05ACD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6D92EA4"/>
    <w:multiLevelType w:val="hybridMultilevel"/>
    <w:tmpl w:val="19B23582"/>
    <w:lvl w:ilvl="0" w:tplc="05ACD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AE45152"/>
    <w:multiLevelType w:val="hybridMultilevel"/>
    <w:tmpl w:val="BB52B286"/>
    <w:lvl w:ilvl="0" w:tplc="95B600B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78CF"/>
    <w:rsid w:val="002202D5"/>
    <w:rsid w:val="002352E7"/>
    <w:rsid w:val="00305E66"/>
    <w:rsid w:val="003435B4"/>
    <w:rsid w:val="00344F48"/>
    <w:rsid w:val="00373412"/>
    <w:rsid w:val="0040693E"/>
    <w:rsid w:val="004478CF"/>
    <w:rsid w:val="00492C57"/>
    <w:rsid w:val="004F04D2"/>
    <w:rsid w:val="004F7C58"/>
    <w:rsid w:val="00513BA6"/>
    <w:rsid w:val="00627BE0"/>
    <w:rsid w:val="00640797"/>
    <w:rsid w:val="00693127"/>
    <w:rsid w:val="006C0921"/>
    <w:rsid w:val="006F7EE1"/>
    <w:rsid w:val="0077543F"/>
    <w:rsid w:val="007A6D1E"/>
    <w:rsid w:val="007E5801"/>
    <w:rsid w:val="00833F80"/>
    <w:rsid w:val="00886195"/>
    <w:rsid w:val="008C49AE"/>
    <w:rsid w:val="008F5E4F"/>
    <w:rsid w:val="008F7334"/>
    <w:rsid w:val="00966279"/>
    <w:rsid w:val="009E112F"/>
    <w:rsid w:val="00A13BFB"/>
    <w:rsid w:val="00A37947"/>
    <w:rsid w:val="00A631C9"/>
    <w:rsid w:val="00AB219D"/>
    <w:rsid w:val="00AD4379"/>
    <w:rsid w:val="00C66734"/>
    <w:rsid w:val="00CB7250"/>
    <w:rsid w:val="00CD1498"/>
    <w:rsid w:val="00CD437F"/>
    <w:rsid w:val="00D3375A"/>
    <w:rsid w:val="00D37C63"/>
    <w:rsid w:val="00DF7E07"/>
    <w:rsid w:val="00ED378B"/>
    <w:rsid w:val="00F02098"/>
    <w:rsid w:val="00FF0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B4"/>
  </w:style>
  <w:style w:type="paragraph" w:styleId="2">
    <w:name w:val="heading 2"/>
    <w:basedOn w:val="a"/>
    <w:link w:val="20"/>
    <w:uiPriority w:val="9"/>
    <w:qFormat/>
    <w:rsid w:val="004478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478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78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78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478CF"/>
    <w:rPr>
      <w:color w:val="0000FF"/>
      <w:u w:val="single"/>
    </w:rPr>
  </w:style>
  <w:style w:type="paragraph" w:customStyle="1" w:styleId="formattext">
    <w:name w:val="formattext"/>
    <w:basedOn w:val="a"/>
    <w:rsid w:val="00447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47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D14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1">
    <w:name w:val="заголовок 2"/>
    <w:basedOn w:val="a"/>
    <w:next w:val="a"/>
    <w:rsid w:val="00CD1498"/>
    <w:pPr>
      <w:keepNext/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7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BE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66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C092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4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344F48"/>
  </w:style>
  <w:style w:type="paragraph" w:styleId="a9">
    <w:name w:val="header"/>
    <w:basedOn w:val="a"/>
    <w:link w:val="aa"/>
    <w:uiPriority w:val="99"/>
    <w:unhideWhenUsed/>
    <w:rsid w:val="0051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3BA6"/>
  </w:style>
  <w:style w:type="paragraph" w:styleId="ab">
    <w:name w:val="footer"/>
    <w:basedOn w:val="a"/>
    <w:link w:val="ac"/>
    <w:uiPriority w:val="99"/>
    <w:unhideWhenUsed/>
    <w:rsid w:val="0051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3B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vo-search.minjust.ru/bigs/showDocument.html?id=4EA49759-2479-437F-A938-26CE1516FD8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90191994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191994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420379949" TargetMode="External"/><Relationship Id="rId10" Type="http://schemas.openxmlformats.org/officeDocument/2006/relationships/hyperlink" Target="https://docs.cntd.ru/document/901919946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ocs.cntd.ru/document/4203799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36E9F-A18A-4EE0-AC2E-09B8599A6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Каверзина Анна Петровна</dc:creator>
  <cp:lastModifiedBy>User</cp:lastModifiedBy>
  <cp:revision>4</cp:revision>
  <cp:lastPrinted>2025-12-26T04:54:00Z</cp:lastPrinted>
  <dcterms:created xsi:type="dcterms:W3CDTF">2025-12-25T11:43:00Z</dcterms:created>
  <dcterms:modified xsi:type="dcterms:W3CDTF">2025-12-26T04:55:00Z</dcterms:modified>
</cp:coreProperties>
</file>