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9C" w:rsidRDefault="001A4B9C" w:rsidP="001A4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A4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Единого порядка расчета показателей, характеризующих общие критерии </w:t>
      </w:r>
      <w:proofErr w:type="gramStart"/>
      <w:r w:rsidRPr="001A4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оценки качества условий оказания услуг</w:t>
      </w:r>
      <w:proofErr w:type="gramEnd"/>
      <w:r w:rsidRPr="001A4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1A4B9C" w:rsidRPr="001A4B9C" w:rsidRDefault="001A4B9C" w:rsidP="001A4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A4B9C" w:rsidRP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 </w:t>
      </w:r>
    </w:p>
    <w:p w:rsidR="001A4B9C" w:rsidRP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от 31 мая 2018 года N 344н </w:t>
      </w:r>
    </w:p>
    <w:p w:rsidR="001A4B9C" w:rsidRP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порядка расчета показателей, характеризующих общие критерии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 </w:t>
      </w:r>
    </w:p>
    <w:p w:rsid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Pr="001A4B9C" w:rsidRDefault="001A4B9C" w:rsidP="001A4B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12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  </w:r>
        <w:proofErr w:type="gramEnd"/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федеральными учреждениями медико-социальной экспертизы"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50, ст.7563)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A4B9C" w:rsidRPr="001A4B9C" w:rsidRDefault="001A4B9C" w:rsidP="001A4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Единый порядок расчета показателей, характеризующих общие критерии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</w:p>
    <w:p w:rsidR="001A4B9C" w:rsidRPr="001A4B9C" w:rsidRDefault="001A4B9C" w:rsidP="001A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М.А.Топилин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C" w:rsidRP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</w:p>
    <w:p w:rsidR="001A4B9C" w:rsidRP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Министерстве юстиции </w:t>
      </w:r>
    </w:p>
    <w:p w:rsidR="001A4B9C" w:rsidRP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1A4B9C" w:rsidRP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11 октября 2018 года,</w:t>
      </w: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N 52409 </w:t>
      </w: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P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B9C" w:rsidRDefault="001A4B9C" w:rsidP="001A4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A4B9C" w:rsidRPr="001A4B9C" w:rsidRDefault="001A4B9C" w:rsidP="001A4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Приложение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к приказу Минтруда России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от 31 мая 2018 года N 344н </w:t>
      </w:r>
    </w:p>
    <w:p w:rsidR="001A4B9C" w:rsidRPr="001A4B9C" w:rsidRDefault="001A4B9C" w:rsidP="001A4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Единый порядок расчета показателей, характеризующих общие критерии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 </w:t>
      </w:r>
    </w:p>
    <w:p w:rsidR="001A4B9C" w:rsidRPr="001A4B9C" w:rsidRDefault="001A4B9C" w:rsidP="001A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5F28" w:rsidRDefault="001A4B9C" w:rsidP="00045F28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12 Федерального</w:t>
        </w:r>
        <w:proofErr w:type="gramEnd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закона от 5 декабря 2017 г. N 392-ФЗ "О внесении изменений в отдельные законодательные акты Российской Федерации по вопросам </w:t>
        </w:r>
        <w:proofErr w:type="gramStart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совершенствования проведения независимой оценки качества условий оказания услуг</w:t>
        </w:r>
        <w:proofErr w:type="gramEnd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  <w:r w:rsidRPr="00045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F28" w:rsidRDefault="001A4B9C" w:rsidP="00045F28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общие критерии </w:t>
      </w:r>
      <w:proofErr w:type="gramStart"/>
      <w:r w:rsidRPr="00045F28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в сфере культуры - </w:t>
      </w:r>
      <w:hyperlink r:id="rId7" w:history="1"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Министерства культуры Российской Федерации от 27 апреля 2018 г. N 599 "Об утверждении показателей, характеризующих общие критерии </w:t>
        </w:r>
        <w:proofErr w:type="gramStart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оценки качества условий оказания услуг</w:t>
        </w:r>
        <w:proofErr w:type="gramEnd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организациями культуры"</w:t>
        </w:r>
      </w:hyperlink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18 мая 2018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N 51132);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в сфере охраны здоровья - </w:t>
      </w:r>
      <w:hyperlink r:id="rId8" w:history="1"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Министерства здравоохранения Российской Федерации от 4 мая 2018 г. N 201н "Об утверждении показателей, характеризующих общие критерии </w:t>
        </w:r>
        <w:proofErr w:type="gramStart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оценки качества условий оказания услуг</w:t>
        </w:r>
        <w:proofErr w:type="gramEnd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медицинскими организациями, в отношении которых проводится независимая оценка"</w:t>
        </w:r>
      </w:hyperlink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23 мая 2018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N 51156);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в сфере образования - </w:t>
      </w:r>
      <w:hyperlink r:id="rId9" w:history="1"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 февраля 2015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N 35837);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в сфере социального обслуживания - </w:t>
      </w:r>
      <w:hyperlink r:id="rId10" w:history="1"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Министерства труда и социальной защиты Российской Федерации от 23 мая 2018 г. N 317н "Об утверждении показателей, характеризующих общие критерии </w:t>
        </w:r>
        <w:proofErr w:type="gramStart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оценки качества условий оказания услуг</w:t>
        </w:r>
        <w:proofErr w:type="gramEnd"/>
        <w:r w:rsidRPr="00045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организациями социального обслуживания и федеральными учреждениями медико-социальной экспертизы"</w:t>
        </w:r>
      </w:hyperlink>
      <w:r w:rsidRPr="00045F28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14 июня 2018 г., регистрационный N 51346).</w:t>
      </w:r>
    </w:p>
    <w:p w:rsidR="001A4B9C" w:rsidRP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3. Значения показателей оценки качества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рассчитываются в баллах и их максимально возможное 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значение составляет</w:t>
      </w:r>
      <w:proofErr w:type="gramEnd"/>
      <w:r w:rsidR="00045F28">
        <w:rPr>
          <w:rFonts w:ascii="Times New Roman" w:eastAsia="Times New Roman" w:hAnsi="Times New Roman" w:cs="Times New Roman"/>
          <w:sz w:val="24"/>
          <w:szCs w:val="24"/>
        </w:rPr>
        <w:t xml:space="preserve"> 100 баллов: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lastRenderedPageBreak/>
        <w:t>а) для каждого показателя оценки качества;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б) по организации;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в) в целом по отрасли, муниципальному образованию, субъекту Российской Федерации, Российской Федерации.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4. Расчет показателей, характеризующих критерий оценки качества "Открытость и доступность информации о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б организации социальной сферы":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29.45pt;height:18.8pt"/>
        </w:pict>
      </w:r>
      <w:r w:rsidR="00045F28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  <w:proofErr w:type="gramEnd"/>
    </w:p>
    <w:p w:rsidR="001A4B9C" w:rsidRPr="001A4B9C" w:rsidRDefault="001A4B9C" w:rsidP="00045F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4"/>
        <w:gridCol w:w="921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9925" cy="485140"/>
                  <wp:effectExtent l="19050" t="0" r="3175" b="0"/>
                  <wp:docPr id="2" name="Рисунок 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(1.1)</w:t>
            </w:r>
          </w:p>
        </w:tc>
      </w:tr>
    </w:tbl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" cy="238760"/>
            <wp:effectExtent l="19050" t="0" r="0" b="0"/>
            <wp:docPr id="3" name="Рисунок 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- объем информации, размещенной на информационных стендах в помещении организации;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4" name="Рисунок 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5" name="Рисунок 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б) значение показателя оценки качества "Наличие на официальном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" cy="238760"/>
            <wp:effectExtent l="19050" t="0" r="0" b="0"/>
            <wp:docPr id="6" name="Рисунок 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9"/>
        <w:gridCol w:w="926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3665" cy="238760"/>
                  <wp:effectExtent l="19050" t="0" r="6985" b="0"/>
                  <wp:docPr id="7" name="Рисунок 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(1.2)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29.45pt;height:18.8pt"/>
        </w:pic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баллов за наличие на официальном </w:t>
      </w:r>
      <w:proofErr w:type="gramStart"/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информации о дистанционных способах взаимодействия с получателями услуг (по 30 баллов з</w:t>
      </w:r>
      <w:r>
        <w:rPr>
          <w:rFonts w:ascii="Times New Roman" w:eastAsia="Times New Roman" w:hAnsi="Times New Roman" w:cs="Times New Roman"/>
          <w:sz w:val="24"/>
          <w:szCs w:val="24"/>
        </w:rPr>
        <w:t>а каждый дистанционный способ);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635" cy="238760"/>
            <wp:effectExtent l="19050" t="0" r="0" b="0"/>
            <wp:docPr id="9" name="Рисунок 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- количество функционирующих дистанционных способов взаимодействия с получателями услуг, информация о которых размещена на официальном сайт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е организации социальной сферы.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в) значение показателя оценки качества "Доля получателей услуг, удовлетворенных открытостью, полнотой и доступностью информации о деятельности 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социальной сферы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341630"/>
            <wp:effectExtent l="19050" t="0" r="8890" b="0"/>
            <wp:docPr id="10" name="Рисунок 1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5"/>
        <w:gridCol w:w="920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9310" cy="469265"/>
                  <wp:effectExtent l="19050" t="0" r="0" b="0"/>
                  <wp:docPr id="11" name="Рисунок 1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(1.3)</w:t>
            </w:r>
          </w:p>
        </w:tc>
      </w:tr>
    </w:tbl>
    <w:p w:rsidR="001A4B9C" w:rsidRPr="001A4B9C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" cy="238760"/>
            <wp:effectExtent l="19050" t="0" r="0" b="0"/>
            <wp:docPr id="12" name="Рисунок 1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13" name="Рисунок 1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открытостью, полнотой и доступностью информации, размещенной на официальном сайте организации;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29.45pt;height:18.8pt"/>
        </w:pic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общее числ</w:t>
      </w:r>
      <w:r>
        <w:rPr>
          <w:rFonts w:ascii="Times New Roman" w:eastAsia="Times New Roman" w:hAnsi="Times New Roman" w:cs="Times New Roman"/>
          <w:sz w:val="24"/>
          <w:szCs w:val="24"/>
        </w:rPr>
        <w:t>о опрошенных получателей услуг.</w:t>
      </w:r>
      <w:proofErr w:type="gramEnd"/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5. Расчет показателей, характеризующих критерий оценки качества "Комфортность условий предоставления услуг, в том числе время 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ожидания предоставления услуг":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а) значение показателя оценки качества "Обеспечение в организации социальной сферы комфортных условий предоставления услуг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70" cy="254635"/>
            <wp:effectExtent l="19050" t="0" r="0" b="0"/>
            <wp:docPr id="15" name="Рисунок 1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2"/>
        <w:gridCol w:w="923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9420" cy="254635"/>
                  <wp:effectExtent l="19050" t="0" r="5080" b="0"/>
                  <wp:docPr id="16" name="Рисунок 1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(2.1)</w:t>
            </w:r>
          </w:p>
        </w:tc>
      </w:tr>
    </w:tbl>
    <w:p w:rsidR="001A4B9C" w:rsidRPr="001A4B9C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238760"/>
            <wp:effectExtent l="19050" t="0" r="0" b="0"/>
            <wp:docPr id="17" name="Рисунок 1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количество баллов за наличие в организации комфортных условий предоставления услуг (по 20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комфортное условие);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640" cy="238760"/>
            <wp:effectExtent l="19050" t="0" r="0" b="0"/>
            <wp:docPr id="18" name="Рисунок 1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количество комфортны</w:t>
      </w:r>
      <w:r>
        <w:rPr>
          <w:rFonts w:ascii="Times New Roman" w:eastAsia="Times New Roman" w:hAnsi="Times New Roman" w:cs="Times New Roman"/>
          <w:sz w:val="24"/>
          <w:szCs w:val="24"/>
        </w:rPr>
        <w:t>х условий предоставления услуг.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б) значение показателя оценки качества "Время ожидания предоставления услуги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6.9pt;height:17.55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(среднее время ожидания и своевременность предоставления услуги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260" cy="238760"/>
            <wp:effectExtent l="19050" t="0" r="8890" b="0"/>
            <wp:docPr id="20" name="Рисунок 2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определяется: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27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79.1 Федерального закона от 21 ноября 2011 г. N 323-ФЗ "Об основах охраны здоровья граждан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48, ст.6724; 2014, N 30, ст.4257; 2017, N 50, ст.7563), </w:t>
      </w:r>
      <w:hyperlink r:id="rId28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23.1 Федерального закона от 28 декабря 2013 г. N 442-ФЗ "Об основах социального обслуживания граждан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52, ст.7007; 2014, N 30, ст.4257;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2017, N 50, ст.7563), </w:t>
      </w:r>
      <w:hyperlink r:id="rId29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8.1 Федерального закона от 24 ноября 1995 г. N 181-ФЗ "О социальной защите инвалидов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N 48, ст.4563; 2017, N 50, ст.7563).</w:t>
      </w:r>
      <w:proofErr w:type="gramEnd"/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7"/>
        <w:gridCol w:w="918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02815" cy="485140"/>
                  <wp:effectExtent l="19050" t="0" r="6985" b="0"/>
                  <wp:docPr id="22" name="Рисунок 2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(2.2)</w:t>
            </w:r>
          </w:p>
        </w:tc>
      </w:tr>
    </w:tbl>
    <w:p w:rsidR="00045F28" w:rsidRDefault="00045F28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" cy="238760"/>
            <wp:effectExtent l="19050" t="0" r="0" b="0"/>
            <wp:docPr id="23" name="Рисунок 2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среднее время ожидания предоставления услуги, выраженное в баллах: превышает установленный срок ожидания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 xml:space="preserve"> меньше установленного срока ожидания не менее</w:t>
      </w:r>
      <w:proofErr w:type="gramStart"/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 xml:space="preserve"> чем на 1/2 срока - 100 баллов);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045F2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В сфере охраны здоровья срок ожидания установлен в </w:t>
      </w:r>
      <w:hyperlink r:id="rId32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VIII Программы государственных гарантий бесплатного оказания гражданам медицинской помощи на 2018 год и на плановый период 2019-2020 годов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33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8 декабря 2017 г. N 1492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2017, N 51, 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ст.7806; 2018, N 18, ст.2639).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760" cy="230505"/>
            <wp:effectExtent l="19050" t="0" r="2540" b="0"/>
            <wp:docPr id="26" name="Рисунок 2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045F28" w:rsidRDefault="001A4B9C" w:rsidP="0004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которым усл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уга предоставлена своевременно;</w:t>
      </w:r>
    </w:p>
    <w:p w:rsidR="00045F28" w:rsidRDefault="001A4B9C" w:rsidP="0004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общее число опрошенных получателей услуг;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4B9C" w:rsidRPr="001A4B9C" w:rsidRDefault="001A4B9C" w:rsidP="0004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6155" cy="238760"/>
            <wp:effectExtent l="19050" t="0" r="4445" b="0"/>
            <wp:docPr id="28" name="Рисунок 2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9C" w:rsidRPr="001A4B9C" w:rsidRDefault="001A4B9C" w:rsidP="0004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или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165" cy="485140"/>
            <wp:effectExtent l="19050" t="0" r="635" b="0"/>
            <wp:docPr id="29" name="Рисунок 2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в) значение показателя оценки качества "Доля получателей услуг удовлетворенных комфортностью предоставления услуг организацией социальной сферы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515" cy="262255"/>
            <wp:effectExtent l="19050" t="0" r="6985" b="0"/>
            <wp:docPr id="30" name="Рисунок 3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925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0665" cy="485140"/>
                  <wp:effectExtent l="19050" t="0" r="0" b="0"/>
                  <wp:docPr id="31" name="Рисунок 3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(2.3)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260" cy="230505"/>
            <wp:effectExtent l="19050" t="0" r="8890" b="0"/>
            <wp:docPr id="32" name="Рисунок 3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комфортностью предоставления услуг организацией социальной сферы;</w:t>
      </w:r>
    </w:p>
    <w:p w:rsidR="001A4B9C" w:rsidRPr="001A4B9C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общее число опрошенных получателей услуг.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6. Расчет показателей, характеризующих критерий оценки качества "Дос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>тупность услуг для инвалидов":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" cy="254635"/>
            <wp:effectExtent l="19050" t="0" r="0" b="0"/>
            <wp:docPr id="34" name="Рисунок 3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3"/>
        <w:gridCol w:w="922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0555" cy="254635"/>
                  <wp:effectExtent l="19050" t="0" r="4445" b="0"/>
                  <wp:docPr id="35" name="Рисунок 3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(3.1)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85" cy="254635"/>
            <wp:effectExtent l="19050" t="0" r="0" b="0"/>
            <wp:docPr id="36" name="Рисунок 3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баллов за обеспечение условий доступности организации для инвалидов (по 20 баллов </w:t>
      </w:r>
      <w:r>
        <w:rPr>
          <w:rFonts w:ascii="Times New Roman" w:eastAsia="Times New Roman" w:hAnsi="Times New Roman" w:cs="Times New Roman"/>
          <w:sz w:val="24"/>
          <w:szCs w:val="24"/>
        </w:rPr>
        <w:t>за каждое условие доступности);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515" cy="254635"/>
            <wp:effectExtent l="19050" t="0" r="6985" b="0"/>
            <wp:docPr id="37" name="Рисунок 3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количество условий доступности организации для инвалидов.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640" cy="254635"/>
            <wp:effectExtent l="19050" t="0" r="0" b="0"/>
            <wp:docPr id="38" name="Рисунок 3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7"/>
        <w:gridCol w:w="918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8690" cy="254635"/>
                  <wp:effectExtent l="19050" t="0" r="0" b="0"/>
                  <wp:docPr id="39" name="Рисунок 3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(3.2)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" cy="254635"/>
            <wp:effectExtent l="19050" t="0" r="3810" b="0"/>
            <wp:docPr id="40" name="Рисунок 4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баллов за обеспечение условий доступности, позволяющих инвалидам получать услуги наравне с другими (по 20 баллов </w:t>
      </w:r>
      <w:r>
        <w:rPr>
          <w:rFonts w:ascii="Times New Roman" w:eastAsia="Times New Roman" w:hAnsi="Times New Roman" w:cs="Times New Roman"/>
          <w:sz w:val="24"/>
          <w:szCs w:val="24"/>
        </w:rPr>
        <w:t>за каждое условие доступности);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254635"/>
            <wp:effectExtent l="19050" t="0" r="6985" b="0"/>
            <wp:docPr id="41" name="Рисунок 4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количество условий доступности, позволяющих инвалидам получать услуги наравне с другими.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в) значение показателя оценки качества "Доля получателей услуг, удовлетворенных доступностью услуг для инвалидов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262255"/>
            <wp:effectExtent l="19050" t="0" r="8890" b="0"/>
            <wp:docPr id="42" name="Рисунок 4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925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4795" cy="469265"/>
                  <wp:effectExtent l="19050" t="0" r="8255" b="0"/>
                  <wp:docPr id="43" name="Рисунок 4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(3.3)</w:t>
            </w:r>
          </w:p>
        </w:tc>
      </w:tr>
    </w:tbl>
    <w:p w:rsidR="001A4B9C" w:rsidRPr="001A4B9C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" cy="230505"/>
            <wp:effectExtent l="19050" t="0" r="0" b="0"/>
            <wp:docPr id="44" name="Рисунок 4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 - инвалидов, удовлетворенных до</w:t>
      </w:r>
      <w:r>
        <w:rPr>
          <w:rFonts w:ascii="Times New Roman" w:eastAsia="Times New Roman" w:hAnsi="Times New Roman" w:cs="Times New Roman"/>
          <w:sz w:val="24"/>
          <w:szCs w:val="24"/>
        </w:rPr>
        <w:t>ступностью услуг для инвалидов;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  <w:t>- число опрошенных получателей услуг - инвалидов.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7. Расчет показателей, характеризующих критерий оценки качества "Доброжелательность, вежливость работников</w:t>
      </w:r>
      <w:r w:rsidR="00045F2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социальной сферы":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7400" cy="262255"/>
            <wp:effectExtent l="19050" t="0" r="0" b="0"/>
            <wp:docPr id="46" name="Рисунок 4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5"/>
        <w:gridCol w:w="920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59305" cy="485140"/>
                  <wp:effectExtent l="19050" t="0" r="0" b="0"/>
                  <wp:docPr id="47" name="Рисунок 4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(4.1)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890" cy="230505"/>
            <wp:effectExtent l="19050" t="0" r="3810" b="0"/>
            <wp:docPr id="48" name="Рисунок 4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общее число опрошенных получателей услуг;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0895" cy="262255"/>
            <wp:effectExtent l="19050" t="0" r="8255" b="0"/>
            <wp:docPr id="50" name="Рисунок 5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6"/>
        <w:gridCol w:w="919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1060" cy="485140"/>
                  <wp:effectExtent l="19050" t="0" r="2540" b="0"/>
                  <wp:docPr id="51" name="Рисунок 5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(4.2)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515" cy="230505"/>
            <wp:effectExtent l="19050" t="0" r="0" b="0"/>
            <wp:docPr id="52" name="Рисунок 5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045F28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общее число опрошенных получателей услуг;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0895" cy="262255"/>
            <wp:effectExtent l="19050" t="0" r="8255" b="0"/>
            <wp:docPr id="54" name="Рисунок 5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5"/>
        <w:gridCol w:w="920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9310" cy="485140"/>
                  <wp:effectExtent l="19050" t="0" r="0" b="0"/>
                  <wp:docPr id="55" name="Рисунок 5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(4.3)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230505"/>
            <wp:effectExtent l="19050" t="0" r="6985" b="0"/>
            <wp:docPr id="56" name="Рисунок 5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  <w:t>- общее число опрошенных получателей услуг.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8. Расчет показателей, характеризующих критерий оценки качества "Удовлетворенность условиями оказания услуг":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)"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265" cy="238760"/>
            <wp:effectExtent l="19050" t="0" r="6985" b="0"/>
            <wp:docPr id="58" name="Рисунок 5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925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58290" cy="485140"/>
                  <wp:effectExtent l="19050" t="0" r="3810" b="0"/>
                  <wp:docPr id="59" name="Рисунок 5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(5.1)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238760"/>
            <wp:effectExtent l="19050" t="0" r="0" b="0"/>
            <wp:docPr id="60" name="Рисунок 6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045F28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общее число опрошенных получателей услуг;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б) значение показателя оценки качества "Доля получателей услуг, удовлетворенных организационными условиями предоставления услуг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262255"/>
            <wp:effectExtent l="19050" t="0" r="6985" b="0"/>
            <wp:docPr id="62" name="Рисунок 6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3"/>
        <w:gridCol w:w="922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0545" cy="485140"/>
                  <wp:effectExtent l="19050" t="0" r="8255" b="0"/>
                  <wp:docPr id="63" name="Рисунок 6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(5.2)</w:t>
            </w:r>
          </w:p>
        </w:tc>
      </w:tr>
    </w:tbl>
    <w:p w:rsidR="00045F28" w:rsidRDefault="00045F28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="001A4B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765" cy="230505"/>
            <wp:effectExtent l="19050" t="0" r="635" b="0"/>
            <wp:docPr id="64" name="Рисунок 6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9C" w:rsidRPr="001A4B9C">
        <w:rPr>
          <w:rFonts w:ascii="Times New Roman" w:eastAsia="Times New Roman" w:hAnsi="Times New Roman" w:cs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045F28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общее число опрошенных получателей услуг;</w:t>
      </w:r>
    </w:p>
    <w:p w:rsidR="00045F28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" (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23.15pt;height:18.8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1A4B9C" w:rsidRPr="001A4B9C" w:rsidRDefault="001A4B9C" w:rsidP="00045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8"/>
        <w:gridCol w:w="927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04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8415" cy="485140"/>
                  <wp:effectExtent l="19050" t="0" r="6985" b="0"/>
                  <wp:docPr id="67" name="Рисунок 6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(5.3)</w:t>
            </w:r>
          </w:p>
        </w:tc>
      </w:tr>
    </w:tbl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- число получателей услуг, удовлетворенных в целом условиями оказания услуг в организации социальной сферы;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- общее число опрошенных получателей услуг.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9. Показатели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>циальной сферы, рассчитываются: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по организации социальной сферы, в отношении которой проведен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>а независимая оценка качества;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, в отношении которых проведе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>на независимая оценка качества;</w:t>
      </w:r>
      <w:proofErr w:type="gramEnd"/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7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36.1 Закона Российской Федерации от 9 октября 1992 г. N 3612-I "Основы законодательства Российской Федерации о культуре"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(Ведомости Съезда народных депутатов Российской Федерации и Верховного Совета Российской 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1992, N 46, ст.2615; Собрание законодательства Российской Федерации, 2014, N 30, ст.4257; 2017, N 50, ст.7563), </w:t>
      </w:r>
      <w:hyperlink r:id="rId68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79.1 Федерального закона от 21 ноября 2011 г. N 323-ФЗ "Об основах охраны здоровья граждан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48, ст.6724; 2014, N 30, ст.4257; 2017, N 50, ст.7563), </w:t>
      </w:r>
      <w:hyperlink r:id="rId69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95.2 Федерального закона от 29 декабря 2012 г. N 273-ФЗ "Об образовании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2014, N 30, ст.4257;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2017, N 50, ст.7563), </w:t>
      </w:r>
      <w:hyperlink r:id="rId70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23.1 Федерального закона от 28 декабря 2013 г. N 442-ФЗ "Об основах социального обслуживания граждан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52, ст.7007; 2014, N 30, с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>т.4257; 2017, N 50, ст.7563).</w:t>
      </w:r>
      <w:proofErr w:type="gramEnd"/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в отношении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проведе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>на независимая оценка качества;</w:t>
      </w:r>
    </w:p>
    <w:p w:rsidR="00CB4E2D" w:rsidRDefault="00CB4E2D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71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36.1 Закона Российской Федерации от 9 октября 1992 г. N 3612-I "Основы законодательства Российской Федерации о культуре"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(Ведомости Съезда народных депутатов Российской Федерации и Верховного Совета Российской Федерации, 1992, N 46, ст.2615; Собрание законодательства Российской Федерации, 2014, N 30, ст.4257; 2017, N 50, ст.7563), </w:t>
      </w:r>
      <w:hyperlink r:id="rId72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79.1 Федерального закона от 21 ноября 2011 г. N 323-ФЗ "Об основах охраны здоровья граждан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48, ст.6724; 2014, N 30, ст.4257; 2017, N 50, ст.7563), </w:t>
      </w:r>
      <w:hyperlink r:id="rId73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95.2 Федерального закона от 29 декабря 2012 г. N 273-ФЗ "Об образовании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ст.7598; 2014, N 30, ст.4257;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2017, N 50, ст.7563), </w:t>
      </w:r>
      <w:hyperlink r:id="rId74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23.1 Федерального закона от 28 декабря 2013 г. N 442-ФЗ "Об основах социального обслуживания граждан 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N 52, ст.7007; 2014, N 30,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 xml:space="preserve"> ст.4257; 2017, N 50, ст.7563).</w:t>
      </w:r>
      <w:proofErr w:type="gramEnd"/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независимая оценка качества:</w:t>
      </w:r>
    </w:p>
    <w:p w:rsidR="001A4B9C" w:rsidRPr="001A4B9C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а) показатель оценки качества по организации социальной сферы, в отношении которой проведена независимая оценка качества рассчитывается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6"/>
        <w:gridCol w:w="889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CB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4405" cy="254635"/>
                  <wp:effectExtent l="19050" t="0" r="0" b="0"/>
                  <wp:docPr id="74" name="Рисунок 7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- показатель оценки качества n-ой организации;</w:t>
      </w:r>
    </w:p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- средневзвешенная сумма показателей, характеризующих </w:t>
      </w: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m-ый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критерий оценки качества в n-ой организации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, рассчитываемая по формулам: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040" cy="254635"/>
            <wp:effectExtent l="19050" t="0" r="0" b="0"/>
            <wp:docPr id="79" name="Рисунок 7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7720" cy="254635"/>
            <wp:effectExtent l="19050" t="0" r="5080" b="0"/>
            <wp:docPr id="80" name="Рисунок 8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7595" cy="262255"/>
            <wp:effectExtent l="19050" t="0" r="1905" b="0"/>
            <wp:docPr id="81" name="Рисунок 8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262255"/>
            <wp:effectExtent l="19050" t="0" r="9525" b="0"/>
            <wp:docPr id="82" name="Рисунок 8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4370" cy="262255"/>
            <wp:effectExtent l="19050" t="0" r="0" b="0"/>
            <wp:docPr id="83" name="Рисунок 8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7095" cy="262255"/>
            <wp:effectExtent l="19050" t="0" r="1905" b="0"/>
            <wp:docPr id="84" name="Рисунок 8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525" cy="262255"/>
            <wp:effectExtent l="19050" t="0" r="3175" b="0"/>
            <wp:docPr id="85" name="Рисунок 8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- показатели оценки качества, характеризующие общие критерии оценки качества в n-ой организации, рассчитанные по формулам, приведенным в пунктах 4-8 Единого порядка.</w:t>
      </w:r>
    </w:p>
    <w:p w:rsidR="001A4B9C" w:rsidRPr="001A4B9C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0"/>
        <w:gridCol w:w="885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CB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4910" cy="254635"/>
                  <wp:effectExtent l="19050" t="0" r="0" b="0"/>
                  <wp:docPr id="86" name="Рисунок 8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</w:tr>
    </w:tbl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показатель оценки качества по </w:t>
      </w:r>
      <w:proofErr w:type="spellStart"/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spellEnd"/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отрасли социальной сферы в u-м субъекте Российской Федерации;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показатель оценки качества по n-ой организации </w:t>
      </w: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отрасли социальной сферы в u-м субъекте Российской Федерации;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организаций, в отношении которых проводилась независимая оценка качества в </w:t>
      </w:r>
      <w:proofErr w:type="spellStart"/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spellEnd"/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отрасли социальной сферы в u-м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 xml:space="preserve"> субъекте Российской Федерации.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в) показатель оценки качества по отрасли социальной сферы по Российской Федерации рассчитывается по формуле:</w:t>
      </w:r>
    </w:p>
    <w:p w:rsidR="001A4B9C" w:rsidRPr="001A4B9C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5"/>
        <w:gridCol w:w="890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CB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254635"/>
                  <wp:effectExtent l="19050" t="0" r="0" b="0"/>
                  <wp:docPr id="90" name="Рисунок 9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</w:tr>
    </w:tbl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показатель оценки качества для </w:t>
      </w:r>
      <w:proofErr w:type="spellStart"/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spellEnd"/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отрасли в целом по Российской Федерации;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V - количество субъектов Российской Федерации, в которых проводилась независимая оценка качества в </w:t>
      </w: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отрасли.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г) показатель оценки качества по субъекту Российской Федерации в целом (показатель для оценки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Федерации - "результаты независимой оценки качества оказания услуг организациями социальной сферы"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1A4B9C" w:rsidRPr="001A4B9C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hyperlink r:id="rId85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 24 Перечня показателей для оценки </w:t>
        </w:r>
        <w:proofErr w:type="gramStart"/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эффективности деятельности органов исполнительной власти субъектов Российской</w:t>
        </w:r>
        <w:proofErr w:type="gramEnd"/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Федерации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86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N 20, ст.2821).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7"/>
        <w:gridCol w:w="888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CB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3775" cy="262255"/>
                  <wp:effectExtent l="19050" t="0" r="0" b="0"/>
                  <wp:docPr id="94" name="Рисунок 9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</w:tr>
    </w:tbl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показатель оценки качества в </w:t>
      </w: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u-ом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субъекте Российской Федерации;</w:t>
      </w:r>
    </w:p>
    <w:p w:rsidR="001A4B9C" w:rsidRPr="001A4B9C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- показатель оценки качества по </w:t>
      </w:r>
      <w:proofErr w:type="spellStart"/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о-й</w:t>
      </w:r>
      <w:proofErr w:type="spellEnd"/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отрасли социальной сферы в u-м субъекте Российской Федерации;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 xml:space="preserve">- количество отраслей социальной сферы, в которых в </w:t>
      </w: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u-ом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субъекте Российской Федерации проводила</w:t>
      </w:r>
      <w:r w:rsidR="00CB4E2D">
        <w:rPr>
          <w:rFonts w:ascii="Times New Roman" w:eastAsia="Times New Roman" w:hAnsi="Times New Roman" w:cs="Times New Roman"/>
          <w:sz w:val="24"/>
          <w:szCs w:val="24"/>
        </w:rPr>
        <w:t>сь независимая оценка качества.</w:t>
      </w:r>
    </w:p>
    <w:p w:rsidR="00CB4E2D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B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A4B9C">
        <w:rPr>
          <w:rFonts w:ascii="Times New Roman" w:eastAsia="Times New Roman" w:hAnsi="Times New Roman" w:cs="Times New Roman"/>
          <w:sz w:val="24"/>
          <w:szCs w:val="24"/>
        </w:rPr>
        <w:t>) показатель оценки качества в целом по Российской Федерации рассчитывается по формуле:</w:t>
      </w:r>
    </w:p>
    <w:p w:rsidR="001A4B9C" w:rsidRPr="001A4B9C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  <w:gridCol w:w="917"/>
      </w:tblGrid>
      <w:tr w:rsidR="001A4B9C" w:rsidRPr="001A4B9C" w:rsidTr="001A4B9C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A4B9C" w:rsidRPr="001A4B9C" w:rsidTr="001A4B9C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CB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6770" cy="254635"/>
                  <wp:effectExtent l="19050" t="0" r="0" b="0"/>
                  <wp:docPr id="98" name="Рисунок 9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B9C" w:rsidRPr="001A4B9C" w:rsidRDefault="001A4B9C" w:rsidP="001A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</w:tr>
    </w:tbl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где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- показатель оценки качества в целом по Российской Федерации;</w:t>
      </w:r>
    </w:p>
    <w:p w:rsidR="00CB4E2D" w:rsidRDefault="001A4B9C" w:rsidP="001A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B9C">
        <w:rPr>
          <w:rFonts w:ascii="Times New Roman" w:eastAsia="Times New Roman" w:hAnsi="Times New Roman" w:cs="Times New Roman"/>
          <w:sz w:val="24"/>
          <w:szCs w:val="24"/>
        </w:rPr>
        <w:t>R - количество субъектов Российской Федерации.</w:t>
      </w:r>
    </w:p>
    <w:p w:rsidR="001A4B9C" w:rsidRPr="001A4B9C" w:rsidRDefault="001A4B9C" w:rsidP="00CB4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за счет бюджетных ассигнований бюджетов муниципальных образований"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r w:rsidRPr="001A4B9C">
        <w:rPr>
          <w:rFonts w:ascii="Times New Roman" w:eastAsia="Times New Roman" w:hAnsi="Times New Roman" w:cs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"б" и "г" настоящего пункта Единого порядка.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" style="width:8.15pt;height:17.55pt"/>
        </w:pict>
      </w:r>
      <w:hyperlink r:id="rId89" w:history="1">
        <w:proofErr w:type="gramStart"/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(с учетом изменения, внесенного </w:t>
      </w:r>
      <w:hyperlink r:id="rId90" w:history="1">
        <w:r w:rsidRPr="001A4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9 мая 2018 г. N 212</w:t>
        </w:r>
      </w:hyperlink>
      <w:r w:rsidRPr="001A4B9C">
        <w:rPr>
          <w:rFonts w:ascii="Times New Roman" w:eastAsia="Times New Roman" w:hAnsi="Times New Roman" w:cs="Times New Roman"/>
          <w:sz w:val="24"/>
          <w:szCs w:val="24"/>
        </w:rPr>
        <w:t>, вступающим в силу с 1 января 2019 г.) (Собрание законодательства Российской Федерации, 2008, N 18, ст.2003;</w:t>
      </w:r>
      <w:proofErr w:type="gramEnd"/>
      <w:r w:rsidRPr="001A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4B9C">
        <w:rPr>
          <w:rFonts w:ascii="Times New Roman" w:eastAsia="Times New Roman" w:hAnsi="Times New Roman" w:cs="Times New Roman"/>
          <w:sz w:val="24"/>
          <w:szCs w:val="24"/>
        </w:rPr>
        <w:t>2010, N 20, ст.2432; 2012, N 43, ст.5815; 2016, N 45, ст.6240; 2018, N 20, ст.2821).</w:t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r w:rsidRPr="001A4B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8D0397" w:rsidRDefault="008D0397" w:rsidP="001A4B9C">
      <w:pPr>
        <w:spacing w:after="0"/>
        <w:jc w:val="both"/>
      </w:pPr>
    </w:p>
    <w:sectPr w:rsidR="008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370"/>
    <w:multiLevelType w:val="hybridMultilevel"/>
    <w:tmpl w:val="32A2F7D4"/>
    <w:lvl w:ilvl="0" w:tplc="76EA76D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4B9C"/>
    <w:rsid w:val="00045F28"/>
    <w:rsid w:val="001A4B9C"/>
    <w:rsid w:val="008D0397"/>
    <w:rsid w:val="00CB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4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4B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1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4B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B9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1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B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4.jpeg"/><Relationship Id="rId21" Type="http://schemas.openxmlformats.org/officeDocument/2006/relationships/image" Target="media/image11.jpeg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63" Type="http://schemas.openxmlformats.org/officeDocument/2006/relationships/image" Target="media/image48.jpeg"/><Relationship Id="rId68" Type="http://schemas.openxmlformats.org/officeDocument/2006/relationships/hyperlink" Target="http://docs.cntd.ru/document/902312609" TargetMode="External"/><Relationship Id="rId76" Type="http://schemas.openxmlformats.org/officeDocument/2006/relationships/image" Target="media/image53.jpeg"/><Relationship Id="rId84" Type="http://schemas.openxmlformats.org/officeDocument/2006/relationships/image" Target="media/image61.jpeg"/><Relationship Id="rId89" Type="http://schemas.openxmlformats.org/officeDocument/2006/relationships/hyperlink" Target="http://docs.cntd.ru/document/902098953" TargetMode="External"/><Relationship Id="rId7" Type="http://schemas.openxmlformats.org/officeDocument/2006/relationships/hyperlink" Target="http://docs.cntd.ru/document/542623753" TargetMode="External"/><Relationship Id="rId71" Type="http://schemas.openxmlformats.org/officeDocument/2006/relationships/hyperlink" Target="http://docs.cntd.ru/document/9005213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docs.cntd.ru/document/9014513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hyperlink" Target="http://docs.cntd.ru/document/555931036" TargetMode="External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image" Target="media/image38.jpeg"/><Relationship Id="rId58" Type="http://schemas.openxmlformats.org/officeDocument/2006/relationships/image" Target="media/image43.jpeg"/><Relationship Id="rId66" Type="http://schemas.openxmlformats.org/officeDocument/2006/relationships/image" Target="media/image51.jpeg"/><Relationship Id="rId74" Type="http://schemas.openxmlformats.org/officeDocument/2006/relationships/hyperlink" Target="http://docs.cntd.ru/document/499067367" TargetMode="External"/><Relationship Id="rId79" Type="http://schemas.openxmlformats.org/officeDocument/2006/relationships/image" Target="media/image56.jpeg"/><Relationship Id="rId87" Type="http://schemas.openxmlformats.org/officeDocument/2006/relationships/image" Target="media/image62.jpeg"/><Relationship Id="rId5" Type="http://schemas.openxmlformats.org/officeDocument/2006/relationships/hyperlink" Target="http://docs.cntd.ru/document/555861277" TargetMode="External"/><Relationship Id="rId61" Type="http://schemas.openxmlformats.org/officeDocument/2006/relationships/image" Target="media/image46.jpeg"/><Relationship Id="rId82" Type="http://schemas.openxmlformats.org/officeDocument/2006/relationships/image" Target="media/image59.jpeg"/><Relationship Id="rId90" Type="http://schemas.openxmlformats.org/officeDocument/2006/relationships/hyperlink" Target="http://docs.cntd.ru/document/557348476" TargetMode="External"/><Relationship Id="rId19" Type="http://schemas.openxmlformats.org/officeDocument/2006/relationships/image" Target="media/image9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docs.cntd.ru/document/902312609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56" Type="http://schemas.openxmlformats.org/officeDocument/2006/relationships/image" Target="media/image41.jpeg"/><Relationship Id="rId64" Type="http://schemas.openxmlformats.org/officeDocument/2006/relationships/image" Target="media/image49.jpeg"/><Relationship Id="rId69" Type="http://schemas.openxmlformats.org/officeDocument/2006/relationships/hyperlink" Target="http://docs.cntd.ru/document/902389617" TargetMode="External"/><Relationship Id="rId77" Type="http://schemas.openxmlformats.org/officeDocument/2006/relationships/image" Target="media/image54.jpeg"/><Relationship Id="rId8" Type="http://schemas.openxmlformats.org/officeDocument/2006/relationships/hyperlink" Target="http://docs.cntd.ru/document/557485627" TargetMode="External"/><Relationship Id="rId51" Type="http://schemas.openxmlformats.org/officeDocument/2006/relationships/image" Target="media/image36.jpeg"/><Relationship Id="rId72" Type="http://schemas.openxmlformats.org/officeDocument/2006/relationships/hyperlink" Target="http://docs.cntd.ru/document/902312609" TargetMode="External"/><Relationship Id="rId80" Type="http://schemas.openxmlformats.org/officeDocument/2006/relationships/image" Target="media/image57.jpeg"/><Relationship Id="rId85" Type="http://schemas.openxmlformats.org/officeDocument/2006/relationships/hyperlink" Target="http://docs.cntd.ru/document/55563492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://docs.cntd.ru/document/555931036" TargetMode="External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59" Type="http://schemas.openxmlformats.org/officeDocument/2006/relationships/image" Target="media/image44.jpeg"/><Relationship Id="rId67" Type="http://schemas.openxmlformats.org/officeDocument/2006/relationships/hyperlink" Target="http://docs.cntd.ru/document/9005213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26.jpeg"/><Relationship Id="rId54" Type="http://schemas.openxmlformats.org/officeDocument/2006/relationships/image" Target="media/image39.jpeg"/><Relationship Id="rId62" Type="http://schemas.openxmlformats.org/officeDocument/2006/relationships/image" Target="media/image47.jpeg"/><Relationship Id="rId70" Type="http://schemas.openxmlformats.org/officeDocument/2006/relationships/hyperlink" Target="http://docs.cntd.ru/document/499067367" TargetMode="External"/><Relationship Id="rId75" Type="http://schemas.openxmlformats.org/officeDocument/2006/relationships/image" Target="media/image52.jpeg"/><Relationship Id="rId83" Type="http://schemas.openxmlformats.org/officeDocument/2006/relationships/image" Target="media/image60.jpeg"/><Relationship Id="rId88" Type="http://schemas.openxmlformats.org/officeDocument/2006/relationships/image" Target="media/image63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5861277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http://docs.cntd.ru/document/499067367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34.jpeg"/><Relationship Id="rId57" Type="http://schemas.openxmlformats.org/officeDocument/2006/relationships/image" Target="media/image42.jpeg"/><Relationship Id="rId10" Type="http://schemas.openxmlformats.org/officeDocument/2006/relationships/hyperlink" Target="http://docs.cntd.ru/document/557693211" TargetMode="External"/><Relationship Id="rId31" Type="http://schemas.openxmlformats.org/officeDocument/2006/relationships/image" Target="media/image18.jpeg"/><Relationship Id="rId44" Type="http://schemas.openxmlformats.org/officeDocument/2006/relationships/image" Target="media/image29.jpeg"/><Relationship Id="rId52" Type="http://schemas.openxmlformats.org/officeDocument/2006/relationships/image" Target="media/image37.jpeg"/><Relationship Id="rId60" Type="http://schemas.openxmlformats.org/officeDocument/2006/relationships/image" Target="media/image45.jpeg"/><Relationship Id="rId65" Type="http://schemas.openxmlformats.org/officeDocument/2006/relationships/image" Target="media/image50.jpeg"/><Relationship Id="rId73" Type="http://schemas.openxmlformats.org/officeDocument/2006/relationships/hyperlink" Target="http://docs.cntd.ru/document/902389617" TargetMode="External"/><Relationship Id="rId78" Type="http://schemas.openxmlformats.org/officeDocument/2006/relationships/image" Target="media/image55.jpeg"/><Relationship Id="rId81" Type="http://schemas.openxmlformats.org/officeDocument/2006/relationships/image" Target="media/image58.jpeg"/><Relationship Id="rId86" Type="http://schemas.openxmlformats.org/officeDocument/2006/relationships/hyperlink" Target="http://docs.cntd.ru/document/555634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2019-02-11T05:52:00Z</cp:lastPrinted>
  <dcterms:created xsi:type="dcterms:W3CDTF">2019-02-11T05:28:00Z</dcterms:created>
  <dcterms:modified xsi:type="dcterms:W3CDTF">2019-02-11T05:53:00Z</dcterms:modified>
</cp:coreProperties>
</file>