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1" w:rsidRDefault="00B961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6181" w:rsidRDefault="00B961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61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181" w:rsidRDefault="00B96181">
            <w:pPr>
              <w:pStyle w:val="ConsPlusNormal"/>
            </w:pPr>
            <w:r>
              <w:t>24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181" w:rsidRDefault="00B96181">
            <w:pPr>
              <w:pStyle w:val="ConsPlusNormal"/>
              <w:jc w:val="right"/>
            </w:pPr>
            <w:r>
              <w:t>N 9-3868</w:t>
            </w:r>
          </w:p>
        </w:tc>
      </w:tr>
    </w:tbl>
    <w:p w:rsidR="00B96181" w:rsidRDefault="00B96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Title"/>
        <w:jc w:val="center"/>
      </w:pPr>
      <w:r>
        <w:t>ЗАКОНОДАТЕЛЬНОЕ СОБРАНИЕ КРАСНОЯРСКОГО КРАЯ</w:t>
      </w:r>
    </w:p>
    <w:p w:rsidR="00B96181" w:rsidRDefault="00B96181">
      <w:pPr>
        <w:pStyle w:val="ConsPlusTitle"/>
        <w:jc w:val="center"/>
      </w:pPr>
    </w:p>
    <w:p w:rsidR="00B96181" w:rsidRDefault="00B96181">
      <w:pPr>
        <w:pStyle w:val="ConsPlusTitle"/>
        <w:jc w:val="center"/>
      </w:pPr>
      <w:r>
        <w:t>ЗАКОН</w:t>
      </w:r>
    </w:p>
    <w:p w:rsidR="00B96181" w:rsidRDefault="00B96181">
      <w:pPr>
        <w:pStyle w:val="ConsPlusTitle"/>
        <w:jc w:val="center"/>
      </w:pPr>
    </w:p>
    <w:p w:rsidR="00B96181" w:rsidRDefault="00B96181">
      <w:pPr>
        <w:pStyle w:val="ConsPlusTitle"/>
        <w:jc w:val="center"/>
      </w:pPr>
      <w:r>
        <w:t>КРАСНОЯРСКОГО КРАЯ</w:t>
      </w:r>
    </w:p>
    <w:p w:rsidR="00B96181" w:rsidRDefault="00B96181">
      <w:pPr>
        <w:pStyle w:val="ConsPlusTitle"/>
        <w:jc w:val="center"/>
      </w:pPr>
    </w:p>
    <w:p w:rsidR="00B96181" w:rsidRDefault="00B96181">
      <w:pPr>
        <w:pStyle w:val="ConsPlusTitle"/>
        <w:jc w:val="center"/>
      </w:pPr>
      <w:r>
        <w:t>О СРОКАХ ПРЕДСТАВЛЕНИЯ СВЕДЕНИЙ О ДОХОДАХ, РАСХОДАХ,</w:t>
      </w:r>
    </w:p>
    <w:p w:rsidR="00B96181" w:rsidRDefault="00B9618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96181" w:rsidRDefault="00B96181">
      <w:pPr>
        <w:pStyle w:val="ConsPlusTitle"/>
        <w:jc w:val="center"/>
      </w:pPr>
      <w:r>
        <w:t>ЗА ОТЧЕТНЫЙ ПЕРИОД С 1 ЯНВАРЯ ПО 31 ДЕКАБРЯ 2019 ГОДА</w:t>
      </w:r>
    </w:p>
    <w:p w:rsidR="00B96181" w:rsidRDefault="00B96181">
      <w:pPr>
        <w:pStyle w:val="ConsPlusTitle"/>
        <w:jc w:val="center"/>
      </w:pPr>
      <w:r>
        <w:t>В КРАСНОЯРСКОМ КРАЕ</w:t>
      </w: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Title"/>
        <w:ind w:firstLine="540"/>
        <w:jc w:val="both"/>
        <w:outlineLvl w:val="0"/>
      </w:pPr>
      <w:r>
        <w:t>Статья 1</w:t>
      </w: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Normal"/>
        <w:ind w:firstLine="540"/>
        <w:jc w:val="both"/>
      </w:pPr>
      <w:proofErr w:type="gramStart"/>
      <w:r>
        <w:t xml:space="preserve">Сроки представления сведений о доходах, расходах, об имуществе и обязательствах имущественного характера, предусмотренные </w:t>
      </w:r>
      <w:hyperlink r:id="rId6" w:history="1">
        <w:r>
          <w:rPr>
            <w:color w:val="0000FF"/>
          </w:rPr>
          <w:t>абзацем четвертым пункта 3</w:t>
        </w:r>
      </w:hyperlink>
      <w:r>
        <w:t xml:space="preserve">, </w:t>
      </w:r>
      <w:hyperlink r:id="rId7" w:history="1">
        <w:r>
          <w:rPr>
            <w:color w:val="0000FF"/>
          </w:rPr>
          <w:t>абзацем вторым пункта 3.1 статьи 5</w:t>
        </w:r>
      </w:hyperlink>
      <w:r>
        <w:t xml:space="preserve"> Закона края от 26 декабря 2006 года N 21-5553 "О государственных должностях Красноярского края", </w:t>
      </w:r>
      <w:hyperlink r:id="rId8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r:id="rId9" w:history="1">
        <w:r>
          <w:rPr>
            <w:color w:val="0000FF"/>
          </w:rPr>
          <w:t>пунктом 8 статьи 6</w:t>
        </w:r>
      </w:hyperlink>
      <w:r>
        <w:t xml:space="preserve"> Закона края от 20 декабря 2005 года N 17-4314 "Об особенностях организации и правового регулирования</w:t>
      </w:r>
      <w:proofErr w:type="gramEnd"/>
      <w:r>
        <w:t xml:space="preserve"> </w:t>
      </w:r>
      <w:proofErr w:type="gramStart"/>
      <w:r>
        <w:t xml:space="preserve">государственной гражданской службы Красноярского края", </w:t>
      </w:r>
      <w:hyperlink r:id="rId10" w:history="1">
        <w:r>
          <w:rPr>
            <w:color w:val="0000FF"/>
          </w:rPr>
          <w:t>пунктами 2.3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6.1 статьи 2</w:t>
        </w:r>
      </w:hyperlink>
      <w:r>
        <w:t xml:space="preserve"> Закона края от 19 декабря 2017 года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hyperlink r:id="rId13" w:history="1">
        <w:r>
          <w:rPr>
            <w:color w:val="0000FF"/>
          </w:rPr>
          <w:t>подпунктом "б" пункта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пунктом 4.2 статьи 2</w:t>
        </w:r>
      </w:hyperlink>
      <w:r>
        <w:t xml:space="preserve"> Закона края от 7 июля 2009 года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за отчетный период с 1 января по 31 декабря 2019 года продлить</w:t>
      </w:r>
      <w:proofErr w:type="gramEnd"/>
      <w:r>
        <w:t xml:space="preserve"> до 1 августа 2020 года включительно, руководствуясь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г.".</w:t>
      </w: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Title"/>
        <w:ind w:firstLine="540"/>
        <w:jc w:val="both"/>
        <w:outlineLvl w:val="0"/>
      </w:pPr>
      <w:r>
        <w:t>Статья 2</w:t>
      </w: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Normal"/>
        <w:ind w:firstLine="540"/>
        <w:jc w:val="both"/>
      </w:pPr>
      <w:r>
        <w:t>Настоящий Закон вступает в силу со дня, следующего за днем его официального опубликования.</w:t>
      </w: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Normal"/>
        <w:jc w:val="right"/>
      </w:pPr>
      <w:r>
        <w:t>Губернатор</w:t>
      </w:r>
    </w:p>
    <w:p w:rsidR="00B96181" w:rsidRDefault="00B96181">
      <w:pPr>
        <w:pStyle w:val="ConsPlusNormal"/>
        <w:jc w:val="right"/>
      </w:pPr>
      <w:r>
        <w:t>Красноярского края</w:t>
      </w:r>
    </w:p>
    <w:p w:rsidR="00B96181" w:rsidRDefault="00B96181">
      <w:pPr>
        <w:pStyle w:val="ConsPlusNormal"/>
        <w:jc w:val="right"/>
      </w:pPr>
      <w:r>
        <w:t>А.В.УСС</w:t>
      </w:r>
    </w:p>
    <w:p w:rsidR="00B96181" w:rsidRDefault="00B96181">
      <w:pPr>
        <w:pStyle w:val="ConsPlusNormal"/>
        <w:jc w:val="right"/>
      </w:pPr>
      <w:r>
        <w:t>27.04.2020</w:t>
      </w: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Normal"/>
        <w:jc w:val="both"/>
      </w:pPr>
    </w:p>
    <w:p w:rsidR="00B96181" w:rsidRDefault="00B96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37C" w:rsidRDefault="002F637C">
      <w:bookmarkStart w:id="0" w:name="_GoBack"/>
      <w:bookmarkEnd w:id="0"/>
    </w:p>
    <w:sectPr w:rsidR="002F637C" w:rsidSect="0068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1"/>
    <w:rsid w:val="002F637C"/>
    <w:rsid w:val="00B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DEBE3A6ACA5A2DA3DDA2C56A44E7921C166E319E26DED0A9815F531933018BE45988E80E91E6F919C9E992F6564D949A7EE87E1A3FAE425A79666eAUDD" TargetMode="External"/><Relationship Id="rId13" Type="http://schemas.openxmlformats.org/officeDocument/2006/relationships/hyperlink" Target="consultantplus://offline/ref=631DEBE3A6ACA5A2DA3DDA2C56A44E7921C166E319E26DED059215F531933018BE45988E80E91E6F919C989B236564D949A7EE87E1A3FAE425A79666eAU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DEBE3A6ACA5A2DA3DDA2C56A44E7921C166E319E568EE0A9915F531933018BE45988E80E91E6F919C9893236564D949A7EE87E1A3FAE425A79666eAUDD" TargetMode="External"/><Relationship Id="rId12" Type="http://schemas.openxmlformats.org/officeDocument/2006/relationships/hyperlink" Target="consultantplus://offline/ref=631DEBE3A6ACA5A2DA3DDA2C56A44E7921C166E319E569ED0F9115F531933018BE45988E80E91E6F9597CDCB6E3B3D8B0DECE380FFBFFAE2e3U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DEBE3A6ACA5A2DA3DDA2C56A44E7921C166E319E568EE0A9915F531933018BE45988E80E91E6F919C9899296564D949A7EE87E1A3FAE425A79666eAUDD" TargetMode="External"/><Relationship Id="rId11" Type="http://schemas.openxmlformats.org/officeDocument/2006/relationships/hyperlink" Target="consultantplus://offline/ref=631DEBE3A6ACA5A2DA3DDA2C56A44E7921C166E319E569ED0F9115F531933018BE45988E80E91E6F9297CDCB6E3B3D8B0DECE380FFBFFAE2e3U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1DEBE3A6ACA5A2DA3DC42140C8117621CF38E81FE665B850C513A26EC3364DEC05C6D7C0AD0D6E95829B9A28e6UED" TargetMode="External"/><Relationship Id="rId10" Type="http://schemas.openxmlformats.org/officeDocument/2006/relationships/hyperlink" Target="consultantplus://offline/ref=631DEBE3A6ACA5A2DA3DDA2C56A44E7921C166E319E569ED0F9115F531933018BE45988E80E91E679AC8C8DE7F63338813F2E79AE3BDF8eEU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DEBE3A6ACA5A2DA3DDA2C56A44E7921C166E319E26DED0A9815F531933018BE45988E80E91E6F919C9C92236564D949A7EE87E1A3FAE425A79666eAUDD" TargetMode="External"/><Relationship Id="rId14" Type="http://schemas.openxmlformats.org/officeDocument/2006/relationships/hyperlink" Target="consultantplus://offline/ref=631DEBE3A6ACA5A2DA3DDA2C56A44E7921C166E319E26DED059215F531933018BE45988E80E91E6F919C999F2D6564D949A7EE87E1A3FAE425A79666eA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2020-04-30T03:20:00Z</dcterms:created>
  <dcterms:modified xsi:type="dcterms:W3CDTF">2020-04-30T03:21:00Z</dcterms:modified>
</cp:coreProperties>
</file>