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EF" w:rsidRPr="00024373" w:rsidRDefault="00C87FDD" w:rsidP="00024373">
      <w:pPr>
        <w:tabs>
          <w:tab w:val="left" w:pos="7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285" cy="772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FEF" w:rsidRPr="00024373" w:rsidRDefault="00C51FEF" w:rsidP="00024373">
      <w:pPr>
        <w:rPr>
          <w:sz w:val="28"/>
          <w:szCs w:val="28"/>
        </w:rPr>
      </w:pPr>
    </w:p>
    <w:p w:rsidR="00C51FEF" w:rsidRPr="00024373" w:rsidRDefault="00C51FEF" w:rsidP="00024373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024373">
        <w:rPr>
          <w:b/>
          <w:bCs/>
          <w:sz w:val="28"/>
          <w:szCs w:val="28"/>
          <w:lang w:eastAsia="ru-RU"/>
        </w:rPr>
        <w:t>АДМИНИСТРАЦИЯ КЕЖЕМСКОГО РАЙОНА</w:t>
      </w:r>
    </w:p>
    <w:p w:rsidR="00C51FEF" w:rsidRPr="00024373" w:rsidRDefault="00C51FEF" w:rsidP="00024373">
      <w:pPr>
        <w:jc w:val="center"/>
        <w:rPr>
          <w:b/>
          <w:bCs/>
          <w:sz w:val="28"/>
          <w:szCs w:val="28"/>
        </w:rPr>
      </w:pPr>
      <w:r w:rsidRPr="00024373">
        <w:rPr>
          <w:b/>
          <w:bCs/>
          <w:sz w:val="28"/>
          <w:szCs w:val="28"/>
        </w:rPr>
        <w:t>КРАСНОЯРСКОГО КРАЯ</w:t>
      </w:r>
    </w:p>
    <w:p w:rsidR="00C51FEF" w:rsidRPr="00024373" w:rsidRDefault="00C51FEF" w:rsidP="00024373">
      <w:pPr>
        <w:jc w:val="center"/>
        <w:rPr>
          <w:b/>
          <w:bCs/>
          <w:sz w:val="28"/>
          <w:szCs w:val="28"/>
        </w:rPr>
      </w:pPr>
    </w:p>
    <w:p w:rsidR="00C51FEF" w:rsidRPr="00024373" w:rsidRDefault="00C51FEF" w:rsidP="00024373">
      <w:pPr>
        <w:keepNext/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024373">
        <w:rPr>
          <w:b/>
          <w:bCs/>
          <w:sz w:val="28"/>
          <w:szCs w:val="28"/>
          <w:lang w:eastAsia="ru-RU"/>
        </w:rPr>
        <w:t>ПОСТАНОВЛЕНИЕ</w:t>
      </w:r>
    </w:p>
    <w:p w:rsidR="00C51FEF" w:rsidRPr="00024373" w:rsidRDefault="00C51FEF" w:rsidP="00024373">
      <w:pPr>
        <w:tabs>
          <w:tab w:val="left" w:pos="720"/>
        </w:tabs>
        <w:rPr>
          <w:sz w:val="28"/>
          <w:szCs w:val="28"/>
        </w:rPr>
      </w:pPr>
    </w:p>
    <w:p w:rsidR="00C51FEF" w:rsidRPr="00024373" w:rsidRDefault="009B5F77" w:rsidP="00024373">
      <w:pPr>
        <w:tabs>
          <w:tab w:val="left" w:pos="7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22</w:t>
      </w:r>
      <w:r w:rsidR="00C51FEF" w:rsidRPr="00024373">
        <w:rPr>
          <w:sz w:val="28"/>
          <w:szCs w:val="28"/>
        </w:rPr>
        <w:t>.</w:t>
      </w:r>
      <w:r w:rsidR="00931FCE">
        <w:rPr>
          <w:sz w:val="28"/>
          <w:szCs w:val="28"/>
        </w:rPr>
        <w:t>1</w:t>
      </w:r>
      <w:r w:rsidR="003E4BEA">
        <w:rPr>
          <w:sz w:val="28"/>
          <w:szCs w:val="28"/>
        </w:rPr>
        <w:t>2</w:t>
      </w:r>
      <w:r w:rsidR="00C51FEF" w:rsidRPr="00024373">
        <w:rPr>
          <w:sz w:val="28"/>
          <w:szCs w:val="28"/>
        </w:rPr>
        <w:t>.201</w:t>
      </w:r>
      <w:r w:rsidR="00D410D1" w:rsidRPr="00024373">
        <w:rPr>
          <w:sz w:val="28"/>
          <w:szCs w:val="28"/>
        </w:rPr>
        <w:t>7</w:t>
      </w:r>
      <w:r w:rsidR="00C51FEF" w:rsidRPr="00024373">
        <w:rPr>
          <w:sz w:val="28"/>
          <w:szCs w:val="28"/>
        </w:rPr>
        <w:tab/>
      </w:r>
      <w:r w:rsidR="00C51FEF" w:rsidRPr="00024373">
        <w:rPr>
          <w:sz w:val="28"/>
          <w:szCs w:val="28"/>
        </w:rPr>
        <w:tab/>
      </w:r>
      <w:r w:rsidR="00C51FEF" w:rsidRPr="00024373">
        <w:rPr>
          <w:sz w:val="28"/>
          <w:szCs w:val="28"/>
        </w:rPr>
        <w:tab/>
      </w:r>
      <w:r w:rsidR="00C51FEF" w:rsidRPr="00024373">
        <w:rPr>
          <w:sz w:val="28"/>
          <w:szCs w:val="28"/>
        </w:rPr>
        <w:tab/>
      </w:r>
      <w:r w:rsidR="00C51FEF" w:rsidRPr="0002437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1053-</w:t>
      </w:r>
      <w:r w:rsidR="00C51FEF" w:rsidRPr="00024373">
        <w:rPr>
          <w:sz w:val="28"/>
          <w:szCs w:val="28"/>
        </w:rPr>
        <w:t>п</w:t>
      </w:r>
      <w:r w:rsidR="00C51FEF" w:rsidRPr="00024373">
        <w:rPr>
          <w:sz w:val="28"/>
          <w:szCs w:val="28"/>
        </w:rPr>
        <w:tab/>
      </w:r>
      <w:r w:rsidR="00C51FEF" w:rsidRPr="00024373">
        <w:rPr>
          <w:sz w:val="28"/>
          <w:szCs w:val="28"/>
        </w:rPr>
        <w:tab/>
      </w:r>
      <w:r w:rsidR="00C51FEF" w:rsidRPr="00024373">
        <w:rPr>
          <w:sz w:val="28"/>
          <w:szCs w:val="28"/>
        </w:rPr>
        <w:tab/>
      </w:r>
      <w:r w:rsidR="00C51FEF" w:rsidRPr="00024373">
        <w:rPr>
          <w:sz w:val="28"/>
          <w:szCs w:val="28"/>
        </w:rPr>
        <w:tab/>
        <w:t xml:space="preserve">        г. Кодинск</w:t>
      </w:r>
    </w:p>
    <w:p w:rsidR="00C51FEF" w:rsidRPr="00024373" w:rsidRDefault="00C51FEF" w:rsidP="00024373">
      <w:pPr>
        <w:rPr>
          <w:sz w:val="28"/>
          <w:szCs w:val="28"/>
        </w:rPr>
      </w:pPr>
    </w:p>
    <w:p w:rsidR="00C51FEF" w:rsidRPr="00024373" w:rsidRDefault="00C51FEF" w:rsidP="00024373">
      <w:pPr>
        <w:autoSpaceDE w:val="0"/>
        <w:rPr>
          <w:sz w:val="28"/>
          <w:szCs w:val="28"/>
        </w:rPr>
      </w:pPr>
      <w:r w:rsidRPr="00024373">
        <w:rPr>
          <w:sz w:val="28"/>
          <w:szCs w:val="28"/>
        </w:rPr>
        <w:t>О</w:t>
      </w:r>
      <w:r w:rsidR="00024373" w:rsidRPr="00024373">
        <w:rPr>
          <w:sz w:val="28"/>
          <w:szCs w:val="28"/>
        </w:rPr>
        <w:t xml:space="preserve"> внесении изменений в постановление Администрации Кежемского района от 15.10.2013 №1201-п «Об утверждении муниципальной </w:t>
      </w:r>
      <w:r w:rsidR="00261772">
        <w:rPr>
          <w:sz w:val="28"/>
          <w:szCs w:val="28"/>
        </w:rPr>
        <w:t>Программы</w:t>
      </w:r>
      <w:r w:rsidR="00024373" w:rsidRPr="00024373">
        <w:rPr>
          <w:sz w:val="28"/>
          <w:szCs w:val="28"/>
        </w:rPr>
        <w:t xml:space="preserve"> «Развитие молодежной политики в Кежемском </w:t>
      </w:r>
      <w:r w:rsidR="00024A78">
        <w:rPr>
          <w:sz w:val="28"/>
          <w:szCs w:val="28"/>
        </w:rPr>
        <w:t>районе на 2014-2016 годы</w:t>
      </w:r>
      <w:r w:rsidR="00024373" w:rsidRPr="00024373">
        <w:rPr>
          <w:sz w:val="28"/>
          <w:szCs w:val="28"/>
        </w:rPr>
        <w:t>».</w:t>
      </w:r>
    </w:p>
    <w:p w:rsidR="00E56DF4" w:rsidRDefault="00E56DF4" w:rsidP="00E56DF4">
      <w:pPr>
        <w:ind w:firstLine="709"/>
        <w:jc w:val="left"/>
        <w:outlineLvl w:val="0"/>
        <w:rPr>
          <w:sz w:val="28"/>
          <w:szCs w:val="28"/>
        </w:rPr>
      </w:pPr>
    </w:p>
    <w:p w:rsidR="00E56DF4" w:rsidRPr="00EE2047" w:rsidRDefault="00E56DF4" w:rsidP="0072188E">
      <w:pPr>
        <w:ind w:firstLine="709"/>
        <w:outlineLvl w:val="0"/>
        <w:rPr>
          <w:sz w:val="28"/>
          <w:szCs w:val="28"/>
        </w:rPr>
      </w:pPr>
      <w:proofErr w:type="gramStart"/>
      <w:r w:rsidRPr="00EE2047">
        <w:rPr>
          <w:sz w:val="28"/>
          <w:szCs w:val="28"/>
          <w:lang w:eastAsia="ru-RU"/>
        </w:rPr>
        <w:t xml:space="preserve">В соответствии </w:t>
      </w:r>
      <w:r w:rsidRPr="00EE2047">
        <w:rPr>
          <w:sz w:val="28"/>
          <w:szCs w:val="28"/>
        </w:rPr>
        <w:t>с</w:t>
      </w:r>
      <w:r w:rsidRPr="00EE2047">
        <w:rPr>
          <w:sz w:val="28"/>
          <w:szCs w:val="28"/>
          <w:lang w:eastAsia="ru-RU"/>
        </w:rPr>
        <w:t xml:space="preserve"> постановлением Администрации Кежемского района Красноярского края от 11.09.2013 № 1059-п «</w:t>
      </w:r>
      <w:r w:rsidRPr="00EE2047">
        <w:rPr>
          <w:sz w:val="28"/>
          <w:szCs w:val="28"/>
        </w:rPr>
        <w:t>Об утверждении Порядка принятия решений о разработке муниципальных программ Кежемского района, их формировании и реализации»,</w:t>
      </w:r>
      <w:r w:rsidRPr="00EE2047">
        <w:rPr>
          <w:sz w:val="28"/>
          <w:szCs w:val="28"/>
          <w:lang w:eastAsia="ru-RU"/>
        </w:rPr>
        <w:t xml:space="preserve"> </w:t>
      </w:r>
      <w:r w:rsidRPr="00EE2047">
        <w:rPr>
          <w:sz w:val="28"/>
          <w:szCs w:val="28"/>
        </w:rPr>
        <w:t>постановлением Администрации</w:t>
      </w:r>
      <w:r w:rsidRPr="00EE2047">
        <w:rPr>
          <w:sz w:val="28"/>
          <w:szCs w:val="28"/>
          <w:lang w:eastAsia="ru-RU"/>
        </w:rPr>
        <w:t xml:space="preserve"> Кежемского района от 12.09.2013 № </w:t>
      </w:r>
      <w:r w:rsidRPr="00EE2047">
        <w:rPr>
          <w:sz w:val="28"/>
          <w:szCs w:val="28"/>
        </w:rPr>
        <w:t>1065-п «Об утверждении перечня муниципальных программ Кежемского района», постановлением Администрации Кежемского района от 25.01.2017 №43-п «О создании Муниципального казенного учреждения «Управление по культуре, спорту, туризму и молодежной</w:t>
      </w:r>
      <w:proofErr w:type="gramEnd"/>
      <w:r w:rsidRPr="00EE2047">
        <w:rPr>
          <w:sz w:val="28"/>
          <w:szCs w:val="28"/>
        </w:rPr>
        <w:t xml:space="preserve"> политике Кежемского района», руководствуясь ст</w:t>
      </w:r>
      <w:r w:rsidR="006127AF">
        <w:rPr>
          <w:sz w:val="28"/>
          <w:szCs w:val="28"/>
        </w:rPr>
        <w:t>.ст.</w:t>
      </w:r>
      <w:r w:rsidRPr="00EE2047">
        <w:rPr>
          <w:sz w:val="28"/>
          <w:szCs w:val="28"/>
        </w:rPr>
        <w:t xml:space="preserve"> 17, 30.3, 32 Устава Кежемского района</w:t>
      </w:r>
      <w:r w:rsidRPr="00EE2047">
        <w:rPr>
          <w:sz w:val="28"/>
          <w:szCs w:val="28"/>
          <w:lang w:eastAsia="ru-RU"/>
        </w:rPr>
        <w:t xml:space="preserve"> ПОСТАНОВЛЯЮ: </w:t>
      </w:r>
    </w:p>
    <w:p w:rsidR="00024373" w:rsidRDefault="00C51FEF" w:rsidP="0072188E">
      <w:pPr>
        <w:ind w:firstLine="709"/>
        <w:rPr>
          <w:sz w:val="28"/>
          <w:szCs w:val="28"/>
        </w:rPr>
      </w:pPr>
      <w:r w:rsidRPr="00024373">
        <w:rPr>
          <w:sz w:val="28"/>
          <w:szCs w:val="28"/>
        </w:rPr>
        <w:t xml:space="preserve">1. </w:t>
      </w:r>
      <w:r w:rsidR="004C6A57" w:rsidRPr="00024373">
        <w:rPr>
          <w:sz w:val="28"/>
          <w:szCs w:val="28"/>
        </w:rPr>
        <w:t xml:space="preserve">Внести </w:t>
      </w:r>
      <w:r w:rsidR="005755F8" w:rsidRPr="00024373">
        <w:rPr>
          <w:sz w:val="28"/>
          <w:szCs w:val="28"/>
        </w:rPr>
        <w:t xml:space="preserve">в </w:t>
      </w:r>
      <w:r w:rsidR="00024373" w:rsidRPr="00024373">
        <w:rPr>
          <w:sz w:val="28"/>
          <w:szCs w:val="28"/>
        </w:rPr>
        <w:t xml:space="preserve">постановление Администрации Кежемского </w:t>
      </w:r>
      <w:r w:rsidR="009B0F4A">
        <w:rPr>
          <w:sz w:val="28"/>
          <w:szCs w:val="28"/>
        </w:rPr>
        <w:t>района от 15.10.2013 №1201-п, «О</w:t>
      </w:r>
      <w:r w:rsidR="00024373" w:rsidRPr="00024373">
        <w:rPr>
          <w:sz w:val="28"/>
          <w:szCs w:val="28"/>
        </w:rPr>
        <w:t xml:space="preserve">б утверждении муниципальной </w:t>
      </w:r>
      <w:r w:rsidR="00261772">
        <w:rPr>
          <w:sz w:val="28"/>
          <w:szCs w:val="28"/>
        </w:rPr>
        <w:t>Программы</w:t>
      </w:r>
      <w:r w:rsidR="00024373" w:rsidRPr="00024373">
        <w:rPr>
          <w:sz w:val="28"/>
          <w:szCs w:val="28"/>
        </w:rPr>
        <w:t xml:space="preserve"> </w:t>
      </w:r>
      <w:r w:rsidRPr="00024373">
        <w:rPr>
          <w:sz w:val="28"/>
          <w:szCs w:val="28"/>
        </w:rPr>
        <w:t xml:space="preserve">«Развитие молодежной политики в Кежемском </w:t>
      </w:r>
      <w:r w:rsidR="00024A78">
        <w:rPr>
          <w:sz w:val="28"/>
          <w:szCs w:val="28"/>
        </w:rPr>
        <w:t>районе на 2014-2016 годы</w:t>
      </w:r>
      <w:r w:rsidR="00E56DF4">
        <w:rPr>
          <w:sz w:val="28"/>
          <w:szCs w:val="28"/>
        </w:rPr>
        <w:t xml:space="preserve">» </w:t>
      </w:r>
      <w:r w:rsidR="00D22D4B" w:rsidRPr="00D22D4B">
        <w:rPr>
          <w:sz w:val="28"/>
          <w:szCs w:val="28"/>
        </w:rPr>
        <w:t>(в редакции постановления Администрации Кежемского района от 26.02.2016 №166-п)</w:t>
      </w:r>
      <w:r w:rsidR="00D22D4B">
        <w:rPr>
          <w:sz w:val="28"/>
          <w:szCs w:val="28"/>
        </w:rPr>
        <w:t xml:space="preserve">, </w:t>
      </w:r>
      <w:r w:rsidR="00E56DF4">
        <w:rPr>
          <w:rStyle w:val="ab"/>
          <w:sz w:val="28"/>
          <w:szCs w:val="28"/>
        </w:rPr>
        <w:t>с</w:t>
      </w:r>
      <w:r w:rsidR="00024373" w:rsidRPr="00E56DF4">
        <w:rPr>
          <w:sz w:val="28"/>
          <w:szCs w:val="28"/>
        </w:rPr>
        <w:t>л</w:t>
      </w:r>
      <w:r w:rsidR="00024373" w:rsidRPr="00024373">
        <w:rPr>
          <w:sz w:val="28"/>
          <w:szCs w:val="28"/>
        </w:rPr>
        <w:t>едующие изменения:</w:t>
      </w:r>
    </w:p>
    <w:p w:rsidR="00C51FEF" w:rsidRPr="00024373" w:rsidRDefault="00024373" w:rsidP="0072188E">
      <w:pPr>
        <w:ind w:firstLine="709"/>
        <w:rPr>
          <w:sz w:val="28"/>
          <w:szCs w:val="28"/>
        </w:rPr>
      </w:pPr>
      <w:r w:rsidRPr="00024373">
        <w:rPr>
          <w:sz w:val="28"/>
          <w:szCs w:val="28"/>
        </w:rPr>
        <w:t>1.</w:t>
      </w:r>
      <w:r w:rsidR="00F13E54">
        <w:rPr>
          <w:sz w:val="28"/>
          <w:szCs w:val="28"/>
        </w:rPr>
        <w:t>1</w:t>
      </w:r>
      <w:r w:rsidR="00C51FEF" w:rsidRPr="00024373">
        <w:rPr>
          <w:sz w:val="28"/>
          <w:szCs w:val="28"/>
        </w:rPr>
        <w:t xml:space="preserve">. </w:t>
      </w:r>
      <w:r w:rsidRPr="00024373">
        <w:rPr>
          <w:sz w:val="28"/>
          <w:szCs w:val="28"/>
        </w:rPr>
        <w:t xml:space="preserve">Приложение </w:t>
      </w:r>
      <w:r w:rsidR="003E2EB8">
        <w:rPr>
          <w:sz w:val="28"/>
          <w:szCs w:val="28"/>
        </w:rPr>
        <w:t xml:space="preserve">№1 </w:t>
      </w:r>
      <w:r w:rsidRPr="00024373">
        <w:rPr>
          <w:sz w:val="28"/>
          <w:szCs w:val="28"/>
        </w:rPr>
        <w:t>к постановлению изложить в новой редакции, согласно приложению к постановлению.</w:t>
      </w:r>
    </w:p>
    <w:p w:rsidR="00024373" w:rsidRPr="00024373" w:rsidRDefault="00024373" w:rsidP="0072188E">
      <w:pPr>
        <w:ind w:firstLine="709"/>
        <w:rPr>
          <w:i/>
        </w:rPr>
      </w:pPr>
      <w:r w:rsidRPr="00024373">
        <w:rPr>
          <w:sz w:val="28"/>
          <w:szCs w:val="28"/>
        </w:rPr>
        <w:t>2. Контроль за исполнением настоящего постановления возлож</w:t>
      </w:r>
      <w:r w:rsidR="00357FE2">
        <w:rPr>
          <w:sz w:val="28"/>
          <w:szCs w:val="28"/>
        </w:rPr>
        <w:t>ить на исполняющего обязанности</w:t>
      </w:r>
      <w:r w:rsidRPr="00024373">
        <w:rPr>
          <w:sz w:val="28"/>
          <w:szCs w:val="28"/>
        </w:rPr>
        <w:t xml:space="preserve"> первого заместителя </w:t>
      </w:r>
      <w:r w:rsidR="00357FE2">
        <w:rPr>
          <w:sz w:val="28"/>
          <w:szCs w:val="28"/>
        </w:rPr>
        <w:t>Г</w:t>
      </w:r>
      <w:r w:rsidRPr="00024373">
        <w:rPr>
          <w:sz w:val="28"/>
          <w:szCs w:val="28"/>
        </w:rPr>
        <w:t xml:space="preserve">лавы Кежемского района, заместителя </w:t>
      </w:r>
      <w:r w:rsidR="00357FE2">
        <w:rPr>
          <w:sz w:val="28"/>
          <w:szCs w:val="28"/>
        </w:rPr>
        <w:t>Г</w:t>
      </w:r>
      <w:r w:rsidRPr="00024373">
        <w:rPr>
          <w:sz w:val="28"/>
          <w:szCs w:val="28"/>
        </w:rPr>
        <w:t xml:space="preserve">лавы по экономике и финансам </w:t>
      </w:r>
      <w:proofErr w:type="spellStart"/>
      <w:r w:rsidRPr="00024373">
        <w:rPr>
          <w:sz w:val="28"/>
          <w:szCs w:val="28"/>
        </w:rPr>
        <w:t>Говорскую</w:t>
      </w:r>
      <w:proofErr w:type="spellEnd"/>
      <w:r w:rsidRPr="00024373">
        <w:rPr>
          <w:sz w:val="28"/>
          <w:szCs w:val="28"/>
        </w:rPr>
        <w:t xml:space="preserve"> С.А.</w:t>
      </w:r>
    </w:p>
    <w:p w:rsidR="00C51FEF" w:rsidRPr="00024373" w:rsidRDefault="00C51FEF" w:rsidP="0072188E">
      <w:pPr>
        <w:ind w:firstLine="709"/>
        <w:rPr>
          <w:sz w:val="28"/>
          <w:szCs w:val="28"/>
        </w:rPr>
      </w:pPr>
      <w:r w:rsidRPr="00024373">
        <w:rPr>
          <w:sz w:val="28"/>
          <w:szCs w:val="28"/>
        </w:rPr>
        <w:t xml:space="preserve">3. </w:t>
      </w:r>
      <w:r w:rsidR="00357FE2">
        <w:rPr>
          <w:sz w:val="28"/>
          <w:szCs w:val="28"/>
        </w:rPr>
        <w:t>П</w:t>
      </w:r>
      <w:r w:rsidRPr="00024373">
        <w:rPr>
          <w:sz w:val="28"/>
          <w:szCs w:val="28"/>
        </w:rPr>
        <w:t xml:space="preserve">остановление вступает в силу </w:t>
      </w:r>
      <w:r w:rsidR="00024373" w:rsidRPr="00024373">
        <w:rPr>
          <w:sz w:val="28"/>
          <w:szCs w:val="28"/>
        </w:rPr>
        <w:t>со дня его официального опубликования</w:t>
      </w:r>
      <w:r w:rsidR="009F67B2">
        <w:rPr>
          <w:sz w:val="28"/>
          <w:szCs w:val="28"/>
        </w:rPr>
        <w:t xml:space="preserve"> в газете «Кежемский вестник»</w:t>
      </w:r>
      <w:r w:rsidR="00024373" w:rsidRPr="00024373">
        <w:rPr>
          <w:sz w:val="28"/>
          <w:szCs w:val="28"/>
        </w:rPr>
        <w:t>.</w:t>
      </w:r>
      <w:r w:rsidRPr="00024373">
        <w:rPr>
          <w:sz w:val="28"/>
          <w:szCs w:val="28"/>
        </w:rPr>
        <w:t xml:space="preserve"> </w:t>
      </w:r>
    </w:p>
    <w:p w:rsidR="00C51FEF" w:rsidRPr="00024373" w:rsidRDefault="00C51FEF" w:rsidP="0072188E">
      <w:pPr>
        <w:tabs>
          <w:tab w:val="left" w:pos="720"/>
        </w:tabs>
        <w:suppressAutoHyphens w:val="0"/>
        <w:ind w:firstLine="709"/>
        <w:rPr>
          <w:sz w:val="28"/>
          <w:szCs w:val="28"/>
          <w:lang w:eastAsia="ru-RU"/>
        </w:rPr>
      </w:pPr>
    </w:p>
    <w:p w:rsidR="00C51FEF" w:rsidRDefault="00C51FEF" w:rsidP="00024373">
      <w:pPr>
        <w:tabs>
          <w:tab w:val="left" w:pos="720"/>
        </w:tabs>
        <w:suppressAutoHyphens w:val="0"/>
        <w:rPr>
          <w:sz w:val="28"/>
          <w:szCs w:val="28"/>
          <w:lang w:eastAsia="ru-RU"/>
        </w:rPr>
      </w:pPr>
    </w:p>
    <w:p w:rsidR="00994862" w:rsidRPr="00024373" w:rsidRDefault="00994862" w:rsidP="00024373">
      <w:pPr>
        <w:tabs>
          <w:tab w:val="left" w:pos="720"/>
        </w:tabs>
        <w:suppressAutoHyphens w:val="0"/>
        <w:rPr>
          <w:sz w:val="28"/>
          <w:szCs w:val="28"/>
          <w:lang w:eastAsia="ru-RU"/>
        </w:rPr>
      </w:pPr>
    </w:p>
    <w:p w:rsidR="00C51FEF" w:rsidRPr="00024373" w:rsidRDefault="00C51FEF" w:rsidP="00E10211">
      <w:pPr>
        <w:tabs>
          <w:tab w:val="left" w:pos="720"/>
        </w:tabs>
        <w:suppressAutoHyphens w:val="0"/>
      </w:pPr>
      <w:r w:rsidRPr="00024373">
        <w:rPr>
          <w:sz w:val="28"/>
          <w:szCs w:val="28"/>
          <w:lang w:eastAsia="ru-RU"/>
        </w:rPr>
        <w:t>Глав</w:t>
      </w:r>
      <w:r w:rsidR="00994862">
        <w:rPr>
          <w:sz w:val="28"/>
          <w:szCs w:val="28"/>
          <w:lang w:eastAsia="ru-RU"/>
        </w:rPr>
        <w:t>а</w:t>
      </w:r>
      <w:r w:rsidRPr="00024373">
        <w:rPr>
          <w:sz w:val="28"/>
          <w:szCs w:val="28"/>
          <w:lang w:eastAsia="ru-RU"/>
        </w:rPr>
        <w:t xml:space="preserve"> района</w:t>
      </w:r>
      <w:r w:rsidRPr="00024373">
        <w:rPr>
          <w:sz w:val="28"/>
          <w:szCs w:val="28"/>
          <w:lang w:eastAsia="ru-RU"/>
        </w:rPr>
        <w:tab/>
      </w:r>
      <w:r w:rsidRPr="00024373">
        <w:rPr>
          <w:sz w:val="28"/>
          <w:szCs w:val="28"/>
          <w:lang w:eastAsia="ru-RU"/>
        </w:rPr>
        <w:tab/>
      </w:r>
      <w:r w:rsidRPr="00024373">
        <w:rPr>
          <w:sz w:val="28"/>
          <w:szCs w:val="28"/>
          <w:lang w:eastAsia="ru-RU"/>
        </w:rPr>
        <w:tab/>
      </w:r>
      <w:r w:rsidRPr="00024373">
        <w:rPr>
          <w:sz w:val="28"/>
          <w:szCs w:val="28"/>
          <w:lang w:eastAsia="ru-RU"/>
        </w:rPr>
        <w:tab/>
      </w:r>
      <w:r w:rsidRPr="00024373">
        <w:rPr>
          <w:sz w:val="28"/>
          <w:szCs w:val="28"/>
          <w:lang w:eastAsia="ru-RU"/>
        </w:rPr>
        <w:tab/>
      </w:r>
      <w:r w:rsidR="00D410D1" w:rsidRPr="00024373">
        <w:rPr>
          <w:sz w:val="28"/>
          <w:szCs w:val="28"/>
          <w:lang w:eastAsia="ru-RU"/>
        </w:rPr>
        <w:tab/>
      </w:r>
      <w:r w:rsidR="00D410D1" w:rsidRPr="00024373">
        <w:rPr>
          <w:sz w:val="28"/>
          <w:szCs w:val="28"/>
          <w:lang w:eastAsia="ru-RU"/>
        </w:rPr>
        <w:tab/>
      </w:r>
      <w:r w:rsidR="00357FE2">
        <w:rPr>
          <w:sz w:val="28"/>
          <w:szCs w:val="28"/>
          <w:lang w:eastAsia="ru-RU"/>
        </w:rPr>
        <w:tab/>
      </w:r>
      <w:r w:rsidR="00357FE2">
        <w:rPr>
          <w:sz w:val="28"/>
          <w:szCs w:val="28"/>
          <w:lang w:eastAsia="ru-RU"/>
        </w:rPr>
        <w:tab/>
      </w:r>
      <w:r w:rsidR="0072188E">
        <w:rPr>
          <w:sz w:val="28"/>
          <w:szCs w:val="28"/>
          <w:lang w:eastAsia="ru-RU"/>
        </w:rPr>
        <w:t xml:space="preserve"> </w:t>
      </w:r>
      <w:r w:rsidR="00994862">
        <w:rPr>
          <w:sz w:val="28"/>
          <w:szCs w:val="28"/>
          <w:lang w:eastAsia="ru-RU"/>
        </w:rPr>
        <w:t xml:space="preserve"> А.И. Шишкин</w:t>
      </w:r>
    </w:p>
    <w:p w:rsidR="00C51FEF" w:rsidRPr="00024373" w:rsidRDefault="00C51FEF" w:rsidP="00024373">
      <w:pPr>
        <w:autoSpaceDE w:val="0"/>
        <w:jc w:val="right"/>
      </w:pPr>
    </w:p>
    <w:p w:rsidR="00C51FEF" w:rsidRPr="00024373" w:rsidRDefault="00C51FEF" w:rsidP="00024373">
      <w:pPr>
        <w:autoSpaceDE w:val="0"/>
        <w:jc w:val="right"/>
      </w:pPr>
    </w:p>
    <w:p w:rsidR="008B7B24" w:rsidRPr="00024373" w:rsidRDefault="00C51FEF" w:rsidP="00D22D4B">
      <w:pPr>
        <w:suppressAutoHyphens w:val="0"/>
        <w:ind w:left="4956" w:firstLine="708"/>
        <w:jc w:val="right"/>
      </w:pPr>
      <w:r w:rsidRPr="00024373">
        <w:br w:type="page"/>
      </w:r>
      <w:r w:rsidR="008B7B24" w:rsidRPr="00024373">
        <w:lastRenderedPageBreak/>
        <w:t>Приложение</w:t>
      </w:r>
      <w:r w:rsidR="00357FE2">
        <w:t xml:space="preserve"> №1</w:t>
      </w:r>
    </w:p>
    <w:p w:rsidR="00772CC7" w:rsidRDefault="0012499D" w:rsidP="00772CC7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  </w:t>
      </w:r>
      <w:r w:rsidR="00D410D1" w:rsidRPr="00024373">
        <w:rPr>
          <w:rFonts w:ascii="Times New Roman" w:hAnsi="Times New Roman" w:cs="Times New Roman"/>
          <w:sz w:val="24"/>
          <w:szCs w:val="24"/>
        </w:rPr>
        <w:t xml:space="preserve">  </w:t>
      </w:r>
      <w:r w:rsidR="00E56DF4">
        <w:rPr>
          <w:rFonts w:ascii="Times New Roman" w:hAnsi="Times New Roman" w:cs="Times New Roman"/>
          <w:sz w:val="24"/>
          <w:szCs w:val="24"/>
        </w:rPr>
        <w:tab/>
      </w:r>
      <w:r w:rsidR="00E56DF4">
        <w:rPr>
          <w:rFonts w:ascii="Times New Roman" w:hAnsi="Times New Roman" w:cs="Times New Roman"/>
          <w:sz w:val="24"/>
          <w:szCs w:val="24"/>
        </w:rPr>
        <w:tab/>
      </w:r>
      <w:r w:rsidR="00E56DF4">
        <w:rPr>
          <w:rFonts w:ascii="Times New Roman" w:hAnsi="Times New Roman" w:cs="Times New Roman"/>
          <w:sz w:val="24"/>
          <w:szCs w:val="24"/>
        </w:rPr>
        <w:tab/>
      </w:r>
      <w:r w:rsidR="00E56DF4">
        <w:rPr>
          <w:rFonts w:ascii="Times New Roman" w:hAnsi="Times New Roman" w:cs="Times New Roman"/>
          <w:sz w:val="24"/>
          <w:szCs w:val="24"/>
        </w:rPr>
        <w:tab/>
      </w:r>
      <w:r w:rsidR="00772CC7">
        <w:rPr>
          <w:rFonts w:ascii="Times New Roman" w:hAnsi="Times New Roman" w:cs="Times New Roman"/>
          <w:sz w:val="24"/>
          <w:szCs w:val="24"/>
        </w:rPr>
        <w:t xml:space="preserve"> </w:t>
      </w:r>
      <w:r w:rsidR="008B7B24" w:rsidRPr="00024373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C51FEF" w:rsidRPr="00024373" w:rsidRDefault="00772CC7" w:rsidP="00772CC7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B24" w:rsidRPr="00024373">
        <w:rPr>
          <w:rFonts w:ascii="Times New Roman" w:hAnsi="Times New Roman" w:cs="Times New Roman"/>
          <w:sz w:val="24"/>
          <w:szCs w:val="24"/>
        </w:rPr>
        <w:t xml:space="preserve">от </w:t>
      </w:r>
      <w:r w:rsidR="009B5F77">
        <w:rPr>
          <w:rFonts w:ascii="Times New Roman" w:hAnsi="Times New Roman" w:cs="Times New Roman"/>
          <w:sz w:val="24"/>
          <w:szCs w:val="24"/>
        </w:rPr>
        <w:t>22</w:t>
      </w:r>
      <w:r w:rsidR="008B7B24" w:rsidRPr="00024373">
        <w:rPr>
          <w:rFonts w:ascii="Times New Roman" w:hAnsi="Times New Roman" w:cs="Times New Roman"/>
          <w:sz w:val="24"/>
          <w:szCs w:val="24"/>
        </w:rPr>
        <w:t>.</w:t>
      </w:r>
      <w:r w:rsidR="00357FE2">
        <w:rPr>
          <w:rFonts w:ascii="Times New Roman" w:hAnsi="Times New Roman" w:cs="Times New Roman"/>
          <w:sz w:val="24"/>
          <w:szCs w:val="24"/>
        </w:rPr>
        <w:t>1</w:t>
      </w:r>
      <w:r w:rsidR="003E4BEA">
        <w:rPr>
          <w:rFonts w:ascii="Times New Roman" w:hAnsi="Times New Roman" w:cs="Times New Roman"/>
          <w:sz w:val="24"/>
          <w:szCs w:val="24"/>
        </w:rPr>
        <w:t>2</w:t>
      </w:r>
      <w:r w:rsidR="008B7B24" w:rsidRPr="00024373">
        <w:rPr>
          <w:rFonts w:ascii="Times New Roman" w:hAnsi="Times New Roman" w:cs="Times New Roman"/>
          <w:sz w:val="24"/>
          <w:szCs w:val="24"/>
        </w:rPr>
        <w:t>.201</w:t>
      </w:r>
      <w:r w:rsidR="00D410D1" w:rsidRPr="00024373">
        <w:rPr>
          <w:rFonts w:ascii="Times New Roman" w:hAnsi="Times New Roman" w:cs="Times New Roman"/>
          <w:sz w:val="24"/>
          <w:szCs w:val="24"/>
        </w:rPr>
        <w:t>7</w:t>
      </w:r>
      <w:r w:rsidR="008B7B24" w:rsidRPr="00024373">
        <w:rPr>
          <w:rFonts w:ascii="Times New Roman" w:hAnsi="Times New Roman" w:cs="Times New Roman"/>
          <w:sz w:val="24"/>
          <w:szCs w:val="24"/>
        </w:rPr>
        <w:t xml:space="preserve"> № </w:t>
      </w:r>
      <w:r w:rsidR="009B5F77">
        <w:rPr>
          <w:rFonts w:ascii="Times New Roman" w:hAnsi="Times New Roman" w:cs="Times New Roman"/>
          <w:sz w:val="24"/>
          <w:szCs w:val="24"/>
        </w:rPr>
        <w:t>1053</w:t>
      </w:r>
      <w:r w:rsidR="008B7B24" w:rsidRPr="00024373">
        <w:rPr>
          <w:rFonts w:ascii="Times New Roman" w:hAnsi="Times New Roman" w:cs="Times New Roman"/>
          <w:sz w:val="24"/>
          <w:szCs w:val="24"/>
        </w:rPr>
        <w:t>-п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3037E1" w:rsidP="00024373">
      <w:pPr>
        <w:jc w:val="center"/>
      </w:pPr>
      <w:r>
        <w:t>Муниципальная программа</w:t>
      </w:r>
      <w:r w:rsidR="008B7B24" w:rsidRPr="00024373">
        <w:t xml:space="preserve"> «Развитие молодежной политики в Кежемском районе»</w:t>
      </w:r>
    </w:p>
    <w:p w:rsidR="008B7B24" w:rsidRPr="00024373" w:rsidRDefault="008B7B24" w:rsidP="00024373">
      <w:pPr>
        <w:jc w:val="center"/>
      </w:pPr>
    </w:p>
    <w:p w:rsidR="008B7B24" w:rsidRPr="00024373" w:rsidRDefault="008B7B24" w:rsidP="00024373">
      <w:pPr>
        <w:ind w:left="-142"/>
        <w:jc w:val="center"/>
      </w:pPr>
      <w:r w:rsidRPr="00024373">
        <w:t>1. Паспорт</w:t>
      </w:r>
    </w:p>
    <w:p w:rsidR="008B7B24" w:rsidRPr="00024373" w:rsidRDefault="008B7B24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61772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8B7B24" w:rsidRPr="00024373" w:rsidTr="00C51FEF">
        <w:trPr>
          <w:trHeight w:val="145"/>
        </w:trPr>
        <w:tc>
          <w:tcPr>
            <w:tcW w:w="2988" w:type="dxa"/>
          </w:tcPr>
          <w:p w:rsidR="008B7B24" w:rsidRPr="00024373" w:rsidRDefault="008B7B24" w:rsidP="00024373">
            <w:r w:rsidRPr="00024373">
              <w:t xml:space="preserve">Наименование муниципальной </w:t>
            </w:r>
            <w:r w:rsidR="00261772">
              <w:t>Программы</w:t>
            </w:r>
            <w:bookmarkStart w:id="0" w:name="_GoBack"/>
            <w:bookmarkEnd w:id="0"/>
          </w:p>
        </w:tc>
        <w:tc>
          <w:tcPr>
            <w:tcW w:w="7020" w:type="dxa"/>
          </w:tcPr>
          <w:p w:rsidR="008B7B24" w:rsidRPr="00024373" w:rsidRDefault="008B7B24" w:rsidP="00931FCE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молодежной политики в Кежемском районе»</w:t>
            </w:r>
            <w:r w:rsidR="005A3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 w:rsidR="00931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5C7273" w:rsidRPr="00024373" w:rsidTr="00C51FEF">
        <w:trPr>
          <w:trHeight w:val="145"/>
        </w:trPr>
        <w:tc>
          <w:tcPr>
            <w:tcW w:w="2988" w:type="dxa"/>
          </w:tcPr>
          <w:p w:rsidR="005C7273" w:rsidRPr="00024373" w:rsidRDefault="005C7273" w:rsidP="00024373">
            <w:pPr>
              <w:snapToGrid w:val="0"/>
            </w:pPr>
            <w:r w:rsidRPr="00024373">
              <w:t xml:space="preserve">Основания для разработки муниципальной </w:t>
            </w:r>
            <w:r>
              <w:t>Программы</w:t>
            </w:r>
          </w:p>
        </w:tc>
        <w:tc>
          <w:tcPr>
            <w:tcW w:w="7020" w:type="dxa"/>
          </w:tcPr>
          <w:p w:rsidR="005C7273" w:rsidRDefault="005C7273" w:rsidP="004128BE">
            <w:pPr>
              <w:rPr>
                <w:color w:val="000000"/>
              </w:rPr>
            </w:pPr>
            <w:r>
              <w:t xml:space="preserve">Статья 179 </w:t>
            </w:r>
            <w:r w:rsidRPr="00627025">
              <w:rPr>
                <w:color w:val="000000"/>
              </w:rPr>
              <w:t>Бюджетного кодекса Российской Федерации;</w:t>
            </w:r>
          </w:p>
          <w:p w:rsidR="005C7273" w:rsidRDefault="005C7273" w:rsidP="005C7273">
            <w:pPr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реализации»;</w:t>
            </w:r>
          </w:p>
          <w:p w:rsidR="005C7273" w:rsidRPr="00BC19FF" w:rsidRDefault="005C7273" w:rsidP="00774015">
            <w:r>
              <w:rPr>
                <w:color w:val="000000"/>
              </w:rPr>
              <w:t xml:space="preserve">Постановление Администрации Кежемского района от </w:t>
            </w:r>
            <w:r w:rsidR="00772CC7" w:rsidRPr="00772CC7">
              <w:t xml:space="preserve">12.09.2013 </w:t>
            </w:r>
            <w:r w:rsidRPr="00772CC7">
              <w:rPr>
                <w:color w:val="000000"/>
              </w:rPr>
              <w:t>№ 10</w:t>
            </w:r>
            <w:r w:rsidR="00772CC7" w:rsidRPr="00772CC7">
              <w:rPr>
                <w:color w:val="000000"/>
              </w:rPr>
              <w:t>65</w:t>
            </w:r>
            <w:r w:rsidRPr="00772CC7">
              <w:rPr>
                <w:color w:val="000000"/>
              </w:rPr>
              <w:t>-п</w:t>
            </w:r>
            <w:r>
              <w:rPr>
                <w:color w:val="000000"/>
              </w:rPr>
              <w:t xml:space="preserve"> «Об утверждении Перечня муниципальных программ Кежемского района»;</w:t>
            </w:r>
          </w:p>
        </w:tc>
      </w:tr>
      <w:tr w:rsidR="00627025" w:rsidRPr="00024373" w:rsidTr="00C51FEF">
        <w:trPr>
          <w:trHeight w:val="145"/>
        </w:trPr>
        <w:tc>
          <w:tcPr>
            <w:tcW w:w="2988" w:type="dxa"/>
          </w:tcPr>
          <w:p w:rsidR="00627025" w:rsidRPr="00024373" w:rsidRDefault="00627025" w:rsidP="00024373">
            <w:pPr>
              <w:snapToGrid w:val="0"/>
            </w:pPr>
            <w:r w:rsidRPr="00024373">
              <w:t>Ответственный</w:t>
            </w:r>
          </w:p>
          <w:p w:rsidR="00627025" w:rsidRPr="00024373" w:rsidRDefault="00931FCE" w:rsidP="00024373">
            <w:pPr>
              <w:snapToGrid w:val="0"/>
            </w:pPr>
            <w:r>
              <w:t>И</w:t>
            </w:r>
            <w:r w:rsidR="00627025" w:rsidRPr="00024373">
              <w:t>сполнитель</w:t>
            </w:r>
          </w:p>
          <w:p w:rsidR="00627025" w:rsidRPr="00024373" w:rsidRDefault="00627025" w:rsidP="00024373">
            <w:pPr>
              <w:snapToGrid w:val="0"/>
            </w:pPr>
            <w:r w:rsidRPr="00024373">
              <w:t xml:space="preserve">муниципальной </w:t>
            </w:r>
            <w:r>
              <w:t>Программы</w:t>
            </w:r>
          </w:p>
        </w:tc>
        <w:tc>
          <w:tcPr>
            <w:tcW w:w="7020" w:type="dxa"/>
          </w:tcPr>
          <w:p w:rsidR="00627025" w:rsidRPr="004128BE" w:rsidRDefault="00627025" w:rsidP="005C7273">
            <w:pPr>
              <w:rPr>
                <w:i/>
              </w:rPr>
            </w:pPr>
            <w:r w:rsidRPr="00BC19FF">
              <w:t>Администрация Кежемского района, Муниципальное казенное учреждение «Управление по культуре</w:t>
            </w:r>
            <w:r w:rsidRPr="00024373">
              <w:t xml:space="preserve">, спорту, туризму и молодежной политике Кежемского района» </w:t>
            </w:r>
          </w:p>
        </w:tc>
      </w:tr>
      <w:tr w:rsidR="00627025" w:rsidRPr="00024373" w:rsidTr="00C51FEF">
        <w:trPr>
          <w:trHeight w:val="145"/>
        </w:trPr>
        <w:tc>
          <w:tcPr>
            <w:tcW w:w="2988" w:type="dxa"/>
          </w:tcPr>
          <w:p w:rsidR="00627025" w:rsidRPr="00024373" w:rsidRDefault="00627025" w:rsidP="00024373">
            <w:pPr>
              <w:snapToGrid w:val="0"/>
            </w:pPr>
            <w:r w:rsidRPr="00024373">
              <w:t xml:space="preserve">Соисполнители муниципальной </w:t>
            </w:r>
            <w:r>
              <w:t>Программы</w:t>
            </w:r>
          </w:p>
        </w:tc>
        <w:tc>
          <w:tcPr>
            <w:tcW w:w="7020" w:type="dxa"/>
          </w:tcPr>
          <w:p w:rsidR="00627025" w:rsidRPr="00A91F78" w:rsidRDefault="00607ECD" w:rsidP="00607ECD">
            <w:pPr>
              <w:snapToGrid w:val="0"/>
              <w:rPr>
                <w:color w:val="000000"/>
              </w:rPr>
            </w:pPr>
            <w:r>
              <w:t>Муниципальное казенное учреждение «</w:t>
            </w:r>
            <w:r w:rsidR="00627025" w:rsidRPr="00FC5AA5">
              <w:t>Управление образования Администрации Кежемского района</w:t>
            </w:r>
            <w:r>
              <w:t xml:space="preserve">», </w:t>
            </w:r>
            <w:r w:rsidR="00931FCE" w:rsidRPr="00EE2047">
              <w:t>Муниципальное бюджетное учреждение «Молодежный центр Кежемского района»</w:t>
            </w:r>
          </w:p>
        </w:tc>
      </w:tr>
      <w:tr w:rsidR="00627025" w:rsidRPr="00024373" w:rsidTr="00C51FEF">
        <w:trPr>
          <w:trHeight w:val="145"/>
        </w:trPr>
        <w:tc>
          <w:tcPr>
            <w:tcW w:w="2988" w:type="dxa"/>
          </w:tcPr>
          <w:p w:rsidR="00627025" w:rsidRPr="00024373" w:rsidRDefault="00627025" w:rsidP="00931FCE">
            <w:r>
              <w:t xml:space="preserve">Перечень </w:t>
            </w:r>
            <w:r w:rsidR="00931FCE">
              <w:t>П</w:t>
            </w:r>
            <w:r>
              <w:t xml:space="preserve">одпрограмм и отдельных мероприятий </w:t>
            </w:r>
            <w:r w:rsidR="00931FCE">
              <w:t>Программы</w:t>
            </w:r>
          </w:p>
        </w:tc>
        <w:tc>
          <w:tcPr>
            <w:tcW w:w="7020" w:type="dxa"/>
          </w:tcPr>
          <w:p w:rsidR="00627025" w:rsidRPr="00024373" w:rsidRDefault="00627025" w:rsidP="00024373">
            <w:r>
              <w:t>Подпрограмма</w:t>
            </w:r>
            <w:r w:rsidRPr="00024373">
              <w:t xml:space="preserve"> 1</w:t>
            </w:r>
            <w:r>
              <w:t>:</w:t>
            </w:r>
            <w:r w:rsidRPr="00024373">
              <w:t xml:space="preserve"> «Вовлечение молодежи Кежемского района в социальную практику»</w:t>
            </w:r>
          </w:p>
          <w:p w:rsidR="00627025" w:rsidRPr="00024373" w:rsidRDefault="00627025" w:rsidP="00024373">
            <w:r>
              <w:t>Подпрограмма</w:t>
            </w:r>
            <w:r w:rsidRPr="00024373">
              <w:t xml:space="preserve"> 2</w:t>
            </w:r>
            <w:r>
              <w:t>:</w:t>
            </w:r>
            <w:r w:rsidRPr="00024373">
              <w:t xml:space="preserve"> «Патриотическое воспитание молодежи Кежемского района»</w:t>
            </w:r>
          </w:p>
          <w:p w:rsidR="00627025" w:rsidRPr="00024373" w:rsidRDefault="00627025" w:rsidP="00931FCE">
            <w:r w:rsidRPr="00024A78">
              <w:t xml:space="preserve">Подпрограмма 3: « </w:t>
            </w:r>
            <w:hyperlink w:anchor="P1763" w:history="1">
              <w:r w:rsidRPr="00024A78">
                <w:rPr>
                  <w:color w:val="000000"/>
                </w:rPr>
                <w:t>Противодействие</w:t>
              </w:r>
            </w:hyperlink>
            <w:r w:rsidRPr="00024A78">
              <w:rPr>
                <w:color w:val="000000"/>
              </w:rPr>
              <w:t xml:space="preserve"> </w:t>
            </w:r>
            <w:r w:rsidRPr="00024A78">
              <w:t xml:space="preserve">этническому радикализму и экстремизму, </w:t>
            </w:r>
            <w:proofErr w:type="spellStart"/>
            <w:r w:rsidRPr="00024A78">
              <w:t>мигрантофобии</w:t>
            </w:r>
            <w:proofErr w:type="spellEnd"/>
            <w:r w:rsidRPr="00024A78">
              <w:t xml:space="preserve"> в молодежной среде</w:t>
            </w:r>
            <w:r w:rsidR="00931FCE" w:rsidRPr="00024A78">
              <w:t>»</w:t>
            </w:r>
          </w:p>
        </w:tc>
      </w:tr>
      <w:tr w:rsidR="00627025" w:rsidRPr="00024373" w:rsidTr="00C51FEF">
        <w:trPr>
          <w:trHeight w:val="145"/>
        </w:trPr>
        <w:tc>
          <w:tcPr>
            <w:tcW w:w="2988" w:type="dxa"/>
          </w:tcPr>
          <w:p w:rsidR="00627025" w:rsidRPr="00024373" w:rsidRDefault="00627025" w:rsidP="00931FCE">
            <w:pPr>
              <w:snapToGrid w:val="0"/>
            </w:pPr>
            <w:r w:rsidRPr="002529DF">
              <w:t>Цел</w:t>
            </w:r>
            <w:r w:rsidR="002529DF" w:rsidRPr="002529DF">
              <w:t>ь</w:t>
            </w:r>
            <w:r w:rsidRPr="00024373">
              <w:t xml:space="preserve"> муниципальной </w:t>
            </w:r>
            <w:r>
              <w:t>Программы</w:t>
            </w:r>
          </w:p>
        </w:tc>
        <w:tc>
          <w:tcPr>
            <w:tcW w:w="7020" w:type="dxa"/>
          </w:tcPr>
          <w:p w:rsidR="00627025" w:rsidRPr="00024373" w:rsidRDefault="00627025" w:rsidP="00024373">
            <w:r w:rsidRPr="00024373">
              <w:t xml:space="preserve">Создание условий для развития потенциала молодежи и его реализации в интересах развития Кежемского района </w:t>
            </w:r>
          </w:p>
        </w:tc>
      </w:tr>
      <w:tr w:rsidR="00627025" w:rsidRPr="00024373" w:rsidTr="00C51FEF">
        <w:trPr>
          <w:trHeight w:val="478"/>
        </w:trPr>
        <w:tc>
          <w:tcPr>
            <w:tcW w:w="2988" w:type="dxa"/>
          </w:tcPr>
          <w:p w:rsidR="00627025" w:rsidRPr="00024373" w:rsidRDefault="00627025" w:rsidP="00024373">
            <w:pPr>
              <w:snapToGrid w:val="0"/>
            </w:pPr>
            <w:r w:rsidRPr="00024373">
              <w:t xml:space="preserve">Задачи муниципальной </w:t>
            </w:r>
            <w:r>
              <w:t>Программы</w:t>
            </w:r>
          </w:p>
        </w:tc>
        <w:tc>
          <w:tcPr>
            <w:tcW w:w="7020" w:type="dxa"/>
            <w:vAlign w:val="center"/>
          </w:tcPr>
          <w:p w:rsidR="00627025" w:rsidRPr="00024A78" w:rsidRDefault="00627025" w:rsidP="00024373">
            <w:r w:rsidRPr="00024A78">
              <w:t>Создание условий успешной социализации и эффективной самореализации молодежи Кежемского района;</w:t>
            </w:r>
          </w:p>
          <w:p w:rsidR="00627025" w:rsidRPr="00024A78" w:rsidRDefault="00627025" w:rsidP="00024373">
            <w:r w:rsidRPr="00024A78">
              <w:t>Создание условий для дальнейшего развития и совершенствования системы  патриотического воспитания</w:t>
            </w:r>
            <w:r w:rsidR="00BC6730" w:rsidRPr="00024A78">
              <w:t>;</w:t>
            </w:r>
          </w:p>
          <w:p w:rsidR="00627025" w:rsidRPr="00024A78" w:rsidRDefault="00627025" w:rsidP="00024373">
            <w:r w:rsidRPr="00024A78">
              <w:t xml:space="preserve">Выявление в молодежной среде формирующихся конфликтов в сфере межнациональных и миграционных отношений, их предупреждение и ликвидация последствий. </w:t>
            </w:r>
          </w:p>
        </w:tc>
      </w:tr>
      <w:tr w:rsidR="00627025" w:rsidRPr="00024373" w:rsidTr="00C51FEF">
        <w:trPr>
          <w:trHeight w:val="478"/>
        </w:trPr>
        <w:tc>
          <w:tcPr>
            <w:tcW w:w="2988" w:type="dxa"/>
          </w:tcPr>
          <w:p w:rsidR="00627025" w:rsidRPr="00024373" w:rsidRDefault="00627025" w:rsidP="00024373">
            <w:pPr>
              <w:snapToGrid w:val="0"/>
            </w:pPr>
            <w:r w:rsidRPr="00024373">
              <w:t xml:space="preserve">Этапы и сроки реализации муниципальной </w:t>
            </w:r>
            <w:r>
              <w:t>Программы</w:t>
            </w:r>
          </w:p>
        </w:tc>
        <w:tc>
          <w:tcPr>
            <w:tcW w:w="7020" w:type="dxa"/>
            <w:vAlign w:val="center"/>
          </w:tcPr>
          <w:p w:rsidR="00627025" w:rsidRPr="00024A78" w:rsidRDefault="00627025" w:rsidP="00024373">
            <w:r w:rsidRPr="00024A78">
              <w:t>2014 - 2019 годы</w:t>
            </w:r>
          </w:p>
          <w:p w:rsidR="00627025" w:rsidRPr="00024A78" w:rsidRDefault="00627025" w:rsidP="00024373"/>
        </w:tc>
      </w:tr>
      <w:tr w:rsidR="00627025" w:rsidRPr="00024373" w:rsidTr="00C51FEF">
        <w:trPr>
          <w:trHeight w:val="60"/>
        </w:trPr>
        <w:tc>
          <w:tcPr>
            <w:tcW w:w="2988" w:type="dxa"/>
          </w:tcPr>
          <w:p w:rsidR="00627025" w:rsidRPr="00024373" w:rsidRDefault="00627025" w:rsidP="00024373">
            <w:pPr>
              <w:snapToGrid w:val="0"/>
            </w:pPr>
            <w:r w:rsidRPr="00024373">
              <w:t xml:space="preserve">Целевые показатели и показатели результативности муниципальной </w:t>
            </w:r>
            <w:r>
              <w:t>Программы</w:t>
            </w:r>
          </w:p>
        </w:tc>
        <w:tc>
          <w:tcPr>
            <w:tcW w:w="7020" w:type="dxa"/>
          </w:tcPr>
          <w:p w:rsidR="00627025" w:rsidRPr="00024A78" w:rsidRDefault="00627025" w:rsidP="00024373">
            <w:pPr>
              <w:widowControl w:val="0"/>
              <w:spacing w:line="100" w:lineRule="atLeast"/>
            </w:pPr>
            <w:r w:rsidRPr="00024A78">
              <w:t>Перечень и значения показателей Программы приведены в приложении №1 к паспорту муниципальной Программы</w:t>
            </w:r>
          </w:p>
        </w:tc>
      </w:tr>
      <w:tr w:rsidR="00627025" w:rsidRPr="00024373" w:rsidTr="00C51FEF">
        <w:trPr>
          <w:trHeight w:val="80"/>
        </w:trPr>
        <w:tc>
          <w:tcPr>
            <w:tcW w:w="2988" w:type="dxa"/>
          </w:tcPr>
          <w:p w:rsidR="00627025" w:rsidRPr="00024373" w:rsidRDefault="00627025" w:rsidP="00024373">
            <w:pPr>
              <w:snapToGrid w:val="0"/>
              <w:jc w:val="left"/>
            </w:pPr>
            <w:r w:rsidRPr="00024373">
              <w:t xml:space="preserve">Ресурсное обеспечение </w:t>
            </w:r>
            <w:r w:rsidRPr="00024373">
              <w:lastRenderedPageBreak/>
              <w:t xml:space="preserve">муниципальной </w:t>
            </w:r>
            <w:r>
              <w:t>Программы</w:t>
            </w:r>
          </w:p>
        </w:tc>
        <w:tc>
          <w:tcPr>
            <w:tcW w:w="7020" w:type="dxa"/>
          </w:tcPr>
          <w:p w:rsidR="00627025" w:rsidRPr="00A068AE" w:rsidRDefault="00627025" w:rsidP="005C4312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на реализацию</w:t>
            </w:r>
            <w:r w:rsidRPr="00B7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B75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всего – </w:t>
            </w:r>
            <w:r w:rsidR="00870847">
              <w:rPr>
                <w:lang w:eastAsia="ru-RU"/>
              </w:rPr>
              <w:t xml:space="preserve">11859,922 </w:t>
            </w:r>
            <w:r w:rsidRPr="00A06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627025" w:rsidRPr="00A068AE" w:rsidRDefault="00627025" w:rsidP="005C43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 -</w:t>
            </w:r>
            <w:r w:rsidR="00E0019B">
              <w:rPr>
                <w:rFonts w:ascii="Times New Roman" w:hAnsi="Times New Roman" w:cs="Times New Roman"/>
                <w:sz w:val="24"/>
                <w:szCs w:val="24"/>
              </w:rPr>
              <w:t>3908,681</w:t>
            </w:r>
            <w:r w:rsidR="00931FCE"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 по годам:</w:t>
            </w:r>
          </w:p>
          <w:p w:rsidR="00627025" w:rsidRPr="00A068AE" w:rsidRDefault="00627025" w:rsidP="00C12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в 2014 году-  </w:t>
            </w:r>
            <w:r w:rsidRPr="00A06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478,2 тыс.руб.;</w:t>
            </w:r>
          </w:p>
          <w:p w:rsidR="00627025" w:rsidRPr="00A068AE" w:rsidRDefault="00627025" w:rsidP="00C12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>в 2015 году-  446,9 тыс.руб.;</w:t>
            </w:r>
          </w:p>
          <w:p w:rsidR="00627025" w:rsidRPr="00A068AE" w:rsidRDefault="00627025" w:rsidP="00C12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в 2016 году-  </w:t>
            </w:r>
            <w:r w:rsidR="000D516F" w:rsidRPr="00A06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1214,196</w:t>
            </w:r>
            <w:r w:rsidRPr="00A06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тыс.руб.;</w:t>
            </w:r>
          </w:p>
          <w:p w:rsidR="00627025" w:rsidRPr="00A068AE" w:rsidRDefault="00931FCE" w:rsidP="00DD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 w:rsidR="000D516F" w:rsidRPr="00A068AE">
              <w:rPr>
                <w:rFonts w:ascii="Times New Roman" w:hAnsi="Times New Roman" w:cs="Times New Roman"/>
                <w:sz w:val="24"/>
                <w:szCs w:val="24"/>
              </w:rPr>
              <w:t>991,185</w:t>
            </w:r>
            <w:r w:rsidR="00627025"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627025" w:rsidRPr="00A068AE" w:rsidRDefault="00627025" w:rsidP="00DD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-  </w:t>
            </w:r>
            <w:r w:rsidR="00E0019B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627025" w:rsidRPr="00A068AE" w:rsidRDefault="00931FCE" w:rsidP="00DD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>в 2019 году – 389,1</w:t>
            </w:r>
            <w:r w:rsidR="00627025"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27025" w:rsidRDefault="00627025" w:rsidP="00DD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68AE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– </w:t>
            </w:r>
            <w:r w:rsidR="00FA4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7084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="00FA49EB">
              <w:rPr>
                <w:rFonts w:ascii="Times New Roman" w:hAnsi="Times New Roman" w:cs="Times New Roman"/>
                <w:sz w:val="24"/>
                <w:szCs w:val="24"/>
              </w:rPr>
              <w:t>,241</w:t>
            </w:r>
            <w:r w:rsidRPr="00B75B97">
              <w:rPr>
                <w:rFonts w:ascii="Times New Roman" w:hAnsi="Times New Roman" w:cs="Times New Roman"/>
                <w:sz w:val="24"/>
                <w:szCs w:val="24"/>
              </w:rPr>
              <w:t xml:space="preserve"> тыс.руб., в том числе по годам:</w:t>
            </w:r>
          </w:p>
          <w:p w:rsidR="00627025" w:rsidRPr="00C121C9" w:rsidRDefault="00627025" w:rsidP="00E92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>в 2014 году-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16F">
              <w:rPr>
                <w:rFonts w:ascii="Times New Roman" w:hAnsi="Times New Roman" w:cs="Times New Roman"/>
                <w:sz w:val="24"/>
                <w:szCs w:val="24"/>
              </w:rPr>
              <w:t>1025,394</w:t>
            </w:r>
            <w:r w:rsidR="00D6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 xml:space="preserve">тыс.руб.; </w:t>
            </w:r>
          </w:p>
          <w:p w:rsidR="00627025" w:rsidRPr="00C121C9" w:rsidRDefault="00627025" w:rsidP="00E92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>в 2015 году-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892,442</w:t>
            </w:r>
            <w:r w:rsidRPr="00C12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27025" w:rsidRPr="00C121C9" w:rsidRDefault="00627025" w:rsidP="00E92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>в 2016 году-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1264,608</w:t>
            </w:r>
            <w:r w:rsidRPr="00C12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27025" w:rsidRPr="00C121C9" w:rsidRDefault="00627025" w:rsidP="00DD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 xml:space="preserve">в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–</w:t>
            </w:r>
            <w:r w:rsidR="000D516F">
              <w:rPr>
                <w:rFonts w:ascii="Times New Roman" w:hAnsi="Times New Roman" w:cs="Times New Roman"/>
                <w:sz w:val="24"/>
                <w:szCs w:val="24"/>
              </w:rPr>
              <w:t>1624,837</w:t>
            </w:r>
            <w:r w:rsidRPr="00C121C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627025" w:rsidRPr="00C121C9" w:rsidRDefault="00931FCE" w:rsidP="00DD2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0D51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08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A49EB">
              <w:rPr>
                <w:rFonts w:ascii="Times New Roman" w:hAnsi="Times New Roman" w:cs="Times New Roman"/>
                <w:sz w:val="24"/>
                <w:szCs w:val="24"/>
              </w:rPr>
              <w:t>,980</w:t>
            </w:r>
            <w:r w:rsidR="00627025" w:rsidRPr="00C121C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627025" w:rsidRPr="00B75B97" w:rsidRDefault="00931FCE" w:rsidP="005C431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</w:t>
            </w:r>
            <w:r w:rsidR="00FA4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08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A49EB">
              <w:rPr>
                <w:rFonts w:ascii="Times New Roman" w:hAnsi="Times New Roman" w:cs="Times New Roman"/>
                <w:sz w:val="24"/>
                <w:szCs w:val="24"/>
              </w:rPr>
              <w:t>,980</w:t>
            </w:r>
            <w:r w:rsidR="00FA49EB" w:rsidRPr="00C12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25" w:rsidRPr="00C121C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627025" w:rsidRPr="00024373" w:rsidTr="00C51FEF">
        <w:trPr>
          <w:trHeight w:val="80"/>
        </w:trPr>
        <w:tc>
          <w:tcPr>
            <w:tcW w:w="2988" w:type="dxa"/>
          </w:tcPr>
          <w:p w:rsidR="00627025" w:rsidRPr="00024A78" w:rsidRDefault="00627025" w:rsidP="00DE769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за исполнением </w:t>
            </w:r>
          </w:p>
        </w:tc>
        <w:tc>
          <w:tcPr>
            <w:tcW w:w="7020" w:type="dxa"/>
          </w:tcPr>
          <w:p w:rsidR="00627025" w:rsidRPr="00024A78" w:rsidRDefault="00627025" w:rsidP="000707E6">
            <w:pPr>
              <w:widowControl w:val="0"/>
              <w:jc w:val="left"/>
            </w:pPr>
            <w:r w:rsidRPr="00024A78">
              <w:t>Согласно раздела 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11.09.13 №1059-п, контроль за ходом реализации  осуществляет Муниципальное казенное учреждение «Служба экономического развития, снабжения и закупок Кежемского района», Финансовое управление Администрации Кежемского района, Ревизионная комиссия Кежемского района</w:t>
            </w:r>
          </w:p>
        </w:tc>
      </w:tr>
    </w:tbl>
    <w:p w:rsidR="008B7B24" w:rsidRPr="00024373" w:rsidRDefault="008B7B24" w:rsidP="0002437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72188E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2. Характеристика текущего состояния сферы молодежной политики в Кежемском районе </w:t>
      </w:r>
    </w:p>
    <w:p w:rsidR="008B7B24" w:rsidRPr="00024373" w:rsidRDefault="008B7B24" w:rsidP="0072188E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7B24" w:rsidRPr="00024A78" w:rsidRDefault="008B7B24" w:rsidP="0072188E">
      <w:pPr>
        <w:ind w:firstLine="709"/>
        <w:rPr>
          <w:color w:val="000000"/>
        </w:rPr>
      </w:pPr>
      <w:proofErr w:type="gramStart"/>
      <w:r w:rsidRPr="00024373">
        <w:rPr>
          <w:color w:val="000000"/>
        </w:rPr>
        <w:t xml:space="preserve">В Концепции долгосрочного социально-экономического развития Российской Федерации на период до </w:t>
      </w:r>
      <w:r w:rsidR="001F6434">
        <w:rPr>
          <w:color w:val="000000"/>
        </w:rPr>
        <w:t>2019</w:t>
      </w:r>
      <w:r w:rsidRPr="00024373">
        <w:rPr>
          <w:color w:val="000000"/>
        </w:rPr>
        <w:t>года</w:t>
      </w:r>
      <w:r w:rsidRPr="00024373">
        <w:t xml:space="preserve"> (</w:t>
      </w:r>
      <w:r w:rsidRPr="00024373">
        <w:rPr>
          <w:color w:val="000000"/>
        </w:rPr>
        <w:t>распоряжение Правительства Российской Федерации от 17.11.2008 № 1662-р) указано, что «г</w:t>
      </w:r>
      <w:r w:rsidRPr="00024373">
        <w:rPr>
          <w:rStyle w:val="A10"/>
          <w:sz w:val="24"/>
          <w:szCs w:val="24"/>
        </w:rPr>
        <w:t xml:space="preserve"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организациями», которая </w:t>
      </w:r>
      <w:r w:rsidRPr="00024373">
        <w:t xml:space="preserve">согласно </w:t>
      </w:r>
      <w:r w:rsidR="0013569A" w:rsidRPr="00024A78">
        <w:rPr>
          <w:lang w:eastAsia="ru-RU"/>
        </w:rPr>
        <w:t>Основам государственной молодежной политики Российской Федерации</w:t>
      </w:r>
      <w:proofErr w:type="gramEnd"/>
      <w:r w:rsidR="0013569A" w:rsidRPr="00024A78">
        <w:rPr>
          <w:lang w:eastAsia="ru-RU"/>
        </w:rPr>
        <w:t xml:space="preserve"> на период до 2025 года </w:t>
      </w:r>
      <w:r w:rsidRPr="00024A78">
        <w:rPr>
          <w:color w:val="000000"/>
        </w:rPr>
        <w:t>(</w:t>
      </w:r>
      <w:r w:rsidRPr="00024A78">
        <w:t>Р</w:t>
      </w:r>
      <w:r w:rsidRPr="00024A78">
        <w:rPr>
          <w:rStyle w:val="A10"/>
          <w:sz w:val="24"/>
          <w:szCs w:val="24"/>
        </w:rPr>
        <w:t xml:space="preserve">аспоряжение Правительства Российской Федерации от </w:t>
      </w:r>
      <w:r w:rsidR="0013569A" w:rsidRPr="00024A78">
        <w:rPr>
          <w:rStyle w:val="A10"/>
          <w:sz w:val="24"/>
          <w:szCs w:val="24"/>
        </w:rPr>
        <w:t>29</w:t>
      </w:r>
      <w:r w:rsidRPr="00024A78">
        <w:rPr>
          <w:rStyle w:val="A10"/>
          <w:sz w:val="24"/>
          <w:szCs w:val="24"/>
        </w:rPr>
        <w:t>.1</w:t>
      </w:r>
      <w:r w:rsidR="0013569A" w:rsidRPr="00024A78">
        <w:rPr>
          <w:rStyle w:val="A10"/>
          <w:sz w:val="24"/>
          <w:szCs w:val="24"/>
        </w:rPr>
        <w:t>1</w:t>
      </w:r>
      <w:r w:rsidRPr="00024A78">
        <w:rPr>
          <w:rStyle w:val="A10"/>
          <w:sz w:val="24"/>
          <w:szCs w:val="24"/>
        </w:rPr>
        <w:t>.20</w:t>
      </w:r>
      <w:r w:rsidR="0013569A" w:rsidRPr="00024A78">
        <w:rPr>
          <w:rStyle w:val="A10"/>
          <w:sz w:val="24"/>
          <w:szCs w:val="24"/>
        </w:rPr>
        <w:t>14</w:t>
      </w:r>
      <w:r w:rsidRPr="00024A78">
        <w:rPr>
          <w:rStyle w:val="A10"/>
          <w:sz w:val="24"/>
          <w:szCs w:val="24"/>
        </w:rPr>
        <w:t xml:space="preserve"> № </w:t>
      </w:r>
      <w:r w:rsidR="0013569A" w:rsidRPr="00024A78">
        <w:rPr>
          <w:rStyle w:val="A10"/>
          <w:sz w:val="24"/>
          <w:szCs w:val="24"/>
        </w:rPr>
        <w:t>2403</w:t>
      </w:r>
      <w:r w:rsidRPr="00024A78">
        <w:rPr>
          <w:rStyle w:val="A10"/>
          <w:sz w:val="24"/>
          <w:szCs w:val="24"/>
        </w:rPr>
        <w:t>-р</w:t>
      </w:r>
      <w:r w:rsidRPr="00024A78">
        <w:rPr>
          <w:color w:val="000000"/>
        </w:rPr>
        <w:t>),</w:t>
      </w:r>
      <w:r w:rsidR="0013569A" w:rsidRPr="00024A78">
        <w:rPr>
          <w:color w:val="000000"/>
        </w:rPr>
        <w:t xml:space="preserve"> </w:t>
      </w:r>
      <w:proofErr w:type="gramStart"/>
      <w:r w:rsidRPr="00024A78">
        <w:rPr>
          <w:rStyle w:val="A10"/>
          <w:sz w:val="24"/>
          <w:szCs w:val="24"/>
        </w:rPr>
        <w:t>направлена</w:t>
      </w:r>
      <w:proofErr w:type="gramEnd"/>
      <w:r w:rsidRPr="00024A78">
        <w:rPr>
          <w:rStyle w:val="A10"/>
          <w:sz w:val="24"/>
          <w:szCs w:val="24"/>
        </w:rPr>
        <w:t xml:space="preserve"> на </w:t>
      </w:r>
      <w:r w:rsidRPr="00024A78">
        <w:rPr>
          <w:color w:val="000000"/>
        </w:rPr>
        <w:t xml:space="preserve">развитие потенциала молодежи в интересах России. </w:t>
      </w:r>
    </w:p>
    <w:p w:rsidR="008B7B24" w:rsidRPr="003E28D9" w:rsidRDefault="008B7B24" w:rsidP="0072188E">
      <w:pPr>
        <w:ind w:firstLine="709"/>
        <w:rPr>
          <w:b/>
          <w:bCs/>
        </w:rPr>
      </w:pPr>
      <w:r w:rsidRPr="00024A78">
        <w:t xml:space="preserve">Молодёжь – это социально-возрастная группа населения в возрасте от 14 до 30 лет, которая имеет мощный инновационный потенциал, стремится к осуществлению своих способностей к инициативе и самореализации. По данным </w:t>
      </w:r>
      <w:r w:rsidR="00931FCE" w:rsidRPr="00024A78">
        <w:t xml:space="preserve">Управления Федеральной службы государственной статистики по Красноярскому краю, Республике Хакасия и Республике Тыва </w:t>
      </w:r>
      <w:r w:rsidR="0033283E" w:rsidRPr="00024A78">
        <w:t>на 01.01.201</w:t>
      </w:r>
      <w:r w:rsidR="00BC19FF" w:rsidRPr="00024A78">
        <w:t>7</w:t>
      </w:r>
      <w:r w:rsidR="0033283E" w:rsidRPr="00024A78">
        <w:t xml:space="preserve">г. </w:t>
      </w:r>
      <w:r w:rsidR="00931FCE" w:rsidRPr="00024A78">
        <w:t xml:space="preserve">в Кежемском районе </w:t>
      </w:r>
      <w:r w:rsidRPr="00024A78">
        <w:t>прожива</w:t>
      </w:r>
      <w:r w:rsidR="0033283E" w:rsidRPr="00024A78">
        <w:t>ет 4</w:t>
      </w:r>
      <w:r w:rsidR="00D410D1" w:rsidRPr="00024A78">
        <w:t xml:space="preserve">930 </w:t>
      </w:r>
      <w:r w:rsidRPr="00024A78">
        <w:t>человек в возрасте от 14 до 30 лет.</w:t>
      </w:r>
    </w:p>
    <w:p w:rsidR="008B7B24" w:rsidRPr="003E28D9" w:rsidRDefault="003037E1" w:rsidP="0072188E">
      <w:pPr>
        <w:ind w:firstLine="709"/>
      </w:pPr>
      <w:r>
        <w:t>Муниципальная программа</w:t>
      </w:r>
      <w:r w:rsidR="008B7B24" w:rsidRPr="003E28D9">
        <w:t xml:space="preserve"> позволит решить важную социальную задачу - вовлечение молодежи во все сферы жизнедеятельности общества, воспитание активной жизненной позиции. Реализация программных мероприятий позволят снять  проблему создания и укрепления на муниципальном уровне политико-правовых, социально-экономических, организационных условий и гарантий для социального становления и развития молодых людей и наиболее полной реализации их творческого потенциала в интересах общества. </w:t>
      </w:r>
    </w:p>
    <w:p w:rsidR="008B7B24" w:rsidRPr="003E28D9" w:rsidRDefault="008B7B24" w:rsidP="0072188E">
      <w:pPr>
        <w:widowControl w:val="0"/>
        <w:ind w:firstLine="709"/>
      </w:pPr>
      <w:r w:rsidRPr="003E28D9">
        <w:t xml:space="preserve">К 2013 году в Кежемском районе сложилась отлаженная структура молодежной политики. В 2012 году создано муниципальное учреждение по работе с молодежью </w:t>
      </w:r>
      <w:r w:rsidR="001F7F39" w:rsidRPr="003E28D9">
        <w:lastRenderedPageBreak/>
        <w:t xml:space="preserve">Муниципальное бюджетное учреждение </w:t>
      </w:r>
      <w:r w:rsidRPr="003E28D9">
        <w:t>«Молодежный центр Кежемского района».</w:t>
      </w:r>
      <w:r w:rsidR="004128BE" w:rsidRPr="003E28D9">
        <w:t xml:space="preserve"> </w:t>
      </w:r>
      <w:r w:rsidRPr="003E28D9">
        <w:t xml:space="preserve">На базе </w:t>
      </w:r>
      <w:r w:rsidR="00931FCE">
        <w:t>данного учреждения</w:t>
      </w:r>
      <w:r w:rsidRPr="003E28D9">
        <w:t xml:space="preserve"> создан муниципальный ресурсный центр поддержки гражданских инициатив, ежегодно проводится конкурс проектов среди социально ориентированных некоммерческих организаций.</w:t>
      </w:r>
    </w:p>
    <w:p w:rsidR="008B7B24" w:rsidRPr="00024A78" w:rsidRDefault="008B7B24" w:rsidP="0072188E">
      <w:pPr>
        <w:widowControl w:val="0"/>
        <w:ind w:firstLine="709"/>
      </w:pPr>
      <w:r w:rsidRPr="00024A78">
        <w:t xml:space="preserve">Миссия данного центра – выявление, развитие и направление потенциала молодежи на решение вопросов развития территории. </w:t>
      </w:r>
      <w:r w:rsidR="0033283E" w:rsidRPr="00024A78">
        <w:t>На 01.01.201</w:t>
      </w:r>
      <w:r w:rsidR="005A3D67" w:rsidRPr="00024A78">
        <w:t>6</w:t>
      </w:r>
      <w:r w:rsidR="0033283E" w:rsidRPr="00024A78">
        <w:t xml:space="preserve">г. </w:t>
      </w:r>
      <w:r w:rsidR="00BC19FF" w:rsidRPr="00024A78">
        <w:rPr>
          <w:rStyle w:val="ab"/>
          <w:sz w:val="24"/>
          <w:szCs w:val="24"/>
        </w:rPr>
        <w:t>лишь</w:t>
      </w:r>
      <w:r w:rsidRPr="00024A78">
        <w:t xml:space="preserve"> </w:t>
      </w:r>
      <w:r w:rsidR="00BC19FF" w:rsidRPr="00024A78">
        <w:t xml:space="preserve">2% </w:t>
      </w:r>
      <w:r w:rsidRPr="00024A78">
        <w:t>молодежи от общего количества молодых граждан Кежемского района</w:t>
      </w:r>
      <w:r w:rsidR="00BC19FF" w:rsidRPr="00024A78">
        <w:t xml:space="preserve"> принимали участие </w:t>
      </w:r>
      <w:r w:rsidRPr="00024A78">
        <w:t xml:space="preserve"> </w:t>
      </w:r>
      <w:r w:rsidR="00BC19FF" w:rsidRPr="00024A78">
        <w:t xml:space="preserve">в реализации </w:t>
      </w:r>
      <w:r w:rsidRPr="00024A78">
        <w:t xml:space="preserve">социальных </w:t>
      </w:r>
      <w:r w:rsidR="00BC19FF" w:rsidRPr="00024A78">
        <w:t>проектов</w:t>
      </w:r>
      <w:r w:rsidRPr="00024A78">
        <w:t>. Данный показатель обусловлен не только недостаточной социальной активностью самой молодежи муниципального образования, но и недостаточно эффективной общегосударственной системой, реализующей молодежную политику краевого и муниципального уровней.</w:t>
      </w:r>
    </w:p>
    <w:p w:rsidR="008B7B24" w:rsidRPr="00024A78" w:rsidRDefault="008B7B24" w:rsidP="0072188E">
      <w:pPr>
        <w:widowControl w:val="0"/>
        <w:autoSpaceDE w:val="0"/>
        <w:ind w:firstLine="709"/>
      </w:pPr>
      <w:r w:rsidRPr="00024A78">
        <w:t xml:space="preserve">Реализация патриотического воспитания молодежи Красноярского края осуществляется в рамках реализации </w:t>
      </w:r>
      <w:r w:rsidR="00931FCE" w:rsidRPr="00024A78">
        <w:t>государственной программы</w:t>
      </w:r>
      <w:r w:rsidR="00A74A76" w:rsidRPr="00024A78">
        <w:t xml:space="preserve"> Красноярского края "Молодежь Красноярского края в XXI веке"</w:t>
      </w:r>
      <w:r w:rsidRPr="00024A78">
        <w:t xml:space="preserve"> в рамках, которой Кежемский район явля</w:t>
      </w:r>
      <w:r w:rsidR="0033283E" w:rsidRPr="00024A78">
        <w:t>лся</w:t>
      </w:r>
      <w:r w:rsidRPr="00024A78">
        <w:t xml:space="preserve"> получателем краевой субсидии</w:t>
      </w:r>
      <w:r w:rsidR="0033283E" w:rsidRPr="00024A78">
        <w:rPr>
          <w:rStyle w:val="ab"/>
        </w:rPr>
        <w:t xml:space="preserve"> </w:t>
      </w:r>
      <w:r w:rsidR="0033283E" w:rsidRPr="00024A78">
        <w:rPr>
          <w:rStyle w:val="ab"/>
          <w:sz w:val="24"/>
          <w:szCs w:val="24"/>
        </w:rPr>
        <w:t>н</w:t>
      </w:r>
      <w:r w:rsidRPr="00024A78">
        <w:t>а поддержку клубов добровольчества и военно-патриотического направления</w:t>
      </w:r>
      <w:r w:rsidR="0033283E" w:rsidRPr="00024A78">
        <w:t xml:space="preserve"> в 2016 году</w:t>
      </w:r>
      <w:r w:rsidRPr="00024A78">
        <w:t>.</w:t>
      </w:r>
      <w:r w:rsidR="0033283E" w:rsidRPr="00024A78">
        <w:t xml:space="preserve"> </w:t>
      </w:r>
    </w:p>
    <w:p w:rsidR="008B7B24" w:rsidRPr="00024A78" w:rsidRDefault="008B7B24" w:rsidP="0072188E">
      <w:pPr>
        <w:widowControl w:val="0"/>
        <w:autoSpaceDE w:val="0"/>
        <w:ind w:firstLine="709"/>
      </w:pPr>
      <w:r w:rsidRPr="00024A78">
        <w:t xml:space="preserve">Для эффективности реализации мероприятий в </w:t>
      </w:r>
      <w:r w:rsidR="00A60906" w:rsidRPr="00024A78">
        <w:t>районе</w:t>
      </w:r>
      <w:r w:rsidRPr="00024A78">
        <w:t xml:space="preserve"> патриотического воспитания молодежи Кежемского района необходимо деятельное участие патриотических объединений в районных и краевых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Кежемского района.</w:t>
      </w:r>
    </w:p>
    <w:p w:rsidR="0020076D" w:rsidRPr="00024A78" w:rsidRDefault="0020076D" w:rsidP="0072188E">
      <w:pPr>
        <w:ind w:firstLine="709"/>
      </w:pPr>
      <w:r w:rsidRPr="00024A78">
        <w:t xml:space="preserve">Мы живем в сложном и постоянно меняющемся мире, в котором проблема национального, этнического, социального и политического радикализма, экстремизма и </w:t>
      </w:r>
      <w:proofErr w:type="spellStart"/>
      <w:r w:rsidRPr="00024A78">
        <w:t>мигрантофобии</w:t>
      </w:r>
      <w:proofErr w:type="spellEnd"/>
      <w:r w:rsidRPr="00024A78">
        <w:t xml:space="preserve"> стоит особенно остро. Мы каждый день слышим о все новых и новых случаях ксенофобии и национализма, главным участником которых является молодежь, которая наиболее остро и чутко реагирует на все изменения общества.</w:t>
      </w:r>
    </w:p>
    <w:p w:rsidR="0020076D" w:rsidRPr="00024373" w:rsidRDefault="007E2CCD" w:rsidP="0072188E">
      <w:pPr>
        <w:pStyle w:val="a9"/>
        <w:spacing w:before="0" w:beforeAutospacing="0" w:after="0" w:afterAutospacing="0"/>
        <w:ind w:firstLine="709"/>
        <w:jc w:val="both"/>
      </w:pPr>
      <w:r w:rsidRPr="00024A78">
        <w:t>К 201</w:t>
      </w:r>
      <w:r w:rsidR="00A94E50" w:rsidRPr="00024A78">
        <w:t>7</w:t>
      </w:r>
      <w:r w:rsidRPr="00024A78">
        <w:t xml:space="preserve"> году на территории Кежемского района сложилась ситуация</w:t>
      </w:r>
      <w:r w:rsidR="00A94E50" w:rsidRPr="00024A78">
        <w:t xml:space="preserve">, при которой </w:t>
      </w:r>
      <w:r w:rsidR="00BC19FF" w:rsidRPr="00024A78">
        <w:t>крупнейший в районе и крае инвестиционный проек</w:t>
      </w:r>
      <w:proofErr w:type="gramStart"/>
      <w:r w:rsidR="00BC19FF" w:rsidRPr="00024A78">
        <w:t>т-</w:t>
      </w:r>
      <w:proofErr w:type="gramEnd"/>
      <w:r w:rsidR="00BC19FF" w:rsidRPr="00024A78">
        <w:t xml:space="preserve"> строительство  Богуч</w:t>
      </w:r>
      <w:r w:rsidR="00A74A76" w:rsidRPr="00024A78">
        <w:t>анской ГЭС практически завершен</w:t>
      </w:r>
      <w:r w:rsidR="00A271A0" w:rsidRPr="00024A78">
        <w:t>, что вызвало отток местного населения</w:t>
      </w:r>
      <w:r w:rsidR="00B53873" w:rsidRPr="00024A78">
        <w:t xml:space="preserve"> вследствие сокращения рабочих мест</w:t>
      </w:r>
      <w:r w:rsidR="00A271A0" w:rsidRPr="00024A78">
        <w:t xml:space="preserve"> и приток</w:t>
      </w:r>
      <w:r w:rsidR="00BC19FF" w:rsidRPr="00024A78">
        <w:t xml:space="preserve"> низкоквалифицированных</w:t>
      </w:r>
      <w:r w:rsidR="00A271A0" w:rsidRPr="00024A78">
        <w:t xml:space="preserve"> мигран</w:t>
      </w:r>
      <w:r w:rsidR="00BC19FF" w:rsidRPr="00024A78">
        <w:t>тов</w:t>
      </w:r>
      <w:r w:rsidR="00A74A76" w:rsidRPr="00024A78">
        <w:t>,</w:t>
      </w:r>
      <w:r w:rsidR="00A271A0" w:rsidRPr="00024A78">
        <w:t xml:space="preserve"> а это несколько обострило межнациональные отношения</w:t>
      </w:r>
      <w:r w:rsidR="00B53873" w:rsidRPr="00024A78">
        <w:t xml:space="preserve"> в городе и районе.</w:t>
      </w:r>
      <w:r w:rsidR="00A271A0" w:rsidRPr="00024A78">
        <w:t xml:space="preserve"> При взаимодействии этнических </w:t>
      </w:r>
      <w:r w:rsidR="00BF534B" w:rsidRPr="00024A78">
        <w:t xml:space="preserve">и религиозных </w:t>
      </w:r>
      <w:r w:rsidR="00A271A0" w:rsidRPr="00024A78">
        <w:t xml:space="preserve">мигрантов и местных жителей достаточно явным стало возникновение и рост тревожности общественного сознания, происходит рост социальной напряженности, который приобретает устойчивый характер и </w:t>
      </w:r>
      <w:r w:rsidR="00BF534B" w:rsidRPr="00024A78">
        <w:t xml:space="preserve">медленно, но все же </w:t>
      </w:r>
      <w:r w:rsidR="00A271A0" w:rsidRPr="00024A78">
        <w:t xml:space="preserve">распространяется в районе. Молодежь </w:t>
      </w:r>
      <w:r w:rsidR="00BC19FF" w:rsidRPr="00024A78">
        <w:t xml:space="preserve">из местного населения </w:t>
      </w:r>
      <w:r w:rsidR="00A271A0" w:rsidRPr="00024A78">
        <w:t>н</w:t>
      </w:r>
      <w:r w:rsidR="00BC19FF" w:rsidRPr="00024A78">
        <w:t>е м</w:t>
      </w:r>
      <w:r w:rsidR="00A271A0" w:rsidRPr="00024A78">
        <w:t>ожет устроитьс</w:t>
      </w:r>
      <w:r w:rsidR="00BC19FF" w:rsidRPr="00024A78">
        <w:t xml:space="preserve">я даже на временную  работу, </w:t>
      </w:r>
      <w:r w:rsidR="00A271A0" w:rsidRPr="00024A78">
        <w:t>так как мигранты занимают рабочие места</w:t>
      </w:r>
      <w:r w:rsidR="00BC19FF" w:rsidRPr="00024A78">
        <w:t>.</w:t>
      </w:r>
      <w:r w:rsidR="00A271A0" w:rsidRPr="00024A78">
        <w:t xml:space="preserve">  Предпринимател</w:t>
      </w:r>
      <w:r w:rsidR="00BF534B" w:rsidRPr="00024A78">
        <w:t xml:space="preserve">и предпочитают </w:t>
      </w:r>
      <w:r w:rsidR="00A271A0" w:rsidRPr="00024A78">
        <w:t xml:space="preserve">на работу </w:t>
      </w:r>
      <w:r w:rsidR="00BF534B" w:rsidRPr="00024A78">
        <w:t>приглашать</w:t>
      </w:r>
      <w:r w:rsidR="00A271A0" w:rsidRPr="00024A78">
        <w:t xml:space="preserve"> мигрантов, так как они готовы работать на л</w:t>
      </w:r>
      <w:r w:rsidR="00B53873" w:rsidRPr="00024A78">
        <w:t xml:space="preserve">юбых условиях, не знают законов, </w:t>
      </w:r>
      <w:r w:rsidR="00A271A0" w:rsidRPr="00024A78">
        <w:t>редко отстаивают свои права</w:t>
      </w:r>
      <w:r w:rsidR="00B53873" w:rsidRPr="00024A78">
        <w:t>, плохо владеют русским языком</w:t>
      </w:r>
      <w:r w:rsidR="00A271A0" w:rsidRPr="00024A78">
        <w:t>.</w:t>
      </w:r>
      <w:r w:rsidR="00B53873" w:rsidRPr="00024A78">
        <w:t xml:space="preserve"> </w:t>
      </w:r>
      <w:r w:rsidR="00A271A0" w:rsidRPr="00024A78">
        <w:t xml:space="preserve">Кежемский район  привлекателен тем, что на его территории множество лесозаготовительных и лесоперерабатывающих предприятий. </w:t>
      </w:r>
      <w:r w:rsidR="0020076D" w:rsidRPr="00024A78">
        <w:t xml:space="preserve">Ксенофобия, радикализм на религиозной почве, </w:t>
      </w:r>
      <w:proofErr w:type="spellStart"/>
      <w:r w:rsidR="0020076D" w:rsidRPr="00024A78">
        <w:t>м</w:t>
      </w:r>
      <w:r w:rsidR="00A271A0" w:rsidRPr="00024A78">
        <w:t>игрантофобия</w:t>
      </w:r>
      <w:proofErr w:type="spellEnd"/>
      <w:r w:rsidR="00A271A0" w:rsidRPr="00024A78">
        <w:t xml:space="preserve"> име</w:t>
      </w:r>
      <w:r w:rsidR="0020076D" w:rsidRPr="00024A78">
        <w:t>ю</w:t>
      </w:r>
      <w:r w:rsidR="00A271A0" w:rsidRPr="00024A78">
        <w:t xml:space="preserve">т негативные последствия не только в среде местных жителей, которые могут испытывать дискомфорт, скрытое ощущение опасности и тревоги, но и для самих </w:t>
      </w:r>
      <w:r w:rsidR="0020076D" w:rsidRPr="00024A78">
        <w:t xml:space="preserve">молодых </w:t>
      </w:r>
      <w:r w:rsidR="00A271A0" w:rsidRPr="00024A78">
        <w:t xml:space="preserve">мигрантов, которые в условиях </w:t>
      </w:r>
      <w:proofErr w:type="spellStart"/>
      <w:r w:rsidR="00A271A0" w:rsidRPr="00024A78">
        <w:t>мигрантофобии</w:t>
      </w:r>
      <w:proofErr w:type="spellEnd"/>
      <w:r w:rsidR="00A271A0" w:rsidRPr="00024A78">
        <w:t xml:space="preserve"> не смогут нормально адаптироваться и стать социально значимыми и полноценными гражданами. Поэтому преодоление </w:t>
      </w:r>
      <w:proofErr w:type="spellStart"/>
      <w:r w:rsidR="00A271A0" w:rsidRPr="00024A78">
        <w:t>мигрантофобии</w:t>
      </w:r>
      <w:proofErr w:type="spellEnd"/>
      <w:r w:rsidR="00A271A0" w:rsidRPr="00024A78">
        <w:t>,</w:t>
      </w:r>
      <w:r w:rsidR="00BF534B" w:rsidRPr="00024A78">
        <w:t xml:space="preserve"> ксенофобии, радикали</w:t>
      </w:r>
      <w:r w:rsidR="004128BE" w:rsidRPr="00024A78">
        <w:t>з</w:t>
      </w:r>
      <w:r w:rsidR="00BF534B" w:rsidRPr="00024A78">
        <w:t xml:space="preserve">ма и </w:t>
      </w:r>
      <w:r w:rsidR="00A271A0" w:rsidRPr="00024A78">
        <w:t xml:space="preserve">снижение </w:t>
      </w:r>
      <w:r w:rsidR="00BF534B" w:rsidRPr="00024A78">
        <w:t xml:space="preserve">других  негативных </w:t>
      </w:r>
      <w:r w:rsidR="00A271A0" w:rsidRPr="00024A78">
        <w:t xml:space="preserve">факторов, влияющих на </w:t>
      </w:r>
      <w:r w:rsidR="00BF534B" w:rsidRPr="00024A78">
        <w:t>их</w:t>
      </w:r>
      <w:r w:rsidR="00A271A0" w:rsidRPr="00024A78">
        <w:t xml:space="preserve"> формирование и проявление, имеет важное значение для стабилизации межэтнических отношений и для общества в целом.</w:t>
      </w:r>
      <w:r w:rsidR="0020076D" w:rsidRPr="00024373">
        <w:t xml:space="preserve"> </w:t>
      </w:r>
    </w:p>
    <w:p w:rsidR="008B7B24" w:rsidRPr="00024373" w:rsidRDefault="008B7B24" w:rsidP="0072188E">
      <w:pPr>
        <w:ind w:firstLine="709"/>
      </w:pPr>
      <w:r w:rsidRPr="00024373">
        <w:t xml:space="preserve">Предложенная в </w:t>
      </w:r>
      <w:r w:rsidR="00261772">
        <w:t>Программе</w:t>
      </w:r>
      <w:r w:rsidRPr="00024373">
        <w:t xml:space="preserve"> система работы с молодёжью предусматривает устойчивую тенденцию повышения  внимания к молодёжным проблемам и содействие в их решении на муниципальном уровне, направлена на формирование молодёжной политики в муниципальном образовании, призванной обеспечить повышение эффективности реализации социальных функций и прав молодёжи, устойчивость социального развития района. Но </w:t>
      </w:r>
      <w:r w:rsidRPr="00024373">
        <w:lastRenderedPageBreak/>
        <w:t xml:space="preserve">создание такой системы невозможно разрозненными действиями. Она предполагает совместную деятельность органов местного самоуправления, образовательных учреждений, досуговых, молодёжных и общественных объединений, социально-ориентированных некоммерческих организаций, творческих союзов по решению задач молодёжной политики программным методом. </w:t>
      </w:r>
    </w:p>
    <w:p w:rsidR="008B7B24" w:rsidRPr="00024373" w:rsidRDefault="008B7B24" w:rsidP="0072188E">
      <w:pPr>
        <w:ind w:firstLine="709"/>
      </w:pPr>
      <w:r w:rsidRPr="00024373">
        <w:t>Создание и приведение  в действие долгосрочной системы мер по работе с молодёжью возможно только на основе программных методов и единой молодёжной политики, реализуемой на территории Кежемского района.</w:t>
      </w:r>
    </w:p>
    <w:p w:rsidR="008B7B24" w:rsidRPr="00024373" w:rsidRDefault="008B7B24" w:rsidP="0072188E">
      <w:pPr>
        <w:ind w:firstLine="709"/>
        <w:rPr>
          <w:lang w:eastAsia="ru-RU"/>
        </w:rPr>
      </w:pPr>
    </w:p>
    <w:p w:rsidR="00C307E5" w:rsidRPr="00A74A76" w:rsidRDefault="008B7B24" w:rsidP="0072188E">
      <w:pPr>
        <w:ind w:firstLine="709"/>
        <w:jc w:val="center"/>
      </w:pPr>
      <w:r w:rsidRPr="00A74A76">
        <w:t xml:space="preserve">3. Приоритеты и цели </w:t>
      </w:r>
      <w:r w:rsidR="00BC19FF" w:rsidRPr="00A74A76">
        <w:t xml:space="preserve">муниципальной молодежной политики </w:t>
      </w:r>
      <w:r w:rsidRPr="00A74A76">
        <w:t>социальн</w:t>
      </w:r>
      <w:r w:rsidR="00BC19FF" w:rsidRPr="00A74A76">
        <w:t>о-</w:t>
      </w:r>
      <w:r w:rsidRPr="00A74A76">
        <w:t xml:space="preserve">экономического развития, описание основных целей и задач </w:t>
      </w:r>
      <w:r w:rsidR="00261772" w:rsidRPr="00A74A76">
        <w:t>Программы</w:t>
      </w:r>
      <w:r w:rsidRPr="00A74A76">
        <w:t>,</w:t>
      </w:r>
    </w:p>
    <w:p w:rsidR="008B7B24" w:rsidRPr="00A74A76" w:rsidRDefault="00C307E5" w:rsidP="0072188E">
      <w:pPr>
        <w:ind w:firstLine="709"/>
        <w:jc w:val="center"/>
      </w:pPr>
      <w:r w:rsidRPr="00A74A76">
        <w:t xml:space="preserve"> </w:t>
      </w:r>
      <w:r w:rsidR="008B7B24" w:rsidRPr="00A74A76">
        <w:t>прогноз развития сферы молодежной политики</w:t>
      </w:r>
    </w:p>
    <w:p w:rsidR="008B7B24" w:rsidRPr="00A74A76" w:rsidRDefault="008B7B24" w:rsidP="0072188E">
      <w:pPr>
        <w:ind w:firstLine="709"/>
        <w:jc w:val="center"/>
      </w:pPr>
    </w:p>
    <w:p w:rsidR="008B7B24" w:rsidRPr="00A74A76" w:rsidRDefault="008B7B24" w:rsidP="0072188E">
      <w:pPr>
        <w:ind w:firstLine="709"/>
        <w:textAlignment w:val="baseline"/>
        <w:rPr>
          <w:color w:val="000000"/>
        </w:rPr>
      </w:pPr>
      <w:r w:rsidRPr="00A74A76">
        <w:rPr>
          <w:color w:val="000000"/>
        </w:rPr>
        <w:t xml:space="preserve">Приоритетами в реализации </w:t>
      </w:r>
      <w:r w:rsidRPr="00A74A76">
        <w:t>муниципальной</w:t>
      </w:r>
      <w:r w:rsidRPr="00A74A76">
        <w:rPr>
          <w:color w:val="000000"/>
        </w:rPr>
        <w:t xml:space="preserve"> </w:t>
      </w:r>
      <w:r w:rsidR="00261772" w:rsidRPr="00A74A76">
        <w:rPr>
          <w:color w:val="000000"/>
        </w:rPr>
        <w:t>Программы</w:t>
      </w:r>
      <w:r w:rsidRPr="00A74A76">
        <w:rPr>
          <w:color w:val="000000"/>
        </w:rPr>
        <w:t xml:space="preserve"> являются:</w:t>
      </w:r>
    </w:p>
    <w:p w:rsidR="008B7B24" w:rsidRPr="00A74A76" w:rsidRDefault="008B7B24" w:rsidP="0072188E">
      <w:pPr>
        <w:ind w:firstLine="709"/>
        <w:textAlignment w:val="baseline"/>
      </w:pPr>
      <w:r w:rsidRPr="00A74A76">
        <w:rPr>
          <w:color w:val="000000"/>
        </w:rPr>
        <w:t>-</w:t>
      </w:r>
      <w:r w:rsidRPr="00A74A76">
        <w:t>повышение гражданской активности молодежи в решении социально-экономических задач развития Кежемского района;</w:t>
      </w:r>
    </w:p>
    <w:p w:rsidR="008B7B24" w:rsidRPr="00A74A76" w:rsidRDefault="008B7B24" w:rsidP="0072188E">
      <w:pPr>
        <w:tabs>
          <w:tab w:val="left" w:pos="0"/>
        </w:tabs>
        <w:ind w:firstLine="709"/>
      </w:pPr>
      <w:r w:rsidRPr="00A74A76">
        <w:t>-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края;</w:t>
      </w:r>
    </w:p>
    <w:p w:rsidR="008B7B24" w:rsidRPr="00024A78" w:rsidRDefault="008B7B24" w:rsidP="0072188E">
      <w:pPr>
        <w:tabs>
          <w:tab w:val="left" w:pos="0"/>
        </w:tabs>
        <w:ind w:firstLine="709"/>
      </w:pPr>
      <w:r w:rsidRPr="00A74A76">
        <w:t xml:space="preserve">- расширение и совершенствование единого информационного пространства через формирование молодежного медиа-сообщества, транслирующего моду на социальное </w:t>
      </w:r>
      <w:r w:rsidRPr="00024A78">
        <w:t>поведение, гражданское самосознание</w:t>
      </w:r>
      <w:r w:rsidR="0020076D" w:rsidRPr="00024A78">
        <w:t>;</w:t>
      </w:r>
    </w:p>
    <w:p w:rsidR="00F56113" w:rsidRPr="00024A78" w:rsidRDefault="0020076D" w:rsidP="0072188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24A78">
        <w:rPr>
          <w:rFonts w:ascii="Times New Roman" w:hAnsi="Times New Roman" w:cs="Times New Roman"/>
          <w:sz w:val="24"/>
          <w:szCs w:val="24"/>
        </w:rPr>
        <w:t>-</w:t>
      </w:r>
      <w:r w:rsidR="00F56113" w:rsidRPr="00024A78">
        <w:rPr>
          <w:rFonts w:ascii="Times New Roman" w:hAnsi="Times New Roman" w:cs="Times New Roman"/>
          <w:sz w:val="24"/>
          <w:szCs w:val="24"/>
        </w:rPr>
        <w:t xml:space="preserve">адаптация прибывающих молодых мигрантов в Кежемский район к местным социально-экономическим, культурным, общественным условиям с учетом соблюдения интересов сбалансированного развития района, снижение </w:t>
      </w:r>
      <w:proofErr w:type="spellStart"/>
      <w:r w:rsidR="00F56113" w:rsidRPr="00024A78">
        <w:rPr>
          <w:rFonts w:ascii="Times New Roman" w:hAnsi="Times New Roman" w:cs="Times New Roman"/>
          <w:sz w:val="24"/>
          <w:szCs w:val="24"/>
        </w:rPr>
        <w:t>криминогенности</w:t>
      </w:r>
      <w:proofErr w:type="spellEnd"/>
      <w:r w:rsidR="00F56113" w:rsidRPr="00024A78">
        <w:rPr>
          <w:rFonts w:ascii="Times New Roman" w:hAnsi="Times New Roman" w:cs="Times New Roman"/>
          <w:sz w:val="24"/>
          <w:szCs w:val="24"/>
        </w:rPr>
        <w:t xml:space="preserve"> в миграционной среде</w:t>
      </w:r>
      <w:r w:rsidR="005A3D67" w:rsidRPr="00024A78">
        <w:rPr>
          <w:rFonts w:ascii="Times New Roman" w:hAnsi="Times New Roman" w:cs="Times New Roman"/>
          <w:sz w:val="24"/>
          <w:szCs w:val="24"/>
        </w:rPr>
        <w:t>.</w:t>
      </w:r>
    </w:p>
    <w:p w:rsidR="008B7B24" w:rsidRPr="00024A78" w:rsidRDefault="008B7B24" w:rsidP="0072188E">
      <w:pPr>
        <w:ind w:firstLine="709"/>
      </w:pPr>
      <w:r w:rsidRPr="00024A78">
        <w:t xml:space="preserve">Цель муниципальной </w:t>
      </w:r>
      <w:r w:rsidR="00261772" w:rsidRPr="00024A78">
        <w:t>Программы</w:t>
      </w:r>
      <w:r w:rsidRPr="00024A78">
        <w:t>:</w:t>
      </w:r>
    </w:p>
    <w:p w:rsidR="008B7B24" w:rsidRPr="00024A78" w:rsidRDefault="008B7B24" w:rsidP="0072188E">
      <w:pPr>
        <w:ind w:firstLine="709"/>
      </w:pPr>
      <w:r w:rsidRPr="00024A78">
        <w:t>Создание условий для развития потенциала молодежи и его реализации в интересах развития Кежемского района.</w:t>
      </w:r>
    </w:p>
    <w:p w:rsidR="008B7B24" w:rsidRPr="00024A78" w:rsidRDefault="008B7B24" w:rsidP="0072188E">
      <w:pPr>
        <w:ind w:firstLine="709"/>
      </w:pPr>
      <w:r w:rsidRPr="00024A78">
        <w:t xml:space="preserve">Задачи муниципальной </w:t>
      </w:r>
      <w:r w:rsidR="00261772" w:rsidRPr="00024A78">
        <w:t>Программы</w:t>
      </w:r>
      <w:r w:rsidRPr="00024A78">
        <w:t>:</w:t>
      </w:r>
    </w:p>
    <w:p w:rsidR="008B7B24" w:rsidRPr="00024A78" w:rsidRDefault="008B7B24" w:rsidP="0072188E">
      <w:pPr>
        <w:ind w:firstLine="709"/>
      </w:pPr>
      <w:r w:rsidRPr="00024A78">
        <w:t>- создание условий успешной социализации и эффективной самореализации молодежи Кежемского района;</w:t>
      </w:r>
    </w:p>
    <w:p w:rsidR="008B7B24" w:rsidRPr="00024A78" w:rsidRDefault="008B7B24" w:rsidP="0072188E">
      <w:pPr>
        <w:ind w:firstLine="709"/>
      </w:pPr>
      <w:r w:rsidRPr="00024A78">
        <w:t>- создание условий для дальнейшего развития и совершенствования сист</w:t>
      </w:r>
      <w:r w:rsidR="00A74A76" w:rsidRPr="00024A78">
        <w:t>емы  патриотического воспитания;</w:t>
      </w:r>
    </w:p>
    <w:p w:rsidR="005853EE" w:rsidRPr="00024A78" w:rsidRDefault="005853EE" w:rsidP="0072188E">
      <w:pPr>
        <w:ind w:firstLine="709"/>
      </w:pPr>
      <w:r w:rsidRPr="00024A78">
        <w:t xml:space="preserve">- выявление </w:t>
      </w:r>
      <w:r w:rsidR="0020076D" w:rsidRPr="00024A78">
        <w:t xml:space="preserve">в молодежной среде </w:t>
      </w:r>
      <w:r w:rsidRPr="00024A78">
        <w:t>формирующихся конфликтов в сфере межнациональных и миграционных отношений, их предупреждение и ликвидация последствий.</w:t>
      </w:r>
    </w:p>
    <w:p w:rsidR="008B7B24" w:rsidRPr="00024A78" w:rsidRDefault="008B7B24" w:rsidP="0072188E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024A78">
        <w:rPr>
          <w:rFonts w:ascii="Times New Roman" w:hAnsi="Times New Roman" w:cs="Times New Roman"/>
          <w:sz w:val="24"/>
          <w:szCs w:val="24"/>
        </w:rPr>
        <w:t xml:space="preserve">Решение указанных задач обеспечивается через систему мероприятий, предусмотренных в </w:t>
      </w:r>
      <w:r w:rsidR="00261772" w:rsidRPr="00024A78">
        <w:rPr>
          <w:rFonts w:ascii="Times New Roman" w:hAnsi="Times New Roman" w:cs="Times New Roman"/>
          <w:sz w:val="24"/>
          <w:szCs w:val="24"/>
        </w:rPr>
        <w:t>Подпрограмма</w:t>
      </w:r>
      <w:r w:rsidRPr="00024A78">
        <w:rPr>
          <w:rFonts w:ascii="Times New Roman" w:hAnsi="Times New Roman" w:cs="Times New Roman"/>
          <w:sz w:val="24"/>
          <w:szCs w:val="24"/>
        </w:rPr>
        <w:t xml:space="preserve">х муниципальной </w:t>
      </w:r>
      <w:r w:rsidR="00261772" w:rsidRPr="00024A78">
        <w:rPr>
          <w:rFonts w:ascii="Times New Roman" w:hAnsi="Times New Roman" w:cs="Times New Roman"/>
          <w:sz w:val="24"/>
          <w:szCs w:val="24"/>
        </w:rPr>
        <w:t>Программы</w:t>
      </w:r>
      <w:r w:rsidRPr="00024A78">
        <w:rPr>
          <w:rFonts w:ascii="Times New Roman" w:hAnsi="Times New Roman" w:cs="Times New Roman"/>
          <w:sz w:val="24"/>
          <w:szCs w:val="24"/>
        </w:rPr>
        <w:t xml:space="preserve">. Цели, целевые показатели, задачи, показатели результативности </w:t>
      </w:r>
      <w:r w:rsidRPr="00024A78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024A78">
        <w:rPr>
          <w:rFonts w:ascii="Times New Roman" w:hAnsi="Times New Roman" w:cs="Times New Roman"/>
          <w:sz w:val="24"/>
          <w:szCs w:val="24"/>
        </w:rPr>
        <w:t>приложении</w:t>
      </w:r>
      <w:r w:rsidR="00A74A76" w:rsidRPr="00024A78">
        <w:rPr>
          <w:rFonts w:ascii="Times New Roman" w:hAnsi="Times New Roman" w:cs="Times New Roman"/>
          <w:sz w:val="24"/>
          <w:szCs w:val="24"/>
        </w:rPr>
        <w:t xml:space="preserve"> №1</w:t>
      </w:r>
      <w:r w:rsidRPr="00024A78">
        <w:rPr>
          <w:rFonts w:ascii="Times New Roman" w:hAnsi="Times New Roman" w:cs="Times New Roman"/>
          <w:sz w:val="24"/>
          <w:szCs w:val="24"/>
        </w:rPr>
        <w:t xml:space="preserve"> к паспорту муниципальной </w:t>
      </w:r>
      <w:r w:rsidR="00261772" w:rsidRPr="00024A78">
        <w:rPr>
          <w:rFonts w:ascii="Times New Roman" w:hAnsi="Times New Roman" w:cs="Times New Roman"/>
          <w:sz w:val="24"/>
          <w:szCs w:val="24"/>
        </w:rPr>
        <w:t>Программы</w:t>
      </w:r>
      <w:r w:rsidRPr="00024A78">
        <w:rPr>
          <w:rFonts w:ascii="Times New Roman" w:hAnsi="Times New Roman" w:cs="Times New Roman"/>
          <w:sz w:val="24"/>
          <w:szCs w:val="24"/>
        </w:rPr>
        <w:t>.</w:t>
      </w:r>
    </w:p>
    <w:p w:rsidR="008B7B24" w:rsidRPr="00024A78" w:rsidRDefault="008B7B24" w:rsidP="0072188E">
      <w:pPr>
        <w:ind w:firstLine="709"/>
      </w:pPr>
    </w:p>
    <w:p w:rsidR="008B7B24" w:rsidRPr="00024A78" w:rsidRDefault="008B7B24" w:rsidP="0072188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4A78"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муниципальной </w:t>
      </w:r>
      <w:r w:rsidR="00261772" w:rsidRPr="00024A78">
        <w:rPr>
          <w:rFonts w:ascii="Times New Roman" w:hAnsi="Times New Roman" w:cs="Times New Roman"/>
          <w:sz w:val="24"/>
          <w:szCs w:val="24"/>
        </w:rPr>
        <w:t>Программы</w:t>
      </w:r>
      <w:r w:rsidRPr="00024A78">
        <w:rPr>
          <w:rFonts w:ascii="Times New Roman" w:hAnsi="Times New Roman" w:cs="Times New Roman"/>
          <w:sz w:val="24"/>
          <w:szCs w:val="24"/>
        </w:rPr>
        <w:t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Кежемского района</w:t>
      </w:r>
    </w:p>
    <w:p w:rsidR="008B7B24" w:rsidRPr="00024A78" w:rsidRDefault="008B7B24" w:rsidP="0072188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7B24" w:rsidRPr="00024A78" w:rsidRDefault="008B7B24" w:rsidP="0072188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024A78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Своевременная и в полном объеме реализация </w:t>
      </w:r>
      <w:r w:rsidRPr="00024A78">
        <w:rPr>
          <w:rFonts w:ascii="Times New Roman" w:hAnsi="Times New Roman" w:cs="Times New Roman"/>
          <w:sz w:val="24"/>
          <w:szCs w:val="24"/>
        </w:rPr>
        <w:t>муниципальной</w:t>
      </w:r>
      <w:r w:rsidRPr="00024A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1772" w:rsidRPr="00024A78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Pr="00024A78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позволит: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 xml:space="preserve">- увеличить количество поддержанных социально-экономических проектов, реализуемых молодежью Кежемского района до </w:t>
      </w:r>
      <w:r w:rsidR="007C6E29" w:rsidRPr="00024A78">
        <w:t>20</w:t>
      </w:r>
      <w:r w:rsidRPr="00024A78">
        <w:t xml:space="preserve"> единиц </w:t>
      </w:r>
      <w:r w:rsidR="00105DF5" w:rsidRPr="00024A78">
        <w:t>к</w:t>
      </w:r>
      <w:r w:rsidRPr="00024A78">
        <w:t xml:space="preserve"> 201</w:t>
      </w:r>
      <w:r w:rsidR="00D410D1" w:rsidRPr="00024A78">
        <w:t>9</w:t>
      </w:r>
      <w:r w:rsidRPr="00024A78">
        <w:t xml:space="preserve"> году;</w:t>
      </w:r>
      <w:r w:rsidR="00C51FEF" w:rsidRPr="00024A78">
        <w:rPr>
          <w:i/>
        </w:rPr>
        <w:t xml:space="preserve"> 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 xml:space="preserve">- увеличить удельный вес молодых граждан, проживающих в Кежемском районе, вовлеченных в реализацию социально-экономических проектов до </w:t>
      </w:r>
      <w:r w:rsidR="00D410D1" w:rsidRPr="00024A78">
        <w:t>30</w:t>
      </w:r>
      <w:r w:rsidRPr="00024A78">
        <w:t xml:space="preserve">% </w:t>
      </w:r>
      <w:r w:rsidR="00A74A76" w:rsidRPr="00024A78">
        <w:t>к</w:t>
      </w:r>
      <w:r w:rsidRPr="00024A78">
        <w:t xml:space="preserve"> 201</w:t>
      </w:r>
      <w:r w:rsidR="00D410D1" w:rsidRPr="00024A78">
        <w:t>9</w:t>
      </w:r>
      <w:r w:rsidRPr="00024A78">
        <w:t xml:space="preserve"> году;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lastRenderedPageBreak/>
        <w:t xml:space="preserve">- увеличить удельный вес благополучателей – граждан, проживающих в Кежемском районе, получающих безвозмездные услуги от участников молодежных социально-экономических проектов до </w:t>
      </w:r>
      <w:r w:rsidR="00D410D1" w:rsidRPr="00024A78">
        <w:t>20</w:t>
      </w:r>
      <w:r w:rsidRPr="00024A78">
        <w:t xml:space="preserve">% </w:t>
      </w:r>
      <w:r w:rsidR="007C6E29" w:rsidRPr="00024A78">
        <w:t>к</w:t>
      </w:r>
      <w:r w:rsidRPr="00024A78">
        <w:t xml:space="preserve"> 201</w:t>
      </w:r>
      <w:r w:rsidR="00D410D1" w:rsidRPr="00024A78">
        <w:t>9</w:t>
      </w:r>
      <w:r w:rsidRPr="00024A78">
        <w:t xml:space="preserve"> году.</w:t>
      </w:r>
      <w:r w:rsidR="00C51FEF" w:rsidRPr="00024A78">
        <w:rPr>
          <w:i/>
        </w:rPr>
        <w:t xml:space="preserve"> </w:t>
      </w:r>
    </w:p>
    <w:p w:rsidR="008B7B24" w:rsidRPr="00024A78" w:rsidRDefault="008B7B24" w:rsidP="0072188E">
      <w:pPr>
        <w:ind w:firstLine="709"/>
      </w:pPr>
      <w:r w:rsidRPr="00024A78">
        <w:rPr>
          <w:color w:val="000000"/>
        </w:rPr>
        <w:t xml:space="preserve">Реализация </w:t>
      </w:r>
      <w:r w:rsidR="00261772" w:rsidRPr="00024A78">
        <w:rPr>
          <w:lang w:eastAsia="ru-RU"/>
        </w:rPr>
        <w:t>Программы</w:t>
      </w:r>
      <w:r w:rsidRPr="00024A78">
        <w:rPr>
          <w:lang w:eastAsia="ru-RU"/>
        </w:rPr>
        <w:t xml:space="preserve"> будет способствовать </w:t>
      </w:r>
      <w:r w:rsidRPr="00024A78">
        <w:t>повышению гражданской активности молодежи в решении задач социально-экономического развития Кежемского района</w:t>
      </w:r>
      <w:r w:rsidR="00E66E4B" w:rsidRPr="00024A78">
        <w:t>.</w:t>
      </w:r>
    </w:p>
    <w:p w:rsidR="008B7B24" w:rsidRPr="00024A78" w:rsidRDefault="008B7B24" w:rsidP="0072188E">
      <w:pPr>
        <w:ind w:firstLine="709"/>
      </w:pPr>
      <w:r w:rsidRPr="00024A78">
        <w:t xml:space="preserve">Распределение планируемых расходов за счет средств районного бюджета по мероприятиям и </w:t>
      </w:r>
      <w:r w:rsidR="00261772" w:rsidRPr="00024A78">
        <w:t>Подпрограмма</w:t>
      </w:r>
      <w:r w:rsidRPr="00024A78">
        <w:t xml:space="preserve">м муниципальной </w:t>
      </w:r>
      <w:r w:rsidR="00261772" w:rsidRPr="00024A78">
        <w:t>Программы</w:t>
      </w:r>
      <w:r w:rsidR="000245FC" w:rsidRPr="00024A78">
        <w:t xml:space="preserve"> </w:t>
      </w:r>
      <w:r w:rsidRPr="00024A78">
        <w:rPr>
          <w:lang w:eastAsia="ru-RU"/>
        </w:rPr>
        <w:t>представлен</w:t>
      </w:r>
      <w:r w:rsidR="00A74A76" w:rsidRPr="00024A78">
        <w:rPr>
          <w:lang w:eastAsia="ru-RU"/>
        </w:rPr>
        <w:t>о</w:t>
      </w:r>
      <w:r w:rsidRPr="00024A78">
        <w:rPr>
          <w:lang w:eastAsia="ru-RU"/>
        </w:rPr>
        <w:t xml:space="preserve"> в </w:t>
      </w:r>
      <w:r w:rsidRPr="00024A78">
        <w:t xml:space="preserve">приложении № </w:t>
      </w:r>
      <w:r w:rsidR="00A74A76" w:rsidRPr="00024A78">
        <w:t xml:space="preserve">2 </w:t>
      </w:r>
      <w:r w:rsidRPr="00024A78">
        <w:t xml:space="preserve">к муниципальной </w:t>
      </w:r>
      <w:r w:rsidR="00261772" w:rsidRPr="00024A78">
        <w:t>Программе</w:t>
      </w:r>
      <w:r w:rsidRPr="00024A78">
        <w:t xml:space="preserve">, ресурсное обеспечение и прогнозная оценка расходов на реализацию целей муниципальной </w:t>
      </w:r>
      <w:r w:rsidR="00261772" w:rsidRPr="00024A78">
        <w:t>Программы</w:t>
      </w:r>
      <w:r w:rsidRPr="00024A78">
        <w:t xml:space="preserve"> Кежемского района с учетом источников финансирования, в том числе по уровням бюджетной системы</w:t>
      </w:r>
      <w:r w:rsidR="00C52BC5" w:rsidRPr="00024A78">
        <w:t xml:space="preserve"> </w:t>
      </w:r>
      <w:r w:rsidRPr="00024A78">
        <w:rPr>
          <w:lang w:eastAsia="ru-RU"/>
        </w:rPr>
        <w:t xml:space="preserve">представлены в </w:t>
      </w:r>
      <w:r w:rsidRPr="00024A78">
        <w:t xml:space="preserve">приложении № </w:t>
      </w:r>
      <w:r w:rsidR="00A74A76" w:rsidRPr="00024A78">
        <w:t>3</w:t>
      </w:r>
      <w:r w:rsidRPr="00024A78">
        <w:t xml:space="preserve"> к муниципальной </w:t>
      </w:r>
      <w:r w:rsidR="00261772" w:rsidRPr="00024A78">
        <w:t>Программе</w:t>
      </w:r>
      <w:r w:rsidRPr="00024A78">
        <w:t>.</w:t>
      </w:r>
    </w:p>
    <w:p w:rsidR="008B7B24" w:rsidRPr="00024A78" w:rsidRDefault="008B7B24" w:rsidP="0072188E">
      <w:pPr>
        <w:pStyle w:val="11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8B7B24" w:rsidRPr="00024A78" w:rsidRDefault="008B7B24" w:rsidP="0072188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4A78">
        <w:rPr>
          <w:rFonts w:ascii="Times New Roman" w:hAnsi="Times New Roman" w:cs="Times New Roman"/>
          <w:sz w:val="24"/>
          <w:szCs w:val="24"/>
        </w:rPr>
        <w:t>5. Перечень подпрограмм с указанием сроков их реализации и ожидаемых результатов</w:t>
      </w:r>
    </w:p>
    <w:p w:rsidR="008B7B24" w:rsidRPr="00024A78" w:rsidRDefault="008B7B24" w:rsidP="0072188E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7B24" w:rsidRPr="00024A78" w:rsidRDefault="003037E1" w:rsidP="0072188E">
      <w:pPr>
        <w:snapToGrid w:val="0"/>
        <w:ind w:firstLine="709"/>
        <w:rPr>
          <w:lang w:eastAsia="ru-RU"/>
        </w:rPr>
      </w:pPr>
      <w:r w:rsidRPr="00024A78">
        <w:rPr>
          <w:lang w:eastAsia="ru-RU"/>
        </w:rPr>
        <w:t>Муниципальная программа</w:t>
      </w:r>
      <w:r w:rsidR="008B7B24" w:rsidRPr="00024A78">
        <w:rPr>
          <w:lang w:eastAsia="ru-RU"/>
        </w:rPr>
        <w:t xml:space="preserve"> включает </w:t>
      </w:r>
      <w:r w:rsidR="0013569A" w:rsidRPr="00024A78">
        <w:rPr>
          <w:lang w:eastAsia="ru-RU"/>
        </w:rPr>
        <w:t>3</w:t>
      </w:r>
      <w:r w:rsidR="008B7B24" w:rsidRPr="00024A78">
        <w:rPr>
          <w:lang w:eastAsia="ru-RU"/>
        </w:rPr>
        <w:t xml:space="preserve"> </w:t>
      </w:r>
      <w:r w:rsidR="00A74A76" w:rsidRPr="00024A78">
        <w:rPr>
          <w:lang w:eastAsia="ru-RU"/>
        </w:rPr>
        <w:t>Подпрограммы</w:t>
      </w:r>
      <w:r w:rsidR="008B7B24" w:rsidRPr="00024A78">
        <w:rPr>
          <w:lang w:eastAsia="ru-RU"/>
        </w:rPr>
        <w:t>, реализация мероприятий</w:t>
      </w:r>
      <w:r w:rsidR="00A74A76" w:rsidRPr="00024A78">
        <w:rPr>
          <w:lang w:eastAsia="ru-RU"/>
        </w:rPr>
        <w:t xml:space="preserve"> </w:t>
      </w:r>
      <w:r w:rsidR="008B7B24" w:rsidRPr="00024A78">
        <w:rPr>
          <w:lang w:eastAsia="ru-RU"/>
        </w:rPr>
        <w:t>которых в комплексе призвана обеспечить достижение цели и решение программных задач:</w:t>
      </w:r>
    </w:p>
    <w:p w:rsidR="008B7B24" w:rsidRPr="00024A78" w:rsidRDefault="00261772" w:rsidP="0072188E">
      <w:pPr>
        <w:ind w:firstLine="709"/>
      </w:pPr>
      <w:r w:rsidRPr="00024A78">
        <w:rPr>
          <w:lang w:eastAsia="ru-RU"/>
        </w:rPr>
        <w:t>Подпрограмма</w:t>
      </w:r>
      <w:r w:rsidR="008B7B24" w:rsidRPr="00024A78">
        <w:rPr>
          <w:lang w:eastAsia="ru-RU"/>
        </w:rPr>
        <w:t xml:space="preserve"> 1 </w:t>
      </w:r>
      <w:r w:rsidR="008B7B24" w:rsidRPr="00024A78">
        <w:t>«Вовлечение молодежи Кежемского района в социальную практику»</w:t>
      </w:r>
      <w:r w:rsidR="00BB10E6" w:rsidRPr="00024A78">
        <w:t xml:space="preserve"> </w:t>
      </w:r>
      <w:r w:rsidR="008B7B24" w:rsidRPr="00024A78">
        <w:t xml:space="preserve">представлена в Приложении № </w:t>
      </w:r>
      <w:r w:rsidR="00A74A76" w:rsidRPr="00024A78">
        <w:t>4</w:t>
      </w:r>
      <w:r w:rsidR="008B7B24" w:rsidRPr="00024A78">
        <w:t xml:space="preserve"> к муниципальной </w:t>
      </w:r>
      <w:r w:rsidRPr="00024A78">
        <w:t>Программе</w:t>
      </w:r>
      <w:r w:rsidR="008B7B24" w:rsidRPr="00024A78">
        <w:t>;</w:t>
      </w:r>
    </w:p>
    <w:p w:rsidR="008B7B24" w:rsidRPr="00024A78" w:rsidRDefault="00261772" w:rsidP="0072188E">
      <w:pPr>
        <w:snapToGrid w:val="0"/>
        <w:ind w:firstLine="709"/>
        <w:rPr>
          <w:lang w:eastAsia="ru-RU"/>
        </w:rPr>
      </w:pPr>
      <w:r w:rsidRPr="00024A78">
        <w:rPr>
          <w:lang w:eastAsia="ru-RU"/>
        </w:rPr>
        <w:t>Подпрограмма</w:t>
      </w:r>
      <w:r w:rsidR="008B7B24" w:rsidRPr="00024A78">
        <w:rPr>
          <w:lang w:eastAsia="ru-RU"/>
        </w:rPr>
        <w:t xml:space="preserve"> 2 «</w:t>
      </w:r>
      <w:r w:rsidR="008B7B24" w:rsidRPr="00024A78">
        <w:t>Патриотическое воспитание молодежи Кежемского района</w:t>
      </w:r>
      <w:r w:rsidR="000245FC" w:rsidRPr="00024A78">
        <w:t xml:space="preserve"> </w:t>
      </w:r>
      <w:r w:rsidR="008B7B24" w:rsidRPr="00024A78">
        <w:t xml:space="preserve">»представлена в Приложении № </w:t>
      </w:r>
      <w:r w:rsidR="00A74A76" w:rsidRPr="00024A78">
        <w:t>5</w:t>
      </w:r>
      <w:r w:rsidR="008B7B24" w:rsidRPr="00024A78">
        <w:t xml:space="preserve"> к муниципальной </w:t>
      </w:r>
      <w:r w:rsidRPr="00024A78">
        <w:t>Программе</w:t>
      </w:r>
      <w:r w:rsidR="005853EE" w:rsidRPr="00024A78">
        <w:rPr>
          <w:lang w:eastAsia="ru-RU"/>
        </w:rPr>
        <w:t>;</w:t>
      </w:r>
    </w:p>
    <w:p w:rsidR="005853EE" w:rsidRPr="00024A78" w:rsidRDefault="00261772" w:rsidP="0072188E">
      <w:pPr>
        <w:snapToGrid w:val="0"/>
        <w:ind w:firstLine="709"/>
        <w:rPr>
          <w:lang w:eastAsia="ru-RU"/>
        </w:rPr>
      </w:pPr>
      <w:r w:rsidRPr="00024A78">
        <w:rPr>
          <w:lang w:eastAsia="ru-RU"/>
        </w:rPr>
        <w:t>Подпрограмма</w:t>
      </w:r>
      <w:r w:rsidR="005853EE" w:rsidRPr="00024A78">
        <w:rPr>
          <w:lang w:eastAsia="ru-RU"/>
        </w:rPr>
        <w:t xml:space="preserve"> 3 </w:t>
      </w:r>
      <w:r w:rsidR="005853EE" w:rsidRPr="00024A78">
        <w:t>«</w:t>
      </w:r>
      <w:hyperlink w:anchor="P1763" w:history="1">
        <w:r w:rsidR="005853EE" w:rsidRPr="00024A78">
          <w:rPr>
            <w:color w:val="000000"/>
          </w:rPr>
          <w:t>Противодействие</w:t>
        </w:r>
      </w:hyperlink>
      <w:r w:rsidR="005853EE" w:rsidRPr="00024A78">
        <w:rPr>
          <w:color w:val="000000"/>
        </w:rPr>
        <w:t xml:space="preserve"> </w:t>
      </w:r>
      <w:r w:rsidR="005853EE" w:rsidRPr="00024A78">
        <w:t xml:space="preserve">этническому радикализму и экстремизму, </w:t>
      </w:r>
      <w:proofErr w:type="spellStart"/>
      <w:r w:rsidR="005853EE" w:rsidRPr="00024A78">
        <w:t>мигрантофобии</w:t>
      </w:r>
      <w:proofErr w:type="spellEnd"/>
      <w:r w:rsidR="005853EE" w:rsidRPr="00024A78">
        <w:t xml:space="preserve"> в молодежной среде"</w:t>
      </w:r>
      <w:r w:rsidR="000245FC" w:rsidRPr="00024A78">
        <w:t xml:space="preserve"> представлена в Приложении №</w:t>
      </w:r>
      <w:r w:rsidR="00A74A76" w:rsidRPr="00024A78">
        <w:t>6</w:t>
      </w:r>
      <w:r w:rsidR="000245FC" w:rsidRPr="00024A78">
        <w:t xml:space="preserve"> к муниципальной </w:t>
      </w:r>
      <w:r w:rsidRPr="00024A78">
        <w:t>Программе</w:t>
      </w:r>
      <w:r w:rsidR="005853EE" w:rsidRPr="00024A78">
        <w:t>.</w:t>
      </w:r>
    </w:p>
    <w:p w:rsidR="008B7B24" w:rsidRPr="00024A78" w:rsidRDefault="008B7B24" w:rsidP="0072188E">
      <w:pPr>
        <w:autoSpaceDE w:val="0"/>
        <w:autoSpaceDN w:val="0"/>
        <w:adjustRightInd w:val="0"/>
        <w:ind w:firstLine="709"/>
      </w:pPr>
      <w:r w:rsidRPr="00024A78">
        <w:rPr>
          <w:lang w:eastAsia="ru-RU"/>
        </w:rPr>
        <w:t>Реализация мероприятий подпрограмм позволит достичь в 201</w:t>
      </w:r>
      <w:r w:rsidR="00B75B97" w:rsidRPr="00024A78">
        <w:rPr>
          <w:lang w:eastAsia="ru-RU"/>
        </w:rPr>
        <w:t>7</w:t>
      </w:r>
      <w:r w:rsidRPr="00024A78">
        <w:rPr>
          <w:lang w:eastAsia="ru-RU"/>
        </w:rPr>
        <w:t xml:space="preserve"> </w:t>
      </w:r>
      <w:r w:rsidR="00B9428C" w:rsidRPr="00024A78">
        <w:rPr>
          <w:lang w:eastAsia="ru-RU"/>
        </w:rPr>
        <w:t>–</w:t>
      </w:r>
      <w:r w:rsidRPr="00024A78">
        <w:rPr>
          <w:lang w:eastAsia="ru-RU"/>
        </w:rPr>
        <w:t xml:space="preserve"> 201</w:t>
      </w:r>
      <w:r w:rsidR="00B9428C" w:rsidRPr="00024A78">
        <w:rPr>
          <w:lang w:eastAsia="ru-RU"/>
        </w:rPr>
        <w:t xml:space="preserve">9 </w:t>
      </w:r>
      <w:r w:rsidRPr="00024A78">
        <w:rPr>
          <w:lang w:eastAsia="ru-RU"/>
        </w:rPr>
        <w:t>годах следующих результат</w:t>
      </w:r>
      <w:r w:rsidR="000245FC" w:rsidRPr="00024A78">
        <w:rPr>
          <w:lang w:eastAsia="ru-RU"/>
        </w:rPr>
        <w:t>ов п</w:t>
      </w:r>
      <w:r w:rsidRPr="00024A78">
        <w:rPr>
          <w:lang w:eastAsia="ru-RU"/>
        </w:rPr>
        <w:t xml:space="preserve">о </w:t>
      </w:r>
      <w:r w:rsidR="00261772" w:rsidRPr="00024A78">
        <w:rPr>
          <w:lang w:eastAsia="ru-RU"/>
        </w:rPr>
        <w:t>Подпрограмме</w:t>
      </w:r>
      <w:r w:rsidRPr="00024A78">
        <w:rPr>
          <w:lang w:eastAsia="ru-RU"/>
        </w:rPr>
        <w:t xml:space="preserve"> 1 </w:t>
      </w:r>
      <w:r w:rsidRPr="00024A78">
        <w:t>«Вовлечение молодежи Кежемского района в социальную практику»: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>- увеличить долю молодежи, проживающей в Кежемском районе, получившей информационные услуги до</w:t>
      </w:r>
      <w:r w:rsidR="00B9428C" w:rsidRPr="00024A78">
        <w:t xml:space="preserve"> </w:t>
      </w:r>
      <w:r w:rsidR="008964B8" w:rsidRPr="00024A78">
        <w:t>2</w:t>
      </w:r>
      <w:r w:rsidR="005C7273" w:rsidRPr="00024A78">
        <w:t>8</w:t>
      </w:r>
      <w:r w:rsidR="00B9428C" w:rsidRPr="00024A78">
        <w:t xml:space="preserve"> </w:t>
      </w:r>
      <w:r w:rsidRPr="00024A78">
        <w:t>%</w:t>
      </w:r>
      <w:r w:rsidR="007C6E29" w:rsidRPr="00024A78">
        <w:t xml:space="preserve"> к 2019 году </w:t>
      </w:r>
      <w:r w:rsidRPr="00024A78">
        <w:t>;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 xml:space="preserve">- </w:t>
      </w:r>
      <w:r w:rsidR="00A74A76" w:rsidRPr="00024A78">
        <w:t xml:space="preserve">увеличить </w:t>
      </w:r>
      <w:r w:rsidRPr="00024A78">
        <w:t>количество молодежи</w:t>
      </w:r>
      <w:r w:rsidR="00A74A76" w:rsidRPr="00024A78">
        <w:t>,</w:t>
      </w:r>
      <w:r w:rsidRPr="00024A78">
        <w:t xml:space="preserve"> принявших участие в молодежных мероприятиях, конкурсах, проектах районного, кр</w:t>
      </w:r>
      <w:r w:rsidR="00B47964">
        <w:t xml:space="preserve">аевого и всероссийского уровня </w:t>
      </w:r>
      <w:r w:rsidRPr="00024A78">
        <w:t xml:space="preserve">до </w:t>
      </w:r>
      <w:r w:rsidR="008964B8" w:rsidRPr="00024A78">
        <w:t>3000</w:t>
      </w:r>
      <w:r w:rsidRPr="00024A78">
        <w:t xml:space="preserve"> ед. </w:t>
      </w:r>
      <w:r w:rsidR="007C6E29" w:rsidRPr="00024A78">
        <w:t>к</w:t>
      </w:r>
      <w:r w:rsidRPr="00024A78">
        <w:t xml:space="preserve"> 201</w:t>
      </w:r>
      <w:r w:rsidR="00B9428C" w:rsidRPr="00024A78">
        <w:t>9</w:t>
      </w:r>
      <w:r w:rsidR="00B47964">
        <w:t xml:space="preserve"> году</w:t>
      </w:r>
      <w:r w:rsidRPr="00024A78">
        <w:t>;</w:t>
      </w:r>
      <w:r w:rsidR="00C51FEF" w:rsidRPr="00024A78">
        <w:rPr>
          <w:i/>
        </w:rPr>
        <w:t xml:space="preserve"> 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>-</w:t>
      </w:r>
      <w:r w:rsidR="00A74A76" w:rsidRPr="00024A78">
        <w:t xml:space="preserve"> увеличить</w:t>
      </w:r>
      <w:r w:rsidRPr="00024A78">
        <w:t xml:space="preserve"> количество поддержанных социально-экономических проектов, реализуемых молодеж</w:t>
      </w:r>
      <w:r w:rsidR="00B47964">
        <w:t xml:space="preserve">ью Кежемского района </w:t>
      </w:r>
      <w:r w:rsidRPr="00024A78">
        <w:t xml:space="preserve">до </w:t>
      </w:r>
      <w:r w:rsidR="00B9428C" w:rsidRPr="00024A78">
        <w:t>20</w:t>
      </w:r>
      <w:r w:rsidRPr="00024A78">
        <w:t xml:space="preserve"> ед. </w:t>
      </w:r>
      <w:r w:rsidR="007C6E29" w:rsidRPr="00024A78">
        <w:t>к</w:t>
      </w:r>
      <w:r w:rsidRPr="00024A78">
        <w:t xml:space="preserve"> 201</w:t>
      </w:r>
      <w:r w:rsidR="00B9428C" w:rsidRPr="00024A78">
        <w:t>9</w:t>
      </w:r>
      <w:r w:rsidR="00B47964">
        <w:t xml:space="preserve"> году</w:t>
      </w:r>
      <w:r w:rsidRPr="00024A78">
        <w:t>;</w:t>
      </w:r>
      <w:r w:rsidR="00C51FEF" w:rsidRPr="00024A78">
        <w:rPr>
          <w:i/>
        </w:rPr>
        <w:t xml:space="preserve"> </w:t>
      </w:r>
    </w:p>
    <w:p w:rsidR="008B7B24" w:rsidRPr="00024A78" w:rsidRDefault="008B7B24" w:rsidP="0072188E">
      <w:pPr>
        <w:snapToGrid w:val="0"/>
        <w:ind w:firstLine="709"/>
        <w:rPr>
          <w:lang w:eastAsia="ru-RU"/>
        </w:rPr>
      </w:pPr>
      <w:r w:rsidRPr="00024A78">
        <w:rPr>
          <w:lang w:eastAsia="ru-RU"/>
        </w:rPr>
        <w:t xml:space="preserve">по </w:t>
      </w:r>
      <w:r w:rsidR="00261772" w:rsidRPr="00024A78">
        <w:rPr>
          <w:lang w:eastAsia="ru-RU"/>
        </w:rPr>
        <w:t>Подпрограмме</w:t>
      </w:r>
      <w:r w:rsidRPr="00024A78">
        <w:rPr>
          <w:lang w:eastAsia="ru-RU"/>
        </w:rPr>
        <w:t xml:space="preserve"> 2 «</w:t>
      </w:r>
      <w:r w:rsidRPr="00024A78">
        <w:t>Патриотическое воспитание молодежи Кежемского района»</w:t>
      </w:r>
      <w:r w:rsidRPr="00024A78">
        <w:rPr>
          <w:lang w:eastAsia="ru-RU"/>
        </w:rPr>
        <w:t>: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>- увеличить удельный вес молодых граждан, проживающих в Кежемском районе, вовлеченных в изучение истории Отечества, краеведческую деятельность, в их общей численности</w:t>
      </w:r>
      <w:r w:rsidRPr="00024A78">
        <w:rPr>
          <w:lang w:eastAsia="ru-RU"/>
        </w:rPr>
        <w:t xml:space="preserve"> до </w:t>
      </w:r>
      <w:r w:rsidR="00B9428C" w:rsidRPr="00024A78">
        <w:rPr>
          <w:lang w:eastAsia="ru-RU"/>
        </w:rPr>
        <w:t>2</w:t>
      </w:r>
      <w:r w:rsidRPr="00024A78">
        <w:rPr>
          <w:lang w:eastAsia="ru-RU"/>
        </w:rPr>
        <w:t>,</w:t>
      </w:r>
      <w:r w:rsidR="00B9428C" w:rsidRPr="00024A78">
        <w:rPr>
          <w:lang w:eastAsia="ru-RU"/>
        </w:rPr>
        <w:t>0</w:t>
      </w:r>
      <w:r w:rsidRPr="00024A78">
        <w:rPr>
          <w:lang w:eastAsia="ru-RU"/>
        </w:rPr>
        <w:t xml:space="preserve">%  </w:t>
      </w:r>
      <w:r w:rsidR="007C6E29" w:rsidRPr="00024A78">
        <w:rPr>
          <w:lang w:eastAsia="ru-RU"/>
        </w:rPr>
        <w:t>к</w:t>
      </w:r>
      <w:r w:rsidRPr="00024A78">
        <w:rPr>
          <w:lang w:eastAsia="ru-RU"/>
        </w:rPr>
        <w:t xml:space="preserve"> 201</w:t>
      </w:r>
      <w:r w:rsidR="00B9428C" w:rsidRPr="00024A78">
        <w:rPr>
          <w:lang w:eastAsia="ru-RU"/>
        </w:rPr>
        <w:t xml:space="preserve">9 </w:t>
      </w:r>
      <w:r w:rsidRPr="00024A78">
        <w:rPr>
          <w:lang w:eastAsia="ru-RU"/>
        </w:rPr>
        <w:t>году</w:t>
      </w:r>
      <w:r w:rsidRPr="00024A78">
        <w:t>;</w:t>
      </w:r>
      <w:r w:rsidR="00C51FEF" w:rsidRPr="00024A78">
        <w:rPr>
          <w:i/>
        </w:rPr>
        <w:t xml:space="preserve"> 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>- увеличить удельный вес молодых граждан, проживающих в Кежемском районе, являющихся  членами или участниками патриотических объединений Кежемского района, прошедших подготовку к военной службе в Вооруженных Силах Российской Федерации, в их общей численности до 2,</w:t>
      </w:r>
      <w:r w:rsidR="00B9428C" w:rsidRPr="00024A78">
        <w:t>3</w:t>
      </w:r>
      <w:r w:rsidRPr="00024A78">
        <w:t xml:space="preserve"> % </w:t>
      </w:r>
      <w:r w:rsidR="007C6E29" w:rsidRPr="00024A78">
        <w:t xml:space="preserve"> к </w:t>
      </w:r>
      <w:r w:rsidRPr="00024A78">
        <w:t>201</w:t>
      </w:r>
      <w:r w:rsidR="00B9428C" w:rsidRPr="00024A78">
        <w:t xml:space="preserve">9 </w:t>
      </w:r>
      <w:r w:rsidRPr="00024A78">
        <w:t>году;</w:t>
      </w:r>
      <w:r w:rsidR="00C51FEF" w:rsidRPr="00024A78">
        <w:rPr>
          <w:i/>
        </w:rPr>
        <w:t xml:space="preserve"> </w:t>
      </w:r>
    </w:p>
    <w:p w:rsidR="00C51FEF" w:rsidRPr="00024A78" w:rsidRDefault="008B7B24" w:rsidP="0072188E">
      <w:pPr>
        <w:ind w:firstLine="709"/>
        <w:rPr>
          <w:i/>
        </w:rPr>
      </w:pPr>
      <w:r w:rsidRPr="00024A78">
        <w:t>- увеличить удельный вес молодых граждан, проживающих в Кежемском районе, вовлеченных в добровольческую деятельность, в их общей численности до 1,</w:t>
      </w:r>
      <w:r w:rsidR="00B9428C" w:rsidRPr="00024A78">
        <w:t>7</w:t>
      </w:r>
      <w:r w:rsidRPr="00024A78">
        <w:t xml:space="preserve"> %  </w:t>
      </w:r>
      <w:r w:rsidR="007C6E29" w:rsidRPr="00024A78">
        <w:t>к</w:t>
      </w:r>
      <w:r w:rsidRPr="00024A78">
        <w:t xml:space="preserve"> 201</w:t>
      </w:r>
      <w:r w:rsidR="00B9428C" w:rsidRPr="00024A78">
        <w:t>9</w:t>
      </w:r>
      <w:r w:rsidR="00B47964">
        <w:t xml:space="preserve"> </w:t>
      </w:r>
      <w:r w:rsidRPr="00024A78">
        <w:t>году.</w:t>
      </w:r>
      <w:r w:rsidR="00C51FEF" w:rsidRPr="00024A78">
        <w:rPr>
          <w:i/>
        </w:rPr>
        <w:t xml:space="preserve"> </w:t>
      </w:r>
    </w:p>
    <w:p w:rsidR="005853EE" w:rsidRPr="00024A78" w:rsidRDefault="005853EE" w:rsidP="0072188E">
      <w:pPr>
        <w:snapToGrid w:val="0"/>
        <w:ind w:firstLine="709"/>
      </w:pPr>
      <w:r w:rsidRPr="00024A78">
        <w:rPr>
          <w:lang w:eastAsia="ru-RU"/>
        </w:rPr>
        <w:t xml:space="preserve">по </w:t>
      </w:r>
      <w:r w:rsidR="00261772" w:rsidRPr="00024A78">
        <w:rPr>
          <w:lang w:eastAsia="ru-RU"/>
        </w:rPr>
        <w:t>Подпрограмме</w:t>
      </w:r>
      <w:r w:rsidRPr="00024A78">
        <w:rPr>
          <w:lang w:eastAsia="ru-RU"/>
        </w:rPr>
        <w:t xml:space="preserve"> 3 </w:t>
      </w:r>
      <w:r w:rsidRPr="00024A78">
        <w:t>«</w:t>
      </w:r>
      <w:hyperlink w:anchor="P1763" w:history="1">
        <w:r w:rsidRPr="00024A78">
          <w:rPr>
            <w:color w:val="000000"/>
          </w:rPr>
          <w:t>Противодействие</w:t>
        </w:r>
      </w:hyperlink>
      <w:r w:rsidRPr="00024A78">
        <w:rPr>
          <w:color w:val="000000"/>
        </w:rPr>
        <w:t xml:space="preserve"> </w:t>
      </w:r>
      <w:r w:rsidRPr="00024A78">
        <w:t xml:space="preserve">этническому радикализму и экстремизму, </w:t>
      </w:r>
      <w:proofErr w:type="spellStart"/>
      <w:r w:rsidRPr="00024A78">
        <w:t>м</w:t>
      </w:r>
      <w:r w:rsidR="00A74A76" w:rsidRPr="00024A78">
        <w:t>игрантофобии</w:t>
      </w:r>
      <w:proofErr w:type="spellEnd"/>
      <w:r w:rsidR="00A74A76" w:rsidRPr="00024A78">
        <w:t xml:space="preserve"> в молодежной среде</w:t>
      </w:r>
      <w:r w:rsidRPr="00024A78">
        <w:t>»:</w:t>
      </w:r>
    </w:p>
    <w:p w:rsidR="005853EE" w:rsidRPr="00024A78" w:rsidRDefault="005853EE" w:rsidP="0072188E">
      <w:pPr>
        <w:widowControl w:val="0"/>
        <w:spacing w:line="100" w:lineRule="atLeast"/>
        <w:ind w:firstLine="709"/>
      </w:pPr>
      <w:r w:rsidRPr="00024A78">
        <w:t>-</w:t>
      </w:r>
      <w:r w:rsidR="0017787F" w:rsidRPr="00024A78">
        <w:t xml:space="preserve"> </w:t>
      </w:r>
      <w:r w:rsidRPr="00024A78">
        <w:t xml:space="preserve">увеличить удельный вес молодых граждан, 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ликвидацию последствий, </w:t>
      </w:r>
      <w:r w:rsidR="00A74A76" w:rsidRPr="00024A78">
        <w:t>в</w:t>
      </w:r>
      <w:r w:rsidRPr="00024A78">
        <w:t xml:space="preserve"> их общей численности</w:t>
      </w:r>
      <w:r w:rsidR="0017787F" w:rsidRPr="00024A78">
        <w:t xml:space="preserve"> до 1</w:t>
      </w:r>
      <w:r w:rsidR="00A74A76" w:rsidRPr="00024A78">
        <w:t xml:space="preserve">,0 </w:t>
      </w:r>
      <w:r w:rsidR="0017787F" w:rsidRPr="00024A78">
        <w:t xml:space="preserve">% </w:t>
      </w:r>
      <w:r w:rsidR="007C6E29" w:rsidRPr="00024A78">
        <w:t>к</w:t>
      </w:r>
      <w:r w:rsidR="0017787F" w:rsidRPr="00024A78">
        <w:t xml:space="preserve"> 201</w:t>
      </w:r>
      <w:r w:rsidR="00B9428C" w:rsidRPr="00024A78">
        <w:t>9</w:t>
      </w:r>
      <w:r w:rsidR="0017787F" w:rsidRPr="00024A78">
        <w:t xml:space="preserve"> году;</w:t>
      </w:r>
      <w:r w:rsidR="0017787F" w:rsidRPr="00024A78">
        <w:rPr>
          <w:i/>
        </w:rPr>
        <w:t xml:space="preserve"> </w:t>
      </w:r>
    </w:p>
    <w:p w:rsidR="005853EE" w:rsidRPr="00024A78" w:rsidRDefault="005853EE" w:rsidP="0072188E">
      <w:pPr>
        <w:ind w:firstLine="709"/>
        <w:rPr>
          <w:i/>
        </w:rPr>
      </w:pPr>
      <w:r w:rsidRPr="00024A78">
        <w:lastRenderedPageBreak/>
        <w:t>- увеличить удельный вес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</w:t>
      </w:r>
      <w:r w:rsidRPr="00024A78">
        <w:rPr>
          <w:lang w:eastAsia="ru-RU"/>
        </w:rPr>
        <w:t xml:space="preserve"> до 1</w:t>
      </w:r>
      <w:r w:rsidR="00A74A76" w:rsidRPr="00024A78">
        <w:rPr>
          <w:lang w:eastAsia="ru-RU"/>
        </w:rPr>
        <w:t xml:space="preserve">,0 </w:t>
      </w:r>
      <w:r w:rsidRPr="00024A78">
        <w:rPr>
          <w:lang w:eastAsia="ru-RU"/>
        </w:rPr>
        <w:t xml:space="preserve">%  </w:t>
      </w:r>
      <w:r w:rsidR="007C6E29" w:rsidRPr="00024A78">
        <w:rPr>
          <w:lang w:eastAsia="ru-RU"/>
        </w:rPr>
        <w:t>к</w:t>
      </w:r>
      <w:r w:rsidRPr="00024A78">
        <w:rPr>
          <w:lang w:eastAsia="ru-RU"/>
        </w:rPr>
        <w:t xml:space="preserve"> 201</w:t>
      </w:r>
      <w:r w:rsidR="00B9428C" w:rsidRPr="00024A78">
        <w:rPr>
          <w:lang w:eastAsia="ru-RU"/>
        </w:rPr>
        <w:t>9</w:t>
      </w:r>
      <w:r w:rsidR="00B47964">
        <w:rPr>
          <w:lang w:eastAsia="ru-RU"/>
        </w:rPr>
        <w:t xml:space="preserve"> </w:t>
      </w:r>
      <w:r w:rsidRPr="00024A78">
        <w:rPr>
          <w:lang w:eastAsia="ru-RU"/>
        </w:rPr>
        <w:t>году</w:t>
      </w:r>
      <w:r w:rsidRPr="00024A78">
        <w:t>;</w:t>
      </w:r>
      <w:r w:rsidRPr="00024A78">
        <w:rPr>
          <w:i/>
        </w:rPr>
        <w:t xml:space="preserve"> </w:t>
      </w:r>
    </w:p>
    <w:p w:rsidR="005853EE" w:rsidRPr="00024373" w:rsidRDefault="005853EE" w:rsidP="0072188E">
      <w:pPr>
        <w:ind w:firstLine="709"/>
        <w:rPr>
          <w:i/>
        </w:rPr>
      </w:pPr>
      <w:r w:rsidRPr="00024A78">
        <w:t xml:space="preserve">- увеличить удельный вес молодых граждан, </w:t>
      </w:r>
      <w:r w:rsidR="009C29D3" w:rsidRPr="00024A78">
        <w:t xml:space="preserve">проживающих в Кежемском районе, принявших участие  </w:t>
      </w:r>
      <w:r w:rsidR="006566F8" w:rsidRPr="00024A78">
        <w:t xml:space="preserve">в межнациональных спортивных соревнованиях, </w:t>
      </w:r>
      <w:r w:rsidR="009C29D3" w:rsidRPr="00024A78">
        <w:t>в</w:t>
      </w:r>
      <w:r w:rsidR="0012499D" w:rsidRPr="00024A78">
        <w:t xml:space="preserve"> праздниках</w:t>
      </w:r>
      <w:r w:rsidR="006566F8" w:rsidRPr="00024A78">
        <w:t xml:space="preserve"> села</w:t>
      </w:r>
      <w:r w:rsidR="0012499D" w:rsidRPr="00024A78">
        <w:t>,</w:t>
      </w:r>
      <w:r w:rsidR="006566F8" w:rsidRPr="00024A78">
        <w:t xml:space="preserve"> </w:t>
      </w:r>
      <w:r w:rsidR="009C29D3" w:rsidRPr="00024A78">
        <w:t xml:space="preserve"> конкурсах</w:t>
      </w:r>
      <w:r w:rsidR="006566F8" w:rsidRPr="00024A78">
        <w:t xml:space="preserve"> национальной кухни</w:t>
      </w:r>
      <w:r w:rsidR="009C29D3" w:rsidRPr="00024A78">
        <w:t xml:space="preserve">, </w:t>
      </w:r>
      <w:r w:rsidR="0012499D" w:rsidRPr="00024A78">
        <w:t xml:space="preserve">народных гуляниях </w:t>
      </w:r>
      <w:r w:rsidR="009C29D3" w:rsidRPr="00024A78">
        <w:t>районного, краевого и всероссийского уровня</w:t>
      </w:r>
      <w:r w:rsidR="009C29D3" w:rsidRPr="00024A78">
        <w:rPr>
          <w:lang w:eastAsia="ru-RU"/>
        </w:rPr>
        <w:t xml:space="preserve"> </w:t>
      </w:r>
      <w:r w:rsidRPr="00024A78">
        <w:rPr>
          <w:lang w:eastAsia="ru-RU"/>
        </w:rPr>
        <w:t>до 1</w:t>
      </w:r>
      <w:r w:rsidR="00A74A76" w:rsidRPr="00024A78">
        <w:rPr>
          <w:lang w:eastAsia="ru-RU"/>
        </w:rPr>
        <w:t xml:space="preserve">,0 </w:t>
      </w:r>
      <w:r w:rsidRPr="00024A78">
        <w:rPr>
          <w:lang w:eastAsia="ru-RU"/>
        </w:rPr>
        <w:t xml:space="preserve">%  </w:t>
      </w:r>
      <w:r w:rsidR="007C6E29" w:rsidRPr="00024A78">
        <w:rPr>
          <w:lang w:eastAsia="ru-RU"/>
        </w:rPr>
        <w:t>к</w:t>
      </w:r>
      <w:r w:rsidRPr="00024A78">
        <w:rPr>
          <w:lang w:eastAsia="ru-RU"/>
        </w:rPr>
        <w:t xml:space="preserve"> 201</w:t>
      </w:r>
      <w:r w:rsidR="00B9428C" w:rsidRPr="00024A78">
        <w:rPr>
          <w:lang w:eastAsia="ru-RU"/>
        </w:rPr>
        <w:t>9</w:t>
      </w:r>
      <w:r w:rsidR="00A74A76" w:rsidRPr="00024A78">
        <w:rPr>
          <w:lang w:eastAsia="ru-RU"/>
        </w:rPr>
        <w:t xml:space="preserve"> </w:t>
      </w:r>
      <w:r w:rsidRPr="00024A78">
        <w:rPr>
          <w:lang w:eastAsia="ru-RU"/>
        </w:rPr>
        <w:t>году</w:t>
      </w:r>
      <w:r w:rsidR="00A74A76" w:rsidRPr="00024A78">
        <w:t>.</w:t>
      </w:r>
      <w:r w:rsidRPr="00024373">
        <w:rPr>
          <w:i/>
        </w:rPr>
        <w:t xml:space="preserve"> </w:t>
      </w:r>
    </w:p>
    <w:p w:rsidR="00A45693" w:rsidRPr="00024373" w:rsidRDefault="00A45693" w:rsidP="0072188E">
      <w:pPr>
        <w:ind w:firstLine="709"/>
        <w:rPr>
          <w:i/>
        </w:rPr>
      </w:pPr>
    </w:p>
    <w:p w:rsidR="000245FC" w:rsidRDefault="000245FC" w:rsidP="0072188E">
      <w:pPr>
        <w:pStyle w:val="a3"/>
        <w:tabs>
          <w:tab w:val="left" w:pos="426"/>
        </w:tabs>
        <w:ind w:left="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4A78">
        <w:rPr>
          <w:rFonts w:ascii="Times New Roman" w:hAnsi="Times New Roman" w:cs="Times New Roman"/>
          <w:sz w:val="24"/>
          <w:szCs w:val="24"/>
        </w:rPr>
        <w:t>6. Прогноз сводных показателей муниципальных заданий, в случае оказания районными государственными учреждениями государственных услуг юридическим и (или) физическим лицам, выполнения работ</w:t>
      </w:r>
    </w:p>
    <w:p w:rsidR="0072188E" w:rsidRPr="00024A78" w:rsidRDefault="0072188E" w:rsidP="0072188E">
      <w:pPr>
        <w:pStyle w:val="a3"/>
        <w:tabs>
          <w:tab w:val="left" w:pos="426"/>
        </w:tabs>
        <w:ind w:left="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2EC7" w:rsidRPr="00024A78" w:rsidRDefault="000245FC" w:rsidP="0072188E">
      <w:pPr>
        <w:ind w:firstLine="709"/>
      </w:pPr>
      <w:r w:rsidRPr="00024A78">
        <w:rPr>
          <w:lang w:eastAsia="ru-RU"/>
        </w:rPr>
        <w:t xml:space="preserve">В рамках реализации </w:t>
      </w:r>
      <w:r w:rsidR="00261772" w:rsidRPr="00024A78">
        <w:rPr>
          <w:lang w:eastAsia="ru-RU"/>
        </w:rPr>
        <w:t>Программы</w:t>
      </w:r>
      <w:r w:rsidR="00A22EC7" w:rsidRPr="00024A78">
        <w:rPr>
          <w:lang w:eastAsia="ru-RU"/>
        </w:rPr>
        <w:t>, на основании Постановления</w:t>
      </w:r>
      <w:r w:rsidR="00A74A76" w:rsidRPr="00024A78">
        <w:rPr>
          <w:lang w:eastAsia="ru-RU"/>
        </w:rPr>
        <w:t xml:space="preserve"> Администрации Кежемского района</w:t>
      </w:r>
      <w:r w:rsidR="00A22EC7" w:rsidRPr="00024A78">
        <w:t xml:space="preserve"> от 30.01.2017 № 58-п «Об утверждении муниципального задания Муниципального бюджетного учреждения «Молодежный центр Кежемского района» </w:t>
      </w:r>
      <w:r w:rsidRPr="00024A78">
        <w:rPr>
          <w:lang w:eastAsia="ru-RU"/>
        </w:rPr>
        <w:t>предусматривается оказание следующих услуг (работ):</w:t>
      </w:r>
    </w:p>
    <w:p w:rsidR="00A22EC7" w:rsidRPr="00024A78" w:rsidRDefault="00A22EC7" w:rsidP="0072188E">
      <w:pPr>
        <w:ind w:firstLine="709"/>
      </w:pPr>
      <w:r w:rsidRPr="00024A78">
        <w:rPr>
          <w:lang w:eastAsia="ru-RU"/>
        </w:rPr>
        <w:t xml:space="preserve">1. </w:t>
      </w:r>
      <w:r w:rsidR="00D30D60" w:rsidRPr="00024A78">
        <w:rPr>
          <w:lang w:eastAsia="ru-RU"/>
        </w:rPr>
        <w:t>Организация отдыха детей и молодежи</w:t>
      </w:r>
      <w:r w:rsidRPr="00024A78">
        <w:rPr>
          <w:lang w:eastAsia="ru-RU"/>
        </w:rPr>
        <w:t xml:space="preserve"> </w:t>
      </w:r>
      <w:r w:rsidR="00D30D60" w:rsidRPr="00024A78">
        <w:rPr>
          <w:lang w:eastAsia="ru-RU"/>
        </w:rPr>
        <w:t>(</w:t>
      </w:r>
      <w:r w:rsidRPr="00024A78">
        <w:rPr>
          <w:lang w:eastAsia="ru-RU"/>
        </w:rPr>
        <w:t>у</w:t>
      </w:r>
      <w:r w:rsidR="00D30D60" w:rsidRPr="00024A78">
        <w:rPr>
          <w:lang w:eastAsia="ru-RU"/>
        </w:rPr>
        <w:t>слуга)</w:t>
      </w:r>
      <w:r w:rsidRPr="00024A78">
        <w:rPr>
          <w:lang w:eastAsia="ru-RU"/>
        </w:rPr>
        <w:t>,</w:t>
      </w:r>
      <w:r w:rsidR="00D30D60" w:rsidRPr="00024A78">
        <w:rPr>
          <w:b/>
          <w:lang w:eastAsia="ru-RU"/>
        </w:rPr>
        <w:t xml:space="preserve"> </w:t>
      </w:r>
      <w:r w:rsidRPr="00024A78">
        <w:rPr>
          <w:lang w:eastAsia="ru-RU"/>
        </w:rPr>
        <w:t>к</w:t>
      </w:r>
      <w:r w:rsidR="00D30D60" w:rsidRPr="00024A78">
        <w:rPr>
          <w:lang w:eastAsia="ru-RU"/>
        </w:rPr>
        <w:t>атегории потребителей муниципальной услуги-</w:t>
      </w:r>
      <w:r w:rsidR="00D30D60" w:rsidRPr="00024A78">
        <w:rPr>
          <w:lang w:eastAsia="ru-RU"/>
        </w:rPr>
        <w:tab/>
        <w:t>физические лица;</w:t>
      </w:r>
      <w:r w:rsidRPr="00024A78">
        <w:rPr>
          <w:b/>
          <w:lang w:eastAsia="ru-RU"/>
        </w:rPr>
        <w:t xml:space="preserve"> </w:t>
      </w:r>
      <w:r w:rsidRPr="00024A78">
        <w:rPr>
          <w:lang w:eastAsia="ru-RU"/>
        </w:rPr>
        <w:t>Показатели качества муниципальной услуги:</w:t>
      </w:r>
    </w:p>
    <w:p w:rsidR="00A22EC7" w:rsidRPr="00024A78" w:rsidRDefault="00A22EC7" w:rsidP="0072188E">
      <w:pPr>
        <w:ind w:firstLine="709"/>
        <w:rPr>
          <w:lang w:eastAsia="ru-RU"/>
        </w:rPr>
      </w:pPr>
      <w:r w:rsidRPr="00024A78">
        <w:rPr>
          <w:lang w:eastAsia="ru-RU"/>
        </w:rPr>
        <w:t>-количество дней работы палаточного лагеря (всего)-ежегодно до 5 дней;</w:t>
      </w:r>
    </w:p>
    <w:p w:rsidR="00A22EC7" w:rsidRPr="00024A78" w:rsidRDefault="00A22EC7" w:rsidP="0072188E">
      <w:pPr>
        <w:ind w:firstLine="709"/>
        <w:rPr>
          <w:b/>
          <w:lang w:eastAsia="ru-RU"/>
        </w:rPr>
      </w:pPr>
      <w:r w:rsidRPr="00024A78">
        <w:rPr>
          <w:lang w:eastAsia="ru-RU"/>
        </w:rPr>
        <w:t>-количество дней проведенных в тематических походах -1 день.</w:t>
      </w:r>
    </w:p>
    <w:p w:rsidR="000245FC" w:rsidRPr="00024A78" w:rsidRDefault="00A22EC7" w:rsidP="0072188E">
      <w:pPr>
        <w:ind w:firstLine="709"/>
        <w:rPr>
          <w:lang w:eastAsia="ru-RU"/>
        </w:rPr>
      </w:pPr>
      <w:r w:rsidRPr="00024A78">
        <w:rPr>
          <w:lang w:eastAsia="ru-RU"/>
        </w:rPr>
        <w:t>2.</w:t>
      </w:r>
      <w:r w:rsidRPr="00024A78">
        <w:rPr>
          <w:b/>
          <w:lang w:eastAsia="ru-RU"/>
        </w:rPr>
        <w:t xml:space="preserve"> </w:t>
      </w:r>
      <w:r w:rsidR="00D30D60" w:rsidRPr="00024A78">
        <w:rPr>
          <w:lang w:eastAsia="ru-RU"/>
        </w:rPr>
        <w:t>Организация мероприятий в сфере молодежной политики, направленных на вовлечение молодежи в инновационную предпринимательскую добровольческую, а также на развитие гражданской активности молодежи и формирование здорового образа жизни(</w:t>
      </w:r>
      <w:r w:rsidRPr="00024A78">
        <w:rPr>
          <w:lang w:eastAsia="ru-RU"/>
        </w:rPr>
        <w:t>р</w:t>
      </w:r>
      <w:r w:rsidR="00D30D60" w:rsidRPr="00024A78">
        <w:rPr>
          <w:lang w:eastAsia="ru-RU"/>
        </w:rPr>
        <w:t>абота)</w:t>
      </w:r>
      <w:r w:rsidR="00D30D60" w:rsidRPr="00024A78">
        <w:rPr>
          <w:b/>
          <w:lang w:eastAsia="ru-RU"/>
        </w:rPr>
        <w:t xml:space="preserve"> </w:t>
      </w:r>
      <w:r w:rsidRPr="00024A78">
        <w:rPr>
          <w:lang w:eastAsia="ru-RU"/>
        </w:rPr>
        <w:t>категории потребителей муниципальной услуги-</w:t>
      </w:r>
      <w:r w:rsidRPr="00024A78">
        <w:rPr>
          <w:lang w:eastAsia="ru-RU"/>
        </w:rPr>
        <w:tab/>
        <w:t>физические лица</w:t>
      </w:r>
      <w:r w:rsidR="00A74A76" w:rsidRPr="00024A78">
        <w:rPr>
          <w:lang w:eastAsia="ru-RU"/>
        </w:rPr>
        <w:t>.</w:t>
      </w:r>
      <w:r w:rsidRPr="00024A78">
        <w:rPr>
          <w:lang w:eastAsia="ru-RU"/>
        </w:rPr>
        <w:t xml:space="preserve"> Показатели качества работы:</w:t>
      </w:r>
    </w:p>
    <w:p w:rsidR="00A22EC7" w:rsidRPr="00024A78" w:rsidRDefault="00A22EC7" w:rsidP="0072188E">
      <w:pPr>
        <w:ind w:firstLine="709"/>
        <w:rPr>
          <w:lang w:eastAsia="ru-RU"/>
        </w:rPr>
      </w:pPr>
      <w:r w:rsidRPr="00024A78">
        <w:rPr>
          <w:lang w:eastAsia="ru-RU"/>
        </w:rPr>
        <w:t>-доля молодежных объединений, деятельность которых направлена на реализацию приоритетных направлений в сфере молодежной политики</w:t>
      </w:r>
      <w:r w:rsidR="00EA0A36" w:rsidRPr="00024A78">
        <w:rPr>
          <w:lang w:eastAsia="ru-RU"/>
        </w:rPr>
        <w:t>-до 80</w:t>
      </w:r>
      <w:r w:rsidR="00A74A76" w:rsidRPr="00024A78">
        <w:rPr>
          <w:lang w:eastAsia="ru-RU"/>
        </w:rPr>
        <w:t xml:space="preserve">,0 </w:t>
      </w:r>
      <w:r w:rsidR="00EA0A36" w:rsidRPr="00024A78">
        <w:rPr>
          <w:lang w:eastAsia="ru-RU"/>
        </w:rPr>
        <w:t>% к 2019 году</w:t>
      </w:r>
      <w:r w:rsidRPr="00024A78">
        <w:rPr>
          <w:lang w:eastAsia="ru-RU"/>
        </w:rPr>
        <w:t>;</w:t>
      </w:r>
    </w:p>
    <w:p w:rsidR="00A22EC7" w:rsidRPr="00024A78" w:rsidRDefault="00A22EC7" w:rsidP="0072188E">
      <w:pPr>
        <w:ind w:firstLine="709"/>
        <w:rPr>
          <w:lang w:eastAsia="ru-RU"/>
        </w:rPr>
      </w:pPr>
      <w:r w:rsidRPr="00024A78">
        <w:rPr>
          <w:lang w:eastAsia="ru-RU"/>
        </w:rPr>
        <w:t>-</w:t>
      </w:r>
      <w:r w:rsidR="00EA0A36" w:rsidRPr="00024A78">
        <w:rPr>
          <w:lang w:eastAsia="ru-RU"/>
        </w:rPr>
        <w:t xml:space="preserve"> количество проектов, заявленных на различные конкурсы, по сравнению с предыдущим периодом-до 20 проектов к 2019 году</w:t>
      </w:r>
      <w:r w:rsidR="00A74A76" w:rsidRPr="00024A78">
        <w:rPr>
          <w:lang w:eastAsia="ru-RU"/>
        </w:rPr>
        <w:t>;</w:t>
      </w:r>
    </w:p>
    <w:p w:rsidR="00EA0A36" w:rsidRPr="00024A78" w:rsidRDefault="00EA0A36" w:rsidP="0072188E">
      <w:pPr>
        <w:ind w:firstLine="709"/>
        <w:rPr>
          <w:lang w:eastAsia="ru-RU"/>
        </w:rPr>
      </w:pPr>
      <w:r w:rsidRPr="00024A78">
        <w:rPr>
          <w:lang w:eastAsia="ru-RU"/>
        </w:rPr>
        <w:t>- наличие аналитического, экспертного органа в ходе проведения конкурса, привлечение профессиональных кадров-до 1 ед</w:t>
      </w:r>
      <w:r w:rsidR="00D26DF6" w:rsidRPr="00024A78">
        <w:rPr>
          <w:lang w:eastAsia="ru-RU"/>
        </w:rPr>
        <w:t>.</w:t>
      </w:r>
      <w:r w:rsidRPr="00024A78">
        <w:rPr>
          <w:lang w:eastAsia="ru-RU"/>
        </w:rPr>
        <w:t xml:space="preserve"> к 2019 году.</w:t>
      </w:r>
    </w:p>
    <w:p w:rsidR="00EA0A36" w:rsidRPr="00024A78" w:rsidRDefault="00EA0A36" w:rsidP="0072188E">
      <w:pPr>
        <w:ind w:firstLine="709"/>
        <w:rPr>
          <w:lang w:eastAsia="ru-RU"/>
        </w:rPr>
      </w:pPr>
      <w:r w:rsidRPr="00024A78">
        <w:rPr>
          <w:lang w:eastAsia="ru-RU"/>
        </w:rPr>
        <w:t>3.</w:t>
      </w:r>
      <w:r w:rsidR="00D26DF6" w:rsidRPr="00024A78">
        <w:rPr>
          <w:lang w:eastAsia="ru-RU"/>
        </w:rPr>
        <w:t xml:space="preserve"> </w:t>
      </w:r>
      <w:r w:rsidR="00D30D60" w:rsidRPr="00024A78">
        <w:rPr>
          <w:lang w:eastAsia="ru-RU"/>
        </w:rPr>
        <w:t>Организация досуга детей, подростков и молодежи(работа)</w:t>
      </w:r>
      <w:r w:rsidRPr="00024A78">
        <w:rPr>
          <w:lang w:eastAsia="ru-RU"/>
        </w:rPr>
        <w:t>,</w:t>
      </w:r>
      <w:r w:rsidR="00D30D60" w:rsidRPr="00024A78">
        <w:rPr>
          <w:lang w:eastAsia="ru-RU"/>
        </w:rPr>
        <w:t xml:space="preserve"> </w:t>
      </w:r>
      <w:r w:rsidRPr="00024A78">
        <w:rPr>
          <w:lang w:eastAsia="ru-RU"/>
        </w:rPr>
        <w:t>категории потребителей муниципальной услуги-</w:t>
      </w:r>
      <w:r w:rsidRPr="00024A78">
        <w:rPr>
          <w:lang w:eastAsia="ru-RU"/>
        </w:rPr>
        <w:tab/>
        <w:t>физические лица;</w:t>
      </w:r>
      <w:r w:rsidRPr="00024A78">
        <w:rPr>
          <w:b/>
          <w:lang w:eastAsia="ru-RU"/>
        </w:rPr>
        <w:t xml:space="preserve"> </w:t>
      </w:r>
      <w:r w:rsidRPr="00024A78">
        <w:rPr>
          <w:lang w:eastAsia="ru-RU"/>
        </w:rPr>
        <w:t>Показатели качества работы:</w:t>
      </w:r>
    </w:p>
    <w:p w:rsidR="00EA0A36" w:rsidRPr="00024A78" w:rsidRDefault="00EA0A36" w:rsidP="0072188E">
      <w:pPr>
        <w:ind w:firstLine="709"/>
        <w:rPr>
          <w:lang w:eastAsia="ru-RU"/>
        </w:rPr>
      </w:pPr>
      <w:r w:rsidRPr="00024A78">
        <w:t>-</w:t>
      </w:r>
      <w:r w:rsidRPr="00024A78">
        <w:rPr>
          <w:lang w:eastAsia="ru-RU"/>
        </w:rPr>
        <w:t xml:space="preserve"> доля занимающихся на постоянной основе (сохранение численности контингента) - до 30 чел. к 2019 году;</w:t>
      </w:r>
    </w:p>
    <w:p w:rsidR="00EA0A36" w:rsidRPr="00024A78" w:rsidRDefault="00EA0A36" w:rsidP="0072188E">
      <w:pPr>
        <w:ind w:firstLine="709"/>
        <w:rPr>
          <w:lang w:eastAsia="ru-RU"/>
        </w:rPr>
      </w:pPr>
      <w:r w:rsidRPr="00024A78">
        <w:rPr>
          <w:lang w:eastAsia="ru-RU"/>
        </w:rPr>
        <w:t xml:space="preserve">- прирост численности </w:t>
      </w:r>
      <w:proofErr w:type="gramStart"/>
      <w:r w:rsidRPr="00024A78">
        <w:rPr>
          <w:lang w:eastAsia="ru-RU"/>
        </w:rPr>
        <w:t>занимающихся</w:t>
      </w:r>
      <w:proofErr w:type="gramEnd"/>
      <w:r w:rsidRPr="00024A78">
        <w:rPr>
          <w:lang w:eastAsia="ru-RU"/>
        </w:rPr>
        <w:t xml:space="preserve"> по отношению к предыдущему периоду - до15</w:t>
      </w:r>
      <w:r w:rsidR="00A74A76" w:rsidRPr="00024A78">
        <w:rPr>
          <w:lang w:eastAsia="ru-RU"/>
        </w:rPr>
        <w:t xml:space="preserve">,0 </w:t>
      </w:r>
      <w:r w:rsidRPr="00024A78">
        <w:rPr>
          <w:lang w:eastAsia="ru-RU"/>
        </w:rPr>
        <w:t>% к 2019 году;</w:t>
      </w:r>
    </w:p>
    <w:p w:rsidR="00EA0A36" w:rsidRPr="00024A78" w:rsidRDefault="00EA0A36" w:rsidP="0072188E">
      <w:pPr>
        <w:ind w:firstLine="709"/>
        <w:rPr>
          <w:lang w:eastAsia="ru-RU"/>
        </w:rPr>
      </w:pPr>
      <w:r w:rsidRPr="00024A78">
        <w:rPr>
          <w:lang w:eastAsia="ru-RU"/>
        </w:rPr>
        <w:t>- доля молодежи из категории лиц, находящихся в социально опасном положении, лиц, попавших в трудную жизненную ситуацию-до 8</w:t>
      </w:r>
      <w:r w:rsidR="00A74A76" w:rsidRPr="00024A78">
        <w:rPr>
          <w:lang w:eastAsia="ru-RU"/>
        </w:rPr>
        <w:t xml:space="preserve">,0 </w:t>
      </w:r>
      <w:r w:rsidRPr="00024A78">
        <w:rPr>
          <w:lang w:eastAsia="ru-RU"/>
        </w:rPr>
        <w:t>% к 2019 году.</w:t>
      </w:r>
    </w:p>
    <w:p w:rsidR="000245FC" w:rsidRPr="00024A78" w:rsidRDefault="00EA0A36" w:rsidP="0072188E">
      <w:pPr>
        <w:ind w:firstLine="709"/>
        <w:rPr>
          <w:lang w:eastAsia="ru-RU"/>
        </w:rPr>
      </w:pPr>
      <w:r w:rsidRPr="00024A78">
        <w:rPr>
          <w:lang w:eastAsia="ru-RU"/>
        </w:rPr>
        <w:t>4.</w:t>
      </w:r>
      <w:r w:rsidR="00D26DF6" w:rsidRPr="00024A78">
        <w:rPr>
          <w:lang w:eastAsia="ru-RU"/>
        </w:rPr>
        <w:t xml:space="preserve"> </w:t>
      </w:r>
      <w:r w:rsidR="00D30D60" w:rsidRPr="00024A78">
        <w:rPr>
          <w:lang w:eastAsia="ru-RU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74A76" w:rsidRPr="00024A78">
        <w:rPr>
          <w:lang w:eastAsia="ru-RU"/>
        </w:rPr>
        <w:t xml:space="preserve">. </w:t>
      </w:r>
      <w:r w:rsidRPr="00024A78">
        <w:rPr>
          <w:lang w:eastAsia="ru-RU"/>
        </w:rPr>
        <w:t>(</w:t>
      </w:r>
      <w:r w:rsidR="00A74A76" w:rsidRPr="00024A78">
        <w:rPr>
          <w:lang w:eastAsia="ru-RU"/>
        </w:rPr>
        <w:t>р</w:t>
      </w:r>
      <w:r w:rsidRPr="00024A78">
        <w:rPr>
          <w:lang w:eastAsia="ru-RU"/>
        </w:rPr>
        <w:t>абота),</w:t>
      </w:r>
      <w:r w:rsidR="00D30D60" w:rsidRPr="00024A78">
        <w:rPr>
          <w:lang w:eastAsia="ru-RU"/>
        </w:rPr>
        <w:t xml:space="preserve"> </w:t>
      </w:r>
      <w:r w:rsidRPr="00024A78">
        <w:rPr>
          <w:lang w:eastAsia="ru-RU"/>
        </w:rPr>
        <w:t>к</w:t>
      </w:r>
      <w:r w:rsidR="00D30D60" w:rsidRPr="00024A78">
        <w:rPr>
          <w:lang w:eastAsia="ru-RU"/>
        </w:rPr>
        <w:t xml:space="preserve">атегория потребителей работы- </w:t>
      </w:r>
      <w:r w:rsidRPr="00024A78">
        <w:rPr>
          <w:lang w:eastAsia="ru-RU"/>
        </w:rPr>
        <w:t>ф</w:t>
      </w:r>
      <w:r w:rsidR="00D30D60" w:rsidRPr="00024A78">
        <w:rPr>
          <w:lang w:eastAsia="ru-RU"/>
        </w:rPr>
        <w:t>изические лица от 14 до 30 лет;</w:t>
      </w:r>
      <w:r w:rsidR="00D26DF6" w:rsidRPr="00024A78">
        <w:rPr>
          <w:lang w:eastAsia="ru-RU"/>
        </w:rPr>
        <w:t xml:space="preserve"> Показатели качества работы:</w:t>
      </w:r>
    </w:p>
    <w:p w:rsidR="00EA0A36" w:rsidRPr="00024A78" w:rsidRDefault="00D30D60" w:rsidP="0072188E">
      <w:pPr>
        <w:ind w:firstLine="709"/>
        <w:rPr>
          <w:lang w:eastAsia="ru-RU"/>
        </w:rPr>
      </w:pPr>
      <w:r w:rsidRPr="00024A78">
        <w:rPr>
          <w:lang w:eastAsia="ru-RU"/>
        </w:rPr>
        <w:t>-</w:t>
      </w:r>
      <w:r w:rsidR="00EA0A36" w:rsidRPr="00024A78">
        <w:rPr>
          <w:lang w:eastAsia="ru-RU"/>
        </w:rPr>
        <w:t xml:space="preserve"> доля молодежных объединений, деятельность которых направлена на реализацию приоритетных направлений для молодых людей в возрасте от 14 до 30 лет –до 80</w:t>
      </w:r>
      <w:r w:rsidR="00A74A76" w:rsidRPr="00024A78">
        <w:rPr>
          <w:lang w:eastAsia="ru-RU"/>
        </w:rPr>
        <w:t xml:space="preserve">,0 </w:t>
      </w:r>
      <w:r w:rsidR="00EA0A36" w:rsidRPr="00024A78">
        <w:rPr>
          <w:lang w:eastAsia="ru-RU"/>
        </w:rPr>
        <w:t>% к 2019 году;</w:t>
      </w:r>
    </w:p>
    <w:p w:rsidR="00EA0A36" w:rsidRPr="00024A78" w:rsidRDefault="00EA0A36" w:rsidP="0072188E">
      <w:pPr>
        <w:ind w:firstLine="709"/>
        <w:rPr>
          <w:lang w:eastAsia="ru-RU"/>
        </w:rPr>
      </w:pPr>
      <w:r w:rsidRPr="00024A78">
        <w:rPr>
          <w:lang w:eastAsia="ru-RU"/>
        </w:rPr>
        <w:t xml:space="preserve">- </w:t>
      </w:r>
      <w:r w:rsidR="00A74A76" w:rsidRPr="00024A78">
        <w:rPr>
          <w:lang w:eastAsia="ru-RU"/>
        </w:rPr>
        <w:t>к</w:t>
      </w:r>
      <w:r w:rsidRPr="00024A78">
        <w:rPr>
          <w:lang w:eastAsia="ru-RU"/>
        </w:rPr>
        <w:t>оличество проектов, заявленных на различные конкурсы, по сравнению с предыдущим периодом-до 18 проектов к 2019 году</w:t>
      </w:r>
      <w:r w:rsidR="00A74A76" w:rsidRPr="00024A78">
        <w:rPr>
          <w:lang w:eastAsia="ru-RU"/>
        </w:rPr>
        <w:t>.</w:t>
      </w:r>
    </w:p>
    <w:p w:rsidR="00D30D60" w:rsidRPr="00024A78" w:rsidRDefault="00D26DF6" w:rsidP="0072188E">
      <w:pPr>
        <w:ind w:firstLine="709"/>
        <w:rPr>
          <w:lang w:eastAsia="ru-RU"/>
        </w:rPr>
      </w:pPr>
      <w:r w:rsidRPr="00024A78">
        <w:rPr>
          <w:lang w:eastAsia="ru-RU"/>
        </w:rPr>
        <w:t>5. Организация досуга детей, подростков и молодежи(работа)</w:t>
      </w:r>
      <w:r w:rsidR="00A74A76" w:rsidRPr="00024A78">
        <w:rPr>
          <w:lang w:eastAsia="ru-RU"/>
        </w:rPr>
        <w:t xml:space="preserve">, </w:t>
      </w:r>
      <w:r w:rsidRPr="00024A78">
        <w:rPr>
          <w:lang w:eastAsia="ru-RU"/>
        </w:rPr>
        <w:t>категория потребителей- физические лица;</w:t>
      </w:r>
    </w:p>
    <w:p w:rsidR="00D26DF6" w:rsidRPr="00024A78" w:rsidRDefault="00D26DF6" w:rsidP="0072188E">
      <w:pPr>
        <w:ind w:firstLine="709"/>
        <w:rPr>
          <w:lang w:eastAsia="ru-RU"/>
        </w:rPr>
      </w:pPr>
      <w:r w:rsidRPr="00024A78">
        <w:rPr>
          <w:lang w:eastAsia="ru-RU"/>
        </w:rPr>
        <w:t>Показатели качества работы:</w:t>
      </w:r>
    </w:p>
    <w:p w:rsidR="00D26DF6" w:rsidRPr="00024A78" w:rsidRDefault="00D26DF6" w:rsidP="0072188E">
      <w:pPr>
        <w:ind w:firstLine="709"/>
        <w:rPr>
          <w:lang w:eastAsia="ru-RU"/>
        </w:rPr>
      </w:pPr>
      <w:r w:rsidRPr="00024A78">
        <w:rPr>
          <w:lang w:eastAsia="ru-RU"/>
        </w:rPr>
        <w:lastRenderedPageBreak/>
        <w:t>- доля занимающихся на постоянной основе в общественных объединениях (сохранение численности контингента)-до 20 чел. к 2019 году</w:t>
      </w:r>
      <w:r w:rsidR="00211B47" w:rsidRPr="00024A78">
        <w:rPr>
          <w:lang w:eastAsia="ru-RU"/>
        </w:rPr>
        <w:t>.</w:t>
      </w:r>
    </w:p>
    <w:p w:rsidR="00D26DF6" w:rsidRPr="00024A78" w:rsidRDefault="00D26DF6" w:rsidP="0072188E">
      <w:pPr>
        <w:ind w:firstLine="709"/>
        <w:rPr>
          <w:lang w:eastAsia="ru-RU"/>
        </w:rPr>
      </w:pPr>
      <w:r w:rsidRPr="00024A78">
        <w:rPr>
          <w:lang w:eastAsia="ru-RU"/>
        </w:rPr>
        <w:t>6.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молодежи(работа), категория потребителей работы- физические лица от 14 до 30 лет; Показатели качества работы:</w:t>
      </w:r>
    </w:p>
    <w:p w:rsidR="000245FC" w:rsidRPr="00024A78" w:rsidRDefault="00D26DF6" w:rsidP="0072188E">
      <w:pPr>
        <w:ind w:firstLine="709"/>
        <w:rPr>
          <w:lang w:eastAsia="ru-RU"/>
        </w:rPr>
      </w:pPr>
      <w:r w:rsidRPr="00024A78">
        <w:rPr>
          <w:lang w:eastAsia="ru-RU"/>
        </w:rPr>
        <w:t xml:space="preserve">- </w:t>
      </w:r>
      <w:r w:rsidR="00211B47" w:rsidRPr="00024A78">
        <w:rPr>
          <w:lang w:eastAsia="ru-RU"/>
        </w:rPr>
        <w:t>д</w:t>
      </w:r>
      <w:r w:rsidRPr="00024A78">
        <w:rPr>
          <w:lang w:eastAsia="ru-RU"/>
        </w:rPr>
        <w:t>оля молодежных объединений, деятельность которых направлена на реализацию гражданского и патриотического воспитания молодежи-до 30</w:t>
      </w:r>
      <w:r w:rsidR="00211B47" w:rsidRPr="00024A78">
        <w:rPr>
          <w:lang w:eastAsia="ru-RU"/>
        </w:rPr>
        <w:t xml:space="preserve">,0 </w:t>
      </w:r>
      <w:r w:rsidRPr="00024A78">
        <w:rPr>
          <w:lang w:eastAsia="ru-RU"/>
        </w:rPr>
        <w:t>% к 2019 году.</w:t>
      </w:r>
    </w:p>
    <w:p w:rsidR="00D26DF6" w:rsidRPr="00024A78" w:rsidRDefault="00D26DF6" w:rsidP="0072188E">
      <w:pPr>
        <w:ind w:firstLine="709"/>
        <w:rPr>
          <w:lang w:eastAsia="ru-RU"/>
        </w:rPr>
      </w:pPr>
      <w:r w:rsidRPr="00024A78">
        <w:rPr>
          <w:lang w:eastAsia="ru-RU"/>
        </w:rPr>
        <w:t>7. Организация мероприятий</w:t>
      </w:r>
      <w:r w:rsidR="00211B47" w:rsidRPr="00024A78">
        <w:rPr>
          <w:lang w:eastAsia="ru-RU"/>
        </w:rPr>
        <w:t>,</w:t>
      </w:r>
      <w:r w:rsidRPr="00024A78">
        <w:rPr>
          <w:lang w:eastAsia="ru-RU"/>
        </w:rPr>
        <w:t xml:space="preserve"> направленных на профилактику асоциального и деструктивного поведения подростков и молодежи, поддержка детей и молодежи</w:t>
      </w:r>
      <w:r w:rsidR="00211B47" w:rsidRPr="00024A78">
        <w:rPr>
          <w:lang w:eastAsia="ru-RU"/>
        </w:rPr>
        <w:t>,</w:t>
      </w:r>
      <w:r w:rsidRPr="00024A78">
        <w:rPr>
          <w:lang w:eastAsia="ru-RU"/>
        </w:rPr>
        <w:t xml:space="preserve"> находящейся в социально-опасном положении(работа), категория потребителей работы- физические лица от 14 до 30 лет</w:t>
      </w:r>
      <w:r w:rsidR="00211B47" w:rsidRPr="00024A78">
        <w:rPr>
          <w:lang w:eastAsia="ru-RU"/>
        </w:rPr>
        <w:t xml:space="preserve">. </w:t>
      </w:r>
      <w:r w:rsidRPr="00024A78">
        <w:rPr>
          <w:lang w:eastAsia="ru-RU"/>
        </w:rPr>
        <w:t>Показатели качества работы:</w:t>
      </w:r>
    </w:p>
    <w:p w:rsidR="0072188E" w:rsidRDefault="00D26DF6" w:rsidP="0072188E">
      <w:pPr>
        <w:ind w:firstLine="709"/>
        <w:rPr>
          <w:lang w:eastAsia="ru-RU"/>
        </w:rPr>
      </w:pPr>
      <w:r w:rsidRPr="00024A78">
        <w:rPr>
          <w:lang w:eastAsia="ru-RU"/>
        </w:rPr>
        <w:t>-количество подростков</w:t>
      </w:r>
      <w:r w:rsidR="00211B47" w:rsidRPr="00024A78">
        <w:rPr>
          <w:lang w:eastAsia="ru-RU"/>
        </w:rPr>
        <w:t>,</w:t>
      </w:r>
      <w:r w:rsidRPr="00024A78">
        <w:rPr>
          <w:lang w:eastAsia="ru-RU"/>
        </w:rPr>
        <w:t xml:space="preserve"> вовлеченных в мероприятия</w:t>
      </w:r>
      <w:r w:rsidR="00211B47" w:rsidRPr="00024A78">
        <w:rPr>
          <w:lang w:eastAsia="ru-RU"/>
        </w:rPr>
        <w:t>,</w:t>
      </w:r>
      <w:r w:rsidRPr="00024A78">
        <w:rPr>
          <w:lang w:eastAsia="ru-RU"/>
        </w:rPr>
        <w:t xml:space="preserve"> направленны</w:t>
      </w:r>
      <w:r w:rsidR="00211B47" w:rsidRPr="00024A78">
        <w:rPr>
          <w:lang w:eastAsia="ru-RU"/>
        </w:rPr>
        <w:t>е</w:t>
      </w:r>
      <w:r w:rsidRPr="00024A78">
        <w:rPr>
          <w:lang w:eastAsia="ru-RU"/>
        </w:rPr>
        <w:t xml:space="preserve"> на профилактику асоциального и деструктивного поведения-до 20 чел. к 2019 году</w:t>
      </w:r>
      <w:r w:rsidR="00211B47" w:rsidRPr="00024A78">
        <w:rPr>
          <w:lang w:eastAsia="ru-RU"/>
        </w:rPr>
        <w:t>.</w:t>
      </w:r>
    </w:p>
    <w:p w:rsidR="0072188E" w:rsidRDefault="0072188E" w:rsidP="0072188E">
      <w:pPr>
        <w:ind w:firstLine="709"/>
        <w:rPr>
          <w:lang w:eastAsia="ru-RU"/>
        </w:rPr>
      </w:pPr>
    </w:p>
    <w:p w:rsidR="0072188E" w:rsidRDefault="0072188E" w:rsidP="0072188E">
      <w:pPr>
        <w:ind w:firstLine="709"/>
        <w:sectPr w:rsidR="0072188E" w:rsidSect="00684F81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2188E" w:rsidRDefault="0072188E" w:rsidP="0072188E">
      <w:pPr>
        <w:ind w:firstLine="709"/>
        <w:jc w:val="right"/>
      </w:pPr>
      <w:r>
        <w:lastRenderedPageBreak/>
        <w:t xml:space="preserve">                                                              </w:t>
      </w:r>
      <w:r w:rsidR="00C307E5">
        <w:t xml:space="preserve">    </w:t>
      </w:r>
      <w:r w:rsidR="003E28D9" w:rsidRPr="00D70EC0">
        <w:t xml:space="preserve">Приложение №1 </w:t>
      </w:r>
    </w:p>
    <w:p w:rsidR="0072188E" w:rsidRDefault="003E28D9" w:rsidP="0072188E">
      <w:pPr>
        <w:ind w:firstLine="709"/>
        <w:jc w:val="right"/>
      </w:pPr>
      <w:r w:rsidRPr="00D70EC0">
        <w:t xml:space="preserve">к </w:t>
      </w:r>
      <w:r>
        <w:t>муниципальной</w:t>
      </w:r>
      <w:r w:rsidR="0072188E">
        <w:t xml:space="preserve"> </w:t>
      </w:r>
      <w:r w:rsidR="00261772">
        <w:t>Программе</w:t>
      </w:r>
      <w:r w:rsidRPr="00D70EC0">
        <w:t xml:space="preserve"> </w:t>
      </w:r>
    </w:p>
    <w:p w:rsidR="003E28D9" w:rsidRPr="00D70EC0" w:rsidRDefault="003E28D9" w:rsidP="0072188E">
      <w:pPr>
        <w:ind w:firstLine="709"/>
        <w:jc w:val="right"/>
      </w:pPr>
      <w:r w:rsidRPr="00D70EC0">
        <w:t>«</w:t>
      </w:r>
      <w:r w:rsidRPr="00024373">
        <w:rPr>
          <w:color w:val="000000"/>
        </w:rPr>
        <w:t xml:space="preserve">Развитие молодежной </w:t>
      </w:r>
      <w:r w:rsidR="00C307E5">
        <w:rPr>
          <w:color w:val="000000"/>
        </w:rPr>
        <w:t xml:space="preserve"> </w:t>
      </w:r>
      <w:r w:rsidRPr="00024373">
        <w:rPr>
          <w:color w:val="000000"/>
        </w:rPr>
        <w:t xml:space="preserve">политики </w:t>
      </w:r>
      <w:r w:rsidRPr="00D70EC0">
        <w:t>в Кежемском районе»</w:t>
      </w:r>
    </w:p>
    <w:p w:rsidR="003E28D9" w:rsidRPr="007F1939" w:rsidRDefault="003E28D9" w:rsidP="0072188E">
      <w:pPr>
        <w:pStyle w:val="ConsPlusNormal"/>
        <w:ind w:left="9912" w:firstLine="708"/>
        <w:outlineLvl w:val="2"/>
        <w:rPr>
          <w:rFonts w:ascii="Times New Roman" w:hAnsi="Times New Roman" w:cs="Times New Roman"/>
          <w:sz w:val="24"/>
          <w:szCs w:val="24"/>
        </w:rPr>
      </w:pPr>
    </w:p>
    <w:p w:rsidR="003E28D9" w:rsidRPr="000C5E94" w:rsidRDefault="003E28D9" w:rsidP="0072188E">
      <w:pPr>
        <w:autoSpaceDE w:val="0"/>
        <w:autoSpaceDN w:val="0"/>
        <w:adjustRightInd w:val="0"/>
        <w:ind w:firstLine="720"/>
        <w:rPr>
          <w:b/>
        </w:rPr>
      </w:pPr>
      <w:r w:rsidRPr="000C5E94">
        <w:rPr>
          <w:b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</w:t>
      </w:r>
      <w:r w:rsidR="00261772">
        <w:rPr>
          <w:b/>
        </w:rPr>
        <w:t>Программы</w:t>
      </w:r>
    </w:p>
    <w:p w:rsidR="003E28D9" w:rsidRPr="00897049" w:rsidRDefault="003E28D9" w:rsidP="003E28D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4961"/>
        <w:gridCol w:w="2835"/>
      </w:tblGrid>
      <w:tr w:rsidR="003E28D9" w:rsidRPr="00897049" w:rsidTr="00C307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D9" w:rsidRPr="006D25AF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8D9" w:rsidRPr="006D25AF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Кежемского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E5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</w:t>
            </w:r>
          </w:p>
          <w:p w:rsidR="003E28D9" w:rsidRPr="006D25AF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5AF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  <w:p w:rsidR="003E28D9" w:rsidRPr="006D25AF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 xml:space="preserve"> (год, квартал)</w:t>
            </w:r>
          </w:p>
        </w:tc>
      </w:tr>
      <w:tr w:rsidR="003E28D9" w:rsidRPr="00897049" w:rsidTr="00C307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6D25AF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6D25AF" w:rsidRDefault="003E28D9" w:rsidP="00E929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Кежемского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301DE8" w:rsidRDefault="00301DE8" w:rsidP="006D25A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DE8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муниципального задания Муниципального бюджетного учреждения «Молодежный центр Кежемского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301DE8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DE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3E28D9" w:rsidRPr="00897049" w:rsidTr="00C307E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6D25AF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6D25AF" w:rsidRDefault="003E28D9" w:rsidP="00E9295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25A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Кежемского 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301DE8" w:rsidRDefault="006D25AF" w:rsidP="005470D4">
            <w:r w:rsidRPr="00301DE8">
              <w:t xml:space="preserve">О </w:t>
            </w:r>
            <w:r w:rsidR="005470D4">
              <w:t xml:space="preserve">предоставлении </w:t>
            </w:r>
            <w:r w:rsidR="005470D4" w:rsidRPr="005470D4">
              <w:t xml:space="preserve">Субсидии на поддержку деятельности </w:t>
            </w:r>
            <w:r w:rsidR="00301DE8" w:rsidRPr="00301DE8">
              <w:t>Муниципального бюджетного учреждения «Молодежный центр Кежемского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8D9" w:rsidRPr="00301DE8" w:rsidRDefault="003E28D9" w:rsidP="00E9295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DE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3E28D9" w:rsidRPr="00897049" w:rsidRDefault="003E28D9" w:rsidP="003E28D9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72188E" w:rsidRDefault="0072188E" w:rsidP="003E28D9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72188E" w:rsidSect="0072188E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E28D9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Паспорту муниципальной </w:t>
      </w:r>
      <w:r w:rsidR="00261772">
        <w:rPr>
          <w:rFonts w:ascii="Times New Roman" w:hAnsi="Times New Roman" w:cs="Times New Roman"/>
          <w:sz w:val="24"/>
          <w:szCs w:val="24"/>
        </w:rPr>
        <w:t>Программы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C51FEF" w:rsidRPr="00024373" w:rsidRDefault="00C51FEF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>Цели, целевые показатели, задачи, показатели результативности (показатели развития отрасли, вида экономической деятельности)</w:t>
      </w:r>
    </w:p>
    <w:p w:rsidR="008B7B24" w:rsidRPr="00024373" w:rsidRDefault="008B7B24" w:rsidP="00024373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3640"/>
        <w:gridCol w:w="469"/>
        <w:gridCol w:w="440"/>
        <w:gridCol w:w="4433"/>
        <w:gridCol w:w="843"/>
        <w:gridCol w:w="979"/>
        <w:gridCol w:w="840"/>
        <w:gridCol w:w="979"/>
        <w:gridCol w:w="1122"/>
        <w:gridCol w:w="1299"/>
      </w:tblGrid>
      <w:tr w:rsidR="00304C69" w:rsidRPr="00024373" w:rsidTr="00304C69">
        <w:trPr>
          <w:cantSplit/>
          <w:trHeight w:val="1828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0AF3" w:rsidRPr="00024373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0AF3" w:rsidRPr="00024373" w:rsidRDefault="00304C69" w:rsidP="00304C6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0AF3" w:rsidRPr="003E28D9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E28D9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0AF3" w:rsidRPr="003E28D9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E28D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0AF3" w:rsidRPr="003E28D9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28D9">
              <w:rPr>
                <w:rFonts w:ascii="Times New Roman" w:hAnsi="Times New Roman" w:cs="Times New Roman"/>
              </w:rPr>
              <w:t>016 год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F0AF3" w:rsidRPr="003E28D9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E28D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0AF3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FF0AF3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FF0AF3" w:rsidRPr="003E28D9" w:rsidRDefault="00FF0AF3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E28D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F0AF3" w:rsidRDefault="00FF0AF3" w:rsidP="001C43DF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FF0AF3" w:rsidRDefault="00FF0AF3" w:rsidP="001C43DF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</w:p>
          <w:p w:rsidR="00FF0AF3" w:rsidRPr="003E28D9" w:rsidRDefault="00FF0AF3" w:rsidP="001C43DF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3E28D9">
              <w:rPr>
                <w:rFonts w:ascii="Times New Roman" w:hAnsi="Times New Roman" w:cs="Times New Roman"/>
              </w:rPr>
              <w:t>2019 год</w:t>
            </w:r>
          </w:p>
        </w:tc>
      </w:tr>
      <w:tr w:rsidR="00FF0AF3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развития потенциала молодежи и его реализации в интересах развития Кежемского района»</w:t>
            </w:r>
          </w:p>
        </w:tc>
      </w:tr>
      <w:tr w:rsidR="00FF0AF3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AF3" w:rsidRPr="00024373" w:rsidRDefault="00FF0AF3" w:rsidP="00024373">
            <w:r w:rsidRPr="00024373">
              <w:t>Задача</w:t>
            </w:r>
            <w:r>
              <w:t>:</w:t>
            </w:r>
            <w:r w:rsidRPr="00024373">
              <w:t xml:space="preserve"> 1 </w:t>
            </w:r>
            <w:r>
              <w:t>«</w:t>
            </w:r>
            <w:r w:rsidRPr="00024373">
              <w:t>Создание условий успешной социализации и эффективной самореализации молодежи Кежемского района</w:t>
            </w:r>
            <w:r>
              <w:t>»</w:t>
            </w:r>
          </w:p>
        </w:tc>
      </w:tr>
      <w:tr w:rsidR="00FF0AF3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1«Вовлечение молодежи Кежемского района в социальную практику»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Доля молодежи, проживающей в Кежемском районе, получившей информационные услуги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304C69" w:rsidP="00FF0A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FF0A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(Форма и сроки сдачи отражены в Приложении №7 к муниципальной Программе)  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57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D92A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D92A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57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социально-экономических проектов, реализуемых молодежью Кежемского района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Default="00304C69" w:rsidP="00183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183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 АИС ММО (отрасль «молодежная политика»)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57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CC56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D92A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57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принявших участие в молодежных мероприятиях, конкурсах, проектах районного, краевого и всероссийского уровня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304C69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FF0AF3" w:rsidRPr="008964B8" w:rsidRDefault="00FF0AF3" w:rsidP="00304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сроки сдачи отражены в Приложении №</w:t>
            </w:r>
            <w:r w:rsidR="00304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  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57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57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D92A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8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DA781E" w:rsidRDefault="00FF0AF3" w:rsidP="0057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8964B8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F0AF3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304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дальнейшего развития и совершенствования системы  патриотического воспитания»</w:t>
            </w:r>
          </w:p>
        </w:tc>
      </w:tr>
      <w:tr w:rsidR="00FF0AF3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7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304C69"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молодежи Кежемского района»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Кежемском районе,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AF3" w:rsidRPr="00024373" w:rsidRDefault="00304C69" w:rsidP="00183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AF3" w:rsidRDefault="00FF0AF3" w:rsidP="001835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FF0AF3" w:rsidRPr="00024373" w:rsidRDefault="00FF0AF3" w:rsidP="00304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сроки сдачи отражены в Приложении №</w:t>
            </w:r>
            <w:r w:rsidR="00304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  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Кежемском районе, являющихся  членами или участниками патриотических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DC5194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C69" w:rsidRPr="00024373" w:rsidRDefault="00304C69" w:rsidP="00DC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Кежемском районе, вовлеченных в добровольческую деятельность, в их общей численности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304C69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F0AF3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="00304C6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24373">
              <w:rPr>
                <w:rFonts w:ascii="Times New Roman" w:hAnsi="Times New Roman" w:cs="Times New Roman"/>
              </w:rPr>
              <w:t>Выявление в молодежной среде формирующихся конфликтов в сфере межнациональных и миграционных отношений, их предупреждение и ликвидация последствий</w:t>
            </w:r>
            <w:r w:rsidR="00304C69">
              <w:rPr>
                <w:rFonts w:ascii="Times New Roman" w:hAnsi="Times New Roman" w:cs="Times New Roman"/>
              </w:rPr>
              <w:t>»</w:t>
            </w:r>
            <w:r w:rsidRPr="000243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AF3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74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04C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hyperlink w:anchor="P1763" w:history="1">
              <w:r w:rsidRPr="000243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Противодействие</w:t>
              </w:r>
            </w:hyperlink>
            <w:r w:rsidRPr="0002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этническому радикализму и экстремизму, </w:t>
            </w:r>
            <w:proofErr w:type="spellStart"/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мигрантофобии</w:t>
            </w:r>
            <w:proofErr w:type="spellEnd"/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среде"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304C69">
            <w:pPr>
              <w:widowControl w:val="0"/>
              <w:spacing w:line="100" w:lineRule="atLeast"/>
            </w:pPr>
            <w:r w:rsidRPr="00024373">
              <w:t xml:space="preserve">Удельный вес молодых граждан, 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ликвидацию последствий, </w:t>
            </w:r>
            <w:r w:rsidR="00304C69">
              <w:t>в</w:t>
            </w:r>
            <w:r w:rsidRPr="00024373">
              <w:t xml:space="preserve"> их общей численности</w:t>
            </w:r>
            <w:r w:rsidRPr="00024373">
              <w:rPr>
                <w:i/>
              </w:rPr>
              <w:t xml:space="preserve"> 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0AF3" w:rsidRPr="00024373" w:rsidRDefault="00304C69" w:rsidP="00D61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AF3" w:rsidRDefault="00FF0AF3" w:rsidP="00D619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FF0AF3" w:rsidRPr="00024373" w:rsidRDefault="00FF0AF3" w:rsidP="00304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сроки сдачи отражены в Приложении №</w:t>
            </w:r>
            <w:r w:rsidR="00304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  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1.3.1.2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304C69">
            <w:pPr>
              <w:rPr>
                <w:i/>
              </w:rPr>
            </w:pPr>
            <w:r w:rsidRPr="00024373">
              <w:t>Удельный вес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</w:t>
            </w:r>
            <w:r w:rsidRPr="00024373">
              <w:rPr>
                <w:lang w:eastAsia="ru-RU"/>
              </w:rPr>
              <w:t xml:space="preserve"> 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DC5194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C69" w:rsidRPr="00024373" w:rsidRDefault="00304C69" w:rsidP="00DC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C69" w:rsidRPr="00024373" w:rsidRDefault="00304C69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4C69" w:rsidRPr="00024373" w:rsidTr="00304C69">
        <w:trPr>
          <w:cantSplit/>
          <w:trHeight w:val="240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1.3.1.3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304C69">
            <w:pPr>
              <w:rPr>
                <w:i/>
              </w:rPr>
            </w:pPr>
            <w:r w:rsidRPr="00024373">
              <w:t xml:space="preserve">Удельный вес молодых граждан, проживающих в Кежемском районе, принявших участие  в межнациональных краевых спортивных </w:t>
            </w:r>
            <w:r>
              <w:t>соревнованиях, в праздниках сел</w:t>
            </w:r>
            <w:r w:rsidRPr="00024373">
              <w:t>,  конкурсах национальной кухни, народных гуляниях</w:t>
            </w:r>
            <w:r w:rsidR="00304C69">
              <w:t xml:space="preserve"> районного, краевого и всероссийского уровней</w:t>
            </w:r>
          </w:p>
        </w:tc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304C69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AF3" w:rsidRPr="00024373" w:rsidRDefault="00FF0AF3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B7B24" w:rsidRPr="00024373" w:rsidRDefault="008B7B24" w:rsidP="00024373">
      <w:pPr>
        <w:pStyle w:val="ConsPlusNormal"/>
        <w:widowControl/>
        <w:ind w:left="9204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br w:type="page"/>
      </w:r>
      <w:r w:rsidRPr="000243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04C69">
        <w:rPr>
          <w:rFonts w:ascii="Times New Roman" w:hAnsi="Times New Roman" w:cs="Times New Roman"/>
          <w:sz w:val="24"/>
          <w:szCs w:val="24"/>
        </w:rPr>
        <w:t>2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261772">
        <w:rPr>
          <w:rFonts w:ascii="Times New Roman" w:hAnsi="Times New Roman" w:cs="Times New Roman"/>
          <w:sz w:val="24"/>
          <w:szCs w:val="24"/>
        </w:rPr>
        <w:t>Программе</w:t>
      </w:r>
    </w:p>
    <w:p w:rsidR="00AF2D0C" w:rsidRDefault="008B7B24" w:rsidP="00AF2D0C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8B7B24" w:rsidRPr="00024373" w:rsidRDefault="00AF2D0C" w:rsidP="00AF2D0C">
      <w:pPr>
        <w:pStyle w:val="ConsPlusNormal"/>
        <w:widowControl/>
        <w:ind w:firstLine="0"/>
        <w:jc w:val="right"/>
      </w:pPr>
      <w:r w:rsidRPr="00024373">
        <w:t xml:space="preserve"> </w:t>
      </w:r>
    </w:p>
    <w:p w:rsidR="008B7B24" w:rsidRPr="00024373" w:rsidRDefault="008B7B24" w:rsidP="00024373">
      <w:pPr>
        <w:jc w:val="center"/>
      </w:pPr>
      <w:r w:rsidRPr="00024373">
        <w:t xml:space="preserve">Распределение планируемых расходов за счет средств районного бюджета по мероприятиям и </w:t>
      </w:r>
      <w:r w:rsidR="00261772">
        <w:t>Подпрограмма</w:t>
      </w:r>
      <w:r w:rsidRPr="00024373">
        <w:t xml:space="preserve">м муниципальной </w:t>
      </w:r>
      <w:r w:rsidR="00261772">
        <w:t>Программы</w:t>
      </w:r>
      <w:r w:rsidRPr="00024373">
        <w:t xml:space="preserve"> </w:t>
      </w:r>
    </w:p>
    <w:p w:rsidR="008B7B24" w:rsidRPr="00024373" w:rsidRDefault="008B7B24" w:rsidP="00024373">
      <w:pPr>
        <w:jc w:val="center"/>
      </w:pPr>
    </w:p>
    <w:tbl>
      <w:tblPr>
        <w:tblW w:w="185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057"/>
        <w:gridCol w:w="3230"/>
        <w:gridCol w:w="2528"/>
        <w:gridCol w:w="621"/>
        <w:gridCol w:w="513"/>
        <w:gridCol w:w="621"/>
        <w:gridCol w:w="567"/>
        <w:gridCol w:w="2268"/>
        <w:gridCol w:w="1701"/>
        <w:gridCol w:w="1984"/>
        <w:gridCol w:w="2410"/>
      </w:tblGrid>
      <w:tr w:rsidR="00126F92" w:rsidRPr="00024373" w:rsidTr="005A3D67">
        <w:trPr>
          <w:trHeight w:val="169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F92" w:rsidRPr="00024373" w:rsidRDefault="00126F9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Статус (</w:t>
            </w:r>
            <w:r w:rsidR="003037E1">
              <w:rPr>
                <w:lang w:eastAsia="ru-RU"/>
              </w:rPr>
              <w:t>Муниципальная программа</w:t>
            </w:r>
            <w:r w:rsidRPr="00024373">
              <w:rPr>
                <w:lang w:eastAsia="ru-RU"/>
              </w:rPr>
              <w:t xml:space="preserve">, </w:t>
            </w:r>
            <w:r w:rsidR="00261772">
              <w:rPr>
                <w:lang w:eastAsia="ru-RU"/>
              </w:rPr>
              <w:t>Подпрограмма</w:t>
            </w:r>
            <w:r w:rsidRPr="00024373">
              <w:rPr>
                <w:lang w:eastAsia="ru-RU"/>
              </w:rPr>
              <w:t>)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F92" w:rsidRPr="00024373" w:rsidRDefault="00126F9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Наименование </w:t>
            </w:r>
            <w:r w:rsidR="00261772">
              <w:rPr>
                <w:lang w:eastAsia="ru-RU"/>
              </w:rPr>
              <w:t>Программы</w:t>
            </w:r>
            <w:r w:rsidRPr="00024373">
              <w:rPr>
                <w:lang w:eastAsia="ru-RU"/>
              </w:rPr>
              <w:t xml:space="preserve">, </w:t>
            </w:r>
            <w:r w:rsidR="003037E1">
              <w:rPr>
                <w:lang w:eastAsia="ru-RU"/>
              </w:rPr>
              <w:t>Подпрограмм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F92" w:rsidRPr="00024373" w:rsidRDefault="00126F9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Наименование ГРБС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26F92" w:rsidRPr="00024373" w:rsidRDefault="00126F9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92" w:rsidRPr="00024373" w:rsidRDefault="005C546F" w:rsidP="005C546F">
            <w:pPr>
              <w:suppressAutoHyphens w:val="0"/>
              <w:jc w:val="center"/>
            </w:pPr>
            <w:r w:rsidRPr="00377B21">
              <w:rPr>
                <w:lang w:eastAsia="ru-RU"/>
              </w:rPr>
              <w:t>Расходы (тыс. руб.), годы</w:t>
            </w:r>
          </w:p>
        </w:tc>
      </w:tr>
      <w:tr w:rsidR="007531D3" w:rsidRPr="00024373" w:rsidTr="007531D3">
        <w:trPr>
          <w:cantSplit/>
          <w:trHeight w:val="1753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D3" w:rsidRPr="00024373" w:rsidRDefault="007531D3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D3" w:rsidRPr="00024373" w:rsidRDefault="007531D3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1D3" w:rsidRPr="00024373" w:rsidRDefault="007531D3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024373" w:rsidRDefault="007531D3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ГРБС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024373" w:rsidRDefault="007531D3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РзПр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024373" w:rsidRDefault="007531D3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024373" w:rsidRDefault="007531D3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ВР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024373" w:rsidRDefault="00304C69" w:rsidP="00024373">
            <w:pPr>
              <w:ind w:left="113" w:right="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2017 </w:t>
            </w:r>
            <w:r w:rsidR="007531D3">
              <w:rPr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092EA4" w:rsidRDefault="00304C69" w:rsidP="00CA3A5B">
            <w:pPr>
              <w:ind w:left="113" w:right="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092EA4" w:rsidRDefault="00304C69" w:rsidP="00CA3A5B">
            <w:pPr>
              <w:ind w:left="113" w:right="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31D3" w:rsidRPr="00377B21" w:rsidRDefault="007531D3" w:rsidP="00CA3A5B">
            <w:pPr>
              <w:ind w:left="113" w:right="11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 на период</w:t>
            </w:r>
          </w:p>
        </w:tc>
      </w:tr>
      <w:tr w:rsidR="00413D82" w:rsidRPr="00024373" w:rsidTr="005C546F">
        <w:trPr>
          <w:trHeight w:val="113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92" w:rsidRPr="00024373" w:rsidRDefault="003037E1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F92" w:rsidRPr="00024373" w:rsidRDefault="00126F92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«Развитие молодежной политики в Кежемском районе»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F92" w:rsidRPr="00024373" w:rsidRDefault="00126F92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всего расходные обязательства по </w:t>
            </w:r>
            <w:r w:rsidR="00261772">
              <w:rPr>
                <w:lang w:eastAsia="ru-RU"/>
              </w:rPr>
              <w:t>Программе</w:t>
            </w:r>
            <w:r w:rsidR="00304C69">
              <w:rPr>
                <w:lang w:eastAsia="ru-RU"/>
              </w:rPr>
              <w:t>, в том числе по ГРБС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F92" w:rsidRPr="00024373" w:rsidRDefault="00126F92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F92" w:rsidRPr="00024373" w:rsidRDefault="00126F92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F92" w:rsidRPr="00024373" w:rsidRDefault="00126F92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6F92" w:rsidRPr="00024373" w:rsidRDefault="00126F92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F92" w:rsidRPr="00024373" w:rsidRDefault="004F20D5" w:rsidP="00024373">
            <w:pPr>
              <w:jc w:val="center"/>
              <w:rPr>
                <w:lang w:eastAsia="ru-RU"/>
              </w:rPr>
            </w:pPr>
            <w:r>
              <w:t>2616,022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F92" w:rsidRPr="00024373" w:rsidRDefault="00E0019B" w:rsidP="00D92A48">
            <w:pPr>
              <w:jc w:val="center"/>
              <w:rPr>
                <w:lang w:eastAsia="ru-RU"/>
              </w:rPr>
            </w:pPr>
            <w:r w:rsidRPr="00E57090">
              <w:t>1961,080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F92" w:rsidRPr="00E57090" w:rsidRDefault="007E68B3" w:rsidP="00024373">
            <w:pPr>
              <w:jc w:val="center"/>
              <w:rPr>
                <w:lang w:eastAsia="ru-RU"/>
              </w:rPr>
            </w:pPr>
            <w:r w:rsidRPr="00E57090">
              <w:t>1961,080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F92" w:rsidRPr="00E0019B" w:rsidRDefault="00E0019B" w:rsidP="00835BA9">
            <w:pPr>
              <w:jc w:val="center"/>
              <w:rPr>
                <w:lang w:eastAsia="ru-RU"/>
              </w:rPr>
            </w:pPr>
            <w:r w:rsidRPr="00E0019B">
              <w:rPr>
                <w:lang w:eastAsia="ru-RU"/>
              </w:rPr>
              <w:t>6538,182</w:t>
            </w:r>
          </w:p>
        </w:tc>
      </w:tr>
      <w:tr w:rsidR="00E0019B" w:rsidRPr="00024373" w:rsidTr="005C546F">
        <w:trPr>
          <w:trHeight w:val="495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19B" w:rsidRPr="00024373" w:rsidRDefault="00E0019B" w:rsidP="00024373">
            <w:pPr>
              <w:rPr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019B" w:rsidRPr="00024373" w:rsidRDefault="00E0019B" w:rsidP="00024373">
            <w:pPr>
              <w:rPr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19B" w:rsidRPr="00024373" w:rsidRDefault="00E0019B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shd w:val="clear" w:color="auto" w:fill="auto"/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E0019B" w:rsidRPr="00024373" w:rsidRDefault="00E0019B" w:rsidP="00261772">
            <w:pPr>
              <w:jc w:val="center"/>
              <w:rPr>
                <w:lang w:eastAsia="ru-RU"/>
              </w:rPr>
            </w:pPr>
            <w:r>
              <w:t>1624,837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0019B" w:rsidRPr="00E57090" w:rsidRDefault="00E0019B" w:rsidP="002960F1">
            <w:pPr>
              <w:jc w:val="center"/>
              <w:rPr>
                <w:lang w:eastAsia="ru-RU"/>
              </w:rPr>
            </w:pPr>
            <w:r>
              <w:t>1523,980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0019B" w:rsidRPr="00E57090" w:rsidRDefault="00E0019B" w:rsidP="00261772">
            <w:pPr>
              <w:jc w:val="center"/>
              <w:rPr>
                <w:lang w:eastAsia="ru-RU"/>
              </w:rPr>
            </w:pPr>
            <w:r>
              <w:t>1523,980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E0019B" w:rsidRPr="00E0019B" w:rsidRDefault="00E0019B" w:rsidP="00261772">
            <w:pPr>
              <w:jc w:val="center"/>
              <w:rPr>
                <w:lang w:eastAsia="ru-RU"/>
              </w:rPr>
            </w:pPr>
            <w:r w:rsidRPr="00E0019B">
              <w:rPr>
                <w:lang w:eastAsia="ru-RU"/>
              </w:rPr>
              <w:t>4672,797</w:t>
            </w:r>
          </w:p>
        </w:tc>
      </w:tr>
      <w:tr w:rsidR="00E0019B" w:rsidRPr="00024373" w:rsidTr="005C546F">
        <w:trPr>
          <w:trHeight w:val="113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024373" w:rsidRDefault="00E0019B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  <w:r w:rsidRPr="00024373">
              <w:rPr>
                <w:lang w:eastAsia="ru-RU"/>
              </w:rPr>
              <w:t xml:space="preserve"> 1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9B" w:rsidRPr="00024373" w:rsidRDefault="00E0019B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«Вовлечение молодежи Кежемского района в социальную практику»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19B" w:rsidRPr="00024373" w:rsidRDefault="00E0019B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всего расходные обязательства</w:t>
            </w:r>
            <w:r>
              <w:rPr>
                <w:lang w:eastAsia="ru-RU"/>
              </w:rPr>
              <w:t xml:space="preserve"> Подпрограмме, в том числе по ГРБС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9B" w:rsidRPr="00024373" w:rsidRDefault="00E0019B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9B" w:rsidRPr="00024373" w:rsidRDefault="00E0019B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9B" w:rsidRPr="00024373" w:rsidRDefault="00E0019B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19B" w:rsidRPr="00024373" w:rsidRDefault="00E0019B" w:rsidP="00024373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19B" w:rsidRPr="00024373" w:rsidRDefault="00E0019B" w:rsidP="00261772">
            <w:pPr>
              <w:jc w:val="center"/>
              <w:rPr>
                <w:lang w:eastAsia="ru-RU"/>
              </w:rPr>
            </w:pPr>
            <w:r>
              <w:t>2616,022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19B" w:rsidRPr="00E57090" w:rsidRDefault="00E0019B" w:rsidP="002960F1">
            <w:pPr>
              <w:jc w:val="center"/>
              <w:rPr>
                <w:lang w:eastAsia="ru-RU"/>
              </w:rPr>
            </w:pPr>
            <w:r w:rsidRPr="00E57090">
              <w:t>1961,080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19B" w:rsidRPr="00E57090" w:rsidRDefault="00E0019B" w:rsidP="00261772">
            <w:pPr>
              <w:jc w:val="center"/>
              <w:rPr>
                <w:lang w:eastAsia="ru-RU"/>
              </w:rPr>
            </w:pPr>
            <w:r w:rsidRPr="00E57090">
              <w:t>1961,080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19B" w:rsidRPr="00E0019B" w:rsidRDefault="00E0019B" w:rsidP="00261772">
            <w:pPr>
              <w:jc w:val="center"/>
              <w:rPr>
                <w:lang w:eastAsia="ru-RU"/>
              </w:rPr>
            </w:pPr>
            <w:r w:rsidRPr="00E0019B">
              <w:rPr>
                <w:lang w:eastAsia="ru-RU"/>
              </w:rPr>
              <w:t>6538,182</w:t>
            </w:r>
          </w:p>
        </w:tc>
      </w:tr>
      <w:tr w:rsidR="00E0019B" w:rsidRPr="00024373" w:rsidTr="005C546F">
        <w:trPr>
          <w:trHeight w:val="205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9B" w:rsidRPr="00024373" w:rsidRDefault="00E0019B" w:rsidP="00024373">
            <w:pPr>
              <w:rPr>
                <w:lang w:eastAsia="ru-RU"/>
              </w:rPr>
            </w:pP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9B" w:rsidRPr="00024373" w:rsidRDefault="00E0019B" w:rsidP="00024373">
            <w:pPr>
              <w:rPr>
                <w:lang w:eastAsia="ru-RU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19B" w:rsidRPr="00024373" w:rsidRDefault="00E0019B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9B" w:rsidRPr="00024373" w:rsidRDefault="00E0019B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9B" w:rsidRPr="00024373" w:rsidRDefault="00E0019B" w:rsidP="002960F1">
            <w:pPr>
              <w:jc w:val="center"/>
              <w:rPr>
                <w:lang w:eastAsia="ru-RU"/>
              </w:rPr>
            </w:pPr>
            <w:r>
              <w:t>1624,837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9B" w:rsidRPr="00E57090" w:rsidRDefault="00E0019B" w:rsidP="002960F1">
            <w:pPr>
              <w:jc w:val="center"/>
              <w:rPr>
                <w:lang w:eastAsia="ru-RU"/>
              </w:rPr>
            </w:pPr>
            <w:r>
              <w:t>1523,980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9B" w:rsidRPr="00E57090" w:rsidRDefault="00E0019B" w:rsidP="002960F1">
            <w:pPr>
              <w:jc w:val="center"/>
              <w:rPr>
                <w:lang w:eastAsia="ru-RU"/>
              </w:rPr>
            </w:pPr>
            <w:r>
              <w:t>1523,980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9B" w:rsidRPr="00E0019B" w:rsidRDefault="00E0019B" w:rsidP="00261772">
            <w:pPr>
              <w:jc w:val="center"/>
              <w:rPr>
                <w:lang w:eastAsia="ru-RU"/>
              </w:rPr>
            </w:pPr>
            <w:r w:rsidRPr="00E0019B">
              <w:rPr>
                <w:lang w:eastAsia="ru-RU"/>
              </w:rPr>
              <w:t>4672,797</w:t>
            </w:r>
          </w:p>
        </w:tc>
      </w:tr>
      <w:tr w:rsidR="007E68B3" w:rsidRPr="00024373" w:rsidTr="005C546F">
        <w:trPr>
          <w:trHeight w:val="113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8B3" w:rsidRPr="00024373" w:rsidRDefault="00261772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  <w:r w:rsidR="007E68B3" w:rsidRPr="00024373">
              <w:rPr>
                <w:lang w:eastAsia="ru-RU"/>
              </w:rPr>
              <w:t xml:space="preserve"> 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8B3" w:rsidRPr="00024373" w:rsidRDefault="007E68B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«Патриотическое воспитание молодежи Кежемского района»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всего расходные обязательства </w:t>
            </w:r>
            <w:r w:rsidR="00304C69" w:rsidRPr="00024373">
              <w:rPr>
                <w:lang w:eastAsia="ru-RU"/>
              </w:rPr>
              <w:t xml:space="preserve">по </w:t>
            </w:r>
            <w:r w:rsidR="00304C69">
              <w:rPr>
                <w:lang w:eastAsia="ru-RU"/>
              </w:rPr>
              <w:t>Подпрограмме, в том числе по ГРБС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7E68B3" w:rsidRPr="00024373" w:rsidTr="005C546F">
        <w:trPr>
          <w:trHeight w:val="113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024373">
            <w:pPr>
              <w:rPr>
                <w:lang w:eastAsia="ru-RU"/>
              </w:rPr>
            </w:pPr>
          </w:p>
        </w:tc>
        <w:tc>
          <w:tcPr>
            <w:tcW w:w="3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024373">
            <w:pPr>
              <w:rPr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024373" w:rsidRDefault="007E68B3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024373" w:rsidRDefault="007E68B3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13D82" w:rsidRPr="00024373" w:rsidTr="005C546F">
        <w:trPr>
          <w:trHeight w:val="511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D82" w:rsidRPr="00024373" w:rsidRDefault="00261772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  <w:r w:rsidR="00413D82" w:rsidRPr="00024373">
              <w:rPr>
                <w:lang w:eastAsia="ru-RU"/>
              </w:rPr>
              <w:t xml:space="preserve"> 3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3D82" w:rsidRPr="00413D82" w:rsidRDefault="00413D82" w:rsidP="00024373">
            <w:pPr>
              <w:rPr>
                <w:lang w:eastAsia="ru-RU"/>
              </w:rPr>
            </w:pPr>
            <w:r w:rsidRPr="00413D82">
              <w:rPr>
                <w:lang w:eastAsia="ru-RU"/>
              </w:rPr>
              <w:t>«</w:t>
            </w:r>
            <w:hyperlink w:anchor="P1763" w:history="1">
              <w:r w:rsidRPr="00413D82">
                <w:rPr>
                  <w:color w:val="000000"/>
                </w:rPr>
                <w:t>Противодействие</w:t>
              </w:r>
            </w:hyperlink>
            <w:r w:rsidRPr="00413D82">
              <w:rPr>
                <w:color w:val="000000"/>
              </w:rPr>
              <w:t xml:space="preserve"> </w:t>
            </w:r>
            <w:r w:rsidRPr="00413D82">
              <w:t xml:space="preserve">этническому радикализму и </w:t>
            </w:r>
            <w:proofErr w:type="spellStart"/>
            <w:r w:rsidRPr="00413D82">
              <w:lastRenderedPageBreak/>
              <w:t>экстремизму,мигрантофобии</w:t>
            </w:r>
            <w:proofErr w:type="spellEnd"/>
            <w:r w:rsidRPr="00413D82">
              <w:t xml:space="preserve"> в молодежной среде</w:t>
            </w:r>
            <w:r w:rsidRPr="00413D82">
              <w:rPr>
                <w:lang w:eastAsia="ru-RU"/>
              </w:rPr>
              <w:t>»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304C69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lastRenderedPageBreak/>
              <w:t xml:space="preserve">всего расходные обязательства </w:t>
            </w:r>
            <w:r w:rsidR="00304C69" w:rsidRPr="00024373">
              <w:rPr>
                <w:lang w:eastAsia="ru-RU"/>
              </w:rPr>
              <w:t xml:space="preserve">по </w:t>
            </w:r>
            <w:r w:rsidR="00304C69">
              <w:rPr>
                <w:lang w:eastAsia="ru-RU"/>
              </w:rPr>
              <w:lastRenderedPageBreak/>
              <w:t>Подпрограмме, в том числе по ГРБС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lastRenderedPageBreak/>
              <w:t>901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413D82" w:rsidRPr="00024373" w:rsidTr="005C546F">
        <w:trPr>
          <w:trHeight w:val="113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024373">
            <w:pPr>
              <w:rPr>
                <w:lang w:eastAsia="ru-RU"/>
              </w:rPr>
            </w:pPr>
          </w:p>
        </w:tc>
        <w:tc>
          <w:tcPr>
            <w:tcW w:w="3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024373">
            <w:pPr>
              <w:rPr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835BA9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rPr>
                <w:sz w:val="22"/>
                <w:szCs w:val="22"/>
                <w:lang w:eastAsia="ru-RU"/>
              </w:rPr>
            </w:pPr>
            <w:r w:rsidRPr="00024373">
              <w:rPr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  <w:r w:rsidRPr="00024373">
              <w:rPr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82" w:rsidRPr="00024373" w:rsidRDefault="00413D82" w:rsidP="00835BA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</w:tbl>
    <w:p w:rsidR="00413D82" w:rsidRPr="00413D82" w:rsidRDefault="00413D82" w:rsidP="00024373">
      <w:pPr>
        <w:pStyle w:val="ConsPlusNormal"/>
        <w:widowControl/>
        <w:ind w:left="846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2188E" w:rsidRDefault="0072188E">
      <w:pPr>
        <w:suppressAutoHyphens w:val="0"/>
        <w:jc w:val="left"/>
      </w:pPr>
      <w:r>
        <w:br w:type="page"/>
      </w: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529DF">
        <w:rPr>
          <w:rFonts w:ascii="Times New Roman" w:hAnsi="Times New Roman" w:cs="Times New Roman"/>
          <w:sz w:val="24"/>
          <w:szCs w:val="24"/>
        </w:rPr>
        <w:t>3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261772">
        <w:rPr>
          <w:rFonts w:ascii="Times New Roman" w:hAnsi="Times New Roman" w:cs="Times New Roman"/>
          <w:sz w:val="24"/>
          <w:szCs w:val="24"/>
        </w:rPr>
        <w:t>Программе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C51FEF" w:rsidRPr="00024373" w:rsidRDefault="00C51FEF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A3066" w:rsidRPr="00EE2047" w:rsidRDefault="00BA3066" w:rsidP="00BA3066">
      <w:pPr>
        <w:autoSpaceDE w:val="0"/>
        <w:autoSpaceDN w:val="0"/>
        <w:adjustRightInd w:val="0"/>
        <w:ind w:firstLine="540"/>
        <w:jc w:val="right"/>
        <w:rPr>
          <w:b/>
        </w:rPr>
      </w:pPr>
    </w:p>
    <w:p w:rsidR="008B7B24" w:rsidRPr="00024373" w:rsidRDefault="008B7B24" w:rsidP="00024373">
      <w:pPr>
        <w:autoSpaceDE w:val="0"/>
        <w:autoSpaceDN w:val="0"/>
        <w:adjustRightInd w:val="0"/>
        <w:ind w:left="8460"/>
      </w:pPr>
    </w:p>
    <w:p w:rsidR="008B7B24" w:rsidRPr="00024373" w:rsidRDefault="008B7B24" w:rsidP="00024373">
      <w:pPr>
        <w:jc w:val="center"/>
      </w:pPr>
      <w:r w:rsidRPr="00024373">
        <w:t xml:space="preserve">Ресурсное обеспечение и прогнозная оценка расходов на реализацию целей муниципальной </w:t>
      </w:r>
      <w:r w:rsidR="00261772">
        <w:t>Программы</w:t>
      </w:r>
      <w:r w:rsidRPr="00024373">
        <w:t xml:space="preserve"> </w:t>
      </w:r>
      <w:r w:rsidR="00BA3066">
        <w:t xml:space="preserve">«Развитие молодежной политики в Кежемском районе» </w:t>
      </w:r>
      <w:r w:rsidRPr="00024373">
        <w:t>с учетом источников финансирования, в том числе по уровням бюджетной системы</w:t>
      </w:r>
    </w:p>
    <w:p w:rsidR="008B7B24" w:rsidRPr="00024373" w:rsidRDefault="008B7B24" w:rsidP="00024373"/>
    <w:tbl>
      <w:tblPr>
        <w:tblW w:w="1587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3271"/>
        <w:gridCol w:w="3250"/>
        <w:gridCol w:w="1275"/>
        <w:gridCol w:w="1134"/>
        <w:gridCol w:w="1134"/>
        <w:gridCol w:w="993"/>
        <w:gridCol w:w="850"/>
        <w:gridCol w:w="851"/>
        <w:gridCol w:w="1133"/>
      </w:tblGrid>
      <w:tr w:rsidR="008B7B24" w:rsidRPr="003E5B9B" w:rsidTr="001C43DF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Статус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24" w:rsidRPr="00024373" w:rsidRDefault="008B7B24" w:rsidP="002529DF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Наименование муниципальной </w:t>
            </w:r>
            <w:r w:rsidR="00261772">
              <w:rPr>
                <w:lang w:eastAsia="ru-RU"/>
              </w:rPr>
              <w:t>Программы</w:t>
            </w:r>
            <w:r w:rsidRPr="00024373">
              <w:rPr>
                <w:lang w:eastAsia="ru-RU"/>
              </w:rPr>
              <w:t xml:space="preserve">,  </w:t>
            </w:r>
            <w:r w:rsidR="002529DF">
              <w:rPr>
                <w:lang w:eastAsia="ru-RU"/>
              </w:rPr>
              <w:t>Подпрограмм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24" w:rsidRPr="00BA3066" w:rsidRDefault="008B7B24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B24" w:rsidRPr="00BA3066" w:rsidRDefault="008B7B24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Оценка расходов (тыс. руб.), годы</w:t>
            </w:r>
          </w:p>
        </w:tc>
      </w:tr>
      <w:tr w:rsidR="00F8018A" w:rsidRPr="003E5B9B" w:rsidTr="001C43DF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024373" w:rsidRDefault="00F8018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024373" w:rsidRDefault="00F8018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2019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Итого на период</w:t>
            </w:r>
          </w:p>
        </w:tc>
      </w:tr>
      <w:tr w:rsidR="007E68B3" w:rsidRPr="003E5B9B" w:rsidTr="00C27D98">
        <w:trPr>
          <w:trHeight w:val="4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B3" w:rsidRPr="00024373" w:rsidRDefault="003037E1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B3" w:rsidRPr="00024373" w:rsidRDefault="007E68B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 «Развитие молодежной политики в Кежемском районе»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8B3" w:rsidRPr="00BA3066" w:rsidRDefault="007E68B3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B3" w:rsidRPr="00C27D98" w:rsidRDefault="0098047D" w:rsidP="00024373">
            <w:pPr>
              <w:jc w:val="center"/>
              <w:rPr>
                <w:lang w:eastAsia="ru-RU"/>
              </w:rPr>
            </w:pPr>
            <w:r w:rsidRPr="00C27D98">
              <w:rPr>
                <w:lang w:eastAsia="ru-RU"/>
              </w:rPr>
              <w:t>1503,594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B3" w:rsidRPr="00C27D98" w:rsidRDefault="0098047D" w:rsidP="00024373">
            <w:pPr>
              <w:jc w:val="center"/>
              <w:rPr>
                <w:lang w:eastAsia="ru-RU"/>
              </w:rPr>
            </w:pPr>
            <w:r w:rsidRPr="00C27D98">
              <w:rPr>
                <w:lang w:eastAsia="ru-RU"/>
              </w:rPr>
              <w:t>1339,342</w:t>
            </w:r>
            <w:r w:rsidR="007E68B3" w:rsidRPr="00C27D98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B3" w:rsidRPr="00C27D98" w:rsidRDefault="007E68B3" w:rsidP="00024373">
            <w:pPr>
              <w:jc w:val="center"/>
              <w:rPr>
                <w:lang w:eastAsia="ru-RU"/>
              </w:rPr>
            </w:pPr>
            <w:r w:rsidRPr="00C27D98">
              <w:rPr>
                <w:lang w:eastAsia="ru-RU"/>
              </w:rPr>
              <w:t>2478,804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C27D98" w:rsidRDefault="004F20D5" w:rsidP="00261772">
            <w:pPr>
              <w:jc w:val="center"/>
              <w:rPr>
                <w:lang w:eastAsia="ru-RU"/>
              </w:rPr>
            </w:pPr>
            <w:r w:rsidRPr="00C27D98">
              <w:t>2616,022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8B3" w:rsidRPr="00C27D98" w:rsidRDefault="00FA49EB" w:rsidP="00937EAB">
            <w:pPr>
              <w:jc w:val="center"/>
              <w:rPr>
                <w:lang w:eastAsia="ru-RU"/>
              </w:rPr>
            </w:pPr>
            <w:r w:rsidRPr="00C27D98">
              <w:t>1961,080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C27D98" w:rsidRDefault="007E68B3" w:rsidP="00261772">
            <w:pPr>
              <w:jc w:val="center"/>
              <w:rPr>
                <w:lang w:eastAsia="ru-RU"/>
              </w:rPr>
            </w:pPr>
            <w:r w:rsidRPr="00C27D98">
              <w:t>1961,080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8B3" w:rsidRPr="00BA3066" w:rsidRDefault="00F23013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11859,922</w:t>
            </w:r>
          </w:p>
        </w:tc>
      </w:tr>
      <w:tr w:rsidR="00F8018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024373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8A" w:rsidRPr="00024373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федеральный бюджет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297536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36" w:rsidRPr="00024373" w:rsidRDefault="00297536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36" w:rsidRPr="00024373" w:rsidRDefault="00297536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297536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536" w:rsidRPr="00BA3066" w:rsidRDefault="003F6634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536" w:rsidRPr="00BA3066" w:rsidRDefault="005F6DE9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536" w:rsidRPr="00BA3066" w:rsidRDefault="00662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1214,196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6D375A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991,185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49EB" w:rsidRPr="00BA3066" w:rsidRDefault="00FA49EB" w:rsidP="00FA49EB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389,</w:t>
            </w:r>
          </w:p>
          <w:p w:rsidR="00297536" w:rsidRPr="00BA3066" w:rsidRDefault="00FA49EB" w:rsidP="00FA49EB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B75B97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389</w:t>
            </w:r>
            <w:r w:rsidR="00297536" w:rsidRPr="00BA3066">
              <w:rPr>
                <w:lang w:eastAsia="ru-RU"/>
              </w:rPr>
              <w:t>,</w:t>
            </w:r>
          </w:p>
          <w:p w:rsidR="00297536" w:rsidRPr="00BA3066" w:rsidRDefault="00297536" w:rsidP="004E0688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F23013" w:rsidP="00B75B9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3908,681</w:t>
            </w: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внебюджетные 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F23013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13" w:rsidRPr="00024373" w:rsidRDefault="00F23013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13" w:rsidRPr="00024373" w:rsidRDefault="00F23013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013" w:rsidRPr="00BA3066" w:rsidRDefault="00F23013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бюджеты муниципальных образований (**)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013" w:rsidRPr="00BA3066" w:rsidRDefault="00F23013" w:rsidP="005A3D6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1025,394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013" w:rsidRPr="00BA3066" w:rsidRDefault="00F23013" w:rsidP="0098047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892,442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013" w:rsidRPr="00BA3066" w:rsidRDefault="00F23013" w:rsidP="003E5B9B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1264,608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013" w:rsidRPr="00BA3066" w:rsidRDefault="00F23013" w:rsidP="0066287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1624,837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3013" w:rsidRPr="00BA3066" w:rsidRDefault="00F23013" w:rsidP="009A3119">
            <w:r>
              <w:t>15</w:t>
            </w:r>
            <w:r w:rsidR="009A3119">
              <w:t>71</w:t>
            </w:r>
            <w:r>
              <w:t>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013" w:rsidRPr="00BA3066" w:rsidRDefault="00F23013" w:rsidP="009A3119">
            <w:r>
              <w:t>15</w:t>
            </w:r>
            <w:r w:rsidR="009A3119">
              <w:t>71</w:t>
            </w:r>
            <w:r>
              <w:t>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013" w:rsidRPr="00BA3066" w:rsidRDefault="009A3119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7951,241</w:t>
            </w: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C6691E" w:rsidRPr="003E5B9B" w:rsidTr="001C43DF">
        <w:trPr>
          <w:trHeight w:val="1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E" w:rsidRPr="00024373" w:rsidRDefault="00C6691E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  <w:r w:rsidRPr="00024373">
              <w:rPr>
                <w:lang w:eastAsia="ru-RU"/>
              </w:rPr>
              <w:t xml:space="preserve"> 1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E" w:rsidRPr="00024373" w:rsidRDefault="00C6691E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«Вовлечение молодежи Кежемского района в социальную практику»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C6691E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937EAB" w:rsidP="00FA6B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514190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1339,342</w:t>
            </w:r>
            <w:r w:rsidR="00C6691E" w:rsidRPr="00BA3066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C6691E" w:rsidP="00BB12E1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2172,804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6D375A" w:rsidP="00BC6F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2616,022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FA49EB" w:rsidP="00BC6F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1961,080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C6691E" w:rsidP="00BC6FA2">
            <w:pPr>
              <w:jc w:val="center"/>
              <w:rPr>
                <w:lang w:eastAsia="ru-RU"/>
              </w:rPr>
            </w:pPr>
            <w:r w:rsidRPr="00BA3066">
              <w:t>1961,080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9A3119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11553,922</w:t>
            </w:r>
          </w:p>
        </w:tc>
      </w:tr>
      <w:tr w:rsidR="00F8018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A" w:rsidRPr="00024373" w:rsidRDefault="00F8018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8A" w:rsidRPr="00024373" w:rsidRDefault="00F8018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18A" w:rsidRPr="00BA3066" w:rsidRDefault="00F8018A" w:rsidP="00024373">
            <w:pPr>
              <w:jc w:val="center"/>
              <w:rPr>
                <w:lang w:eastAsia="ru-RU"/>
              </w:rPr>
            </w:pP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федеральный бюджет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297536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36" w:rsidRPr="00024373" w:rsidRDefault="00297536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36" w:rsidRPr="00024373" w:rsidRDefault="00297536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297536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536" w:rsidRPr="00BA3066" w:rsidRDefault="003F6634" w:rsidP="003F6634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478,2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536" w:rsidRPr="00BA3066" w:rsidRDefault="00662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5B9B" w:rsidRPr="00BA3066" w:rsidRDefault="0066287F" w:rsidP="003E5B9B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914,196</w:t>
            </w:r>
          </w:p>
          <w:p w:rsidR="00297536" w:rsidRPr="00BA3066" w:rsidRDefault="00297536" w:rsidP="00974D23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6D375A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991,185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7536" w:rsidRPr="00BA3066" w:rsidRDefault="00FA49EB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B75B97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389</w:t>
            </w:r>
            <w:r w:rsidR="00297536" w:rsidRPr="00BA3066">
              <w:rPr>
                <w:lang w:eastAsia="ru-RU"/>
              </w:rPr>
              <w:t>,</w:t>
            </w:r>
          </w:p>
          <w:p w:rsidR="00297536" w:rsidRPr="00BA3066" w:rsidRDefault="004E0688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36" w:rsidRPr="00BA3066" w:rsidRDefault="009A3119" w:rsidP="002960F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3608,6</w:t>
            </w:r>
            <w:r w:rsidR="002960F1">
              <w:rPr>
                <w:lang w:eastAsia="ru-RU"/>
              </w:rPr>
              <w:t>81</w:t>
            </w: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внебюджетные 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C6691E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E" w:rsidRPr="00024373" w:rsidRDefault="00C6691E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E" w:rsidRPr="00024373" w:rsidRDefault="00C6691E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C6691E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бюджеты муниципальных образований (**)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C6691E" w:rsidP="00BC6FA2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  <w:r w:rsidR="00937EAB">
              <w:rPr>
                <w:lang w:eastAsia="ru-RU"/>
              </w:rPr>
              <w:t>1025,394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98047D" w:rsidP="00BC6F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892,442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C6691E" w:rsidP="00261772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1258,608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6D375A" w:rsidP="00BC6FA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1624,837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691E" w:rsidRPr="00BA3066" w:rsidRDefault="00FA49EB" w:rsidP="00870847">
            <w:r>
              <w:t>15</w:t>
            </w:r>
            <w:r w:rsidR="00870847">
              <w:t>71</w:t>
            </w:r>
            <w:r>
              <w:t>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FA49EB" w:rsidP="00870847">
            <w:r>
              <w:t>15</w:t>
            </w:r>
            <w:r w:rsidR="00870847">
              <w:t>71</w:t>
            </w:r>
            <w:r>
              <w:t>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91E" w:rsidRPr="00BA3066" w:rsidRDefault="00C27D98" w:rsidP="002617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7945,241</w:t>
            </w: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17787F" w:rsidRPr="003E5B9B" w:rsidTr="001C43DF">
        <w:trPr>
          <w:trHeight w:val="11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F" w:rsidRPr="00024373" w:rsidRDefault="00261772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  <w:r w:rsidR="0017787F" w:rsidRPr="00024373">
              <w:rPr>
                <w:lang w:eastAsia="ru-RU"/>
              </w:rPr>
              <w:t xml:space="preserve"> 2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7F" w:rsidRPr="00024373" w:rsidRDefault="0017787F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 «Патриотическое</w:t>
            </w:r>
          </w:p>
          <w:p w:rsidR="0017787F" w:rsidRPr="00024373" w:rsidRDefault="0017787F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воспитание молодежи </w:t>
            </w:r>
            <w:r w:rsidRPr="00024373">
              <w:rPr>
                <w:lang w:eastAsia="ru-RU"/>
              </w:rPr>
              <w:lastRenderedPageBreak/>
              <w:t>Кежемского района»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4E0688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306,00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3F6634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306,0</w:t>
            </w:r>
          </w:p>
        </w:tc>
      </w:tr>
      <w:tr w:rsidR="0017787F" w:rsidRPr="003E5B9B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jc w:val="center"/>
              <w:rPr>
                <w:lang w:eastAsia="ru-RU"/>
              </w:rPr>
            </w:pP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федеральный бюджет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17787F" w:rsidRPr="003E5B9B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4E0688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3F6634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300,00</w:t>
            </w:r>
          </w:p>
        </w:tc>
      </w:tr>
      <w:tr w:rsidR="009B0F4A" w:rsidRPr="003E5B9B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внебюджетные 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17787F" w:rsidRPr="003E5B9B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бюджеты муниципальных образований (**)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4E0688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6</w:t>
            </w:r>
            <w:r w:rsidR="0017787F" w:rsidRPr="00BA3066">
              <w:rPr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4E0688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</w:t>
            </w:r>
            <w:r w:rsidR="0017787F" w:rsidRPr="00BA3066">
              <w:rPr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6,0</w:t>
            </w:r>
          </w:p>
        </w:tc>
      </w:tr>
      <w:tr w:rsidR="009B0F4A" w:rsidRPr="00024373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17787F" w:rsidRPr="00024373" w:rsidTr="001C43DF">
        <w:trPr>
          <w:trHeight w:val="11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261772" w:rsidP="00024373">
            <w:pPr>
              <w:rPr>
                <w:lang w:eastAsia="ru-RU"/>
              </w:rPr>
            </w:pPr>
            <w:r>
              <w:rPr>
                <w:lang w:eastAsia="ru-RU"/>
              </w:rPr>
              <w:t>Подпрограмма</w:t>
            </w:r>
            <w:r w:rsidR="0017787F" w:rsidRPr="00024373">
              <w:rPr>
                <w:lang w:eastAsia="ru-RU"/>
              </w:rPr>
              <w:t xml:space="preserve"> 3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 «</w:t>
            </w:r>
            <w:hyperlink w:anchor="P1763" w:history="1">
              <w:r w:rsidRPr="00024373">
                <w:rPr>
                  <w:color w:val="000000"/>
                </w:rPr>
                <w:t>Противодействие</w:t>
              </w:r>
            </w:hyperlink>
            <w:r w:rsidRPr="00024373">
              <w:rPr>
                <w:color w:val="000000"/>
              </w:rPr>
              <w:t xml:space="preserve"> </w:t>
            </w:r>
            <w:r w:rsidRPr="00024373">
              <w:t xml:space="preserve">этническому радикализму и экстремизму, </w:t>
            </w:r>
            <w:proofErr w:type="spellStart"/>
            <w:r w:rsidRPr="00024373">
              <w:t>мигрантофобии</w:t>
            </w:r>
            <w:proofErr w:type="spellEnd"/>
            <w:r w:rsidRPr="00024373">
              <w:t xml:space="preserve"> в молодежной среде</w:t>
            </w:r>
            <w:r w:rsidRPr="00024373">
              <w:rPr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17787F" w:rsidRPr="00024373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</w:p>
        </w:tc>
      </w:tr>
      <w:tr w:rsidR="009B0F4A" w:rsidRPr="00024373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федеральный бюджет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17787F" w:rsidRPr="00024373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краевой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9B0F4A" w:rsidRPr="00024373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внебюджетные 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17787F" w:rsidRPr="00024373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7F" w:rsidRPr="00024373" w:rsidRDefault="0017787F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бюджеты муниципальных образований (**)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787F" w:rsidRPr="00BA3066" w:rsidRDefault="0017787F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  <w:tr w:rsidR="009B0F4A" w:rsidRPr="00024373" w:rsidTr="001C43DF">
        <w:trPr>
          <w:trHeight w:val="11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4A" w:rsidRPr="00024373" w:rsidRDefault="009B0F4A" w:rsidP="00024373">
            <w:pPr>
              <w:rPr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024373">
            <w:pPr>
              <w:rPr>
                <w:lang w:eastAsia="ru-RU"/>
              </w:rPr>
            </w:pPr>
            <w:r w:rsidRPr="00BA3066">
              <w:rPr>
                <w:lang w:eastAsia="ru-RU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F4A" w:rsidRPr="00BA3066" w:rsidRDefault="009B0F4A" w:rsidP="009B0F4A">
            <w:pPr>
              <w:jc w:val="center"/>
              <w:rPr>
                <w:lang w:eastAsia="ru-RU"/>
              </w:rPr>
            </w:pPr>
            <w:r w:rsidRPr="00BA3066">
              <w:rPr>
                <w:lang w:eastAsia="ru-RU"/>
              </w:rPr>
              <w:t>0,00</w:t>
            </w:r>
          </w:p>
        </w:tc>
      </w:tr>
    </w:tbl>
    <w:p w:rsidR="008B7B24" w:rsidRPr="00024373" w:rsidRDefault="008B7B24" w:rsidP="00024373"/>
    <w:p w:rsidR="008B7B24" w:rsidRPr="00024373" w:rsidRDefault="008B7B24" w:rsidP="00024373">
      <w:pPr>
        <w:rPr>
          <w:lang w:eastAsia="ru-RU"/>
        </w:rPr>
      </w:pPr>
    </w:p>
    <w:p w:rsidR="008B7B24" w:rsidRPr="00024373" w:rsidRDefault="008B7B24" w:rsidP="00024373">
      <w:pPr>
        <w:rPr>
          <w:lang w:eastAsia="ru-RU"/>
        </w:rPr>
        <w:sectPr w:rsidR="008B7B24" w:rsidRPr="00024373" w:rsidSect="0016178E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529DF">
        <w:rPr>
          <w:rFonts w:ascii="Times New Roman" w:hAnsi="Times New Roman" w:cs="Times New Roman"/>
          <w:sz w:val="24"/>
          <w:szCs w:val="24"/>
        </w:rPr>
        <w:t>4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261772">
        <w:rPr>
          <w:rFonts w:ascii="Times New Roman" w:hAnsi="Times New Roman" w:cs="Times New Roman"/>
          <w:sz w:val="24"/>
          <w:szCs w:val="24"/>
        </w:rPr>
        <w:t>Программе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3B0BE9" w:rsidRPr="00024373" w:rsidRDefault="003B0BE9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261772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8B7B24" w:rsidRPr="00024373">
        <w:rPr>
          <w:rFonts w:ascii="Times New Roman" w:hAnsi="Times New Roman" w:cs="Times New Roman"/>
          <w:sz w:val="24"/>
          <w:szCs w:val="24"/>
        </w:rPr>
        <w:t xml:space="preserve"> 1 «Вовлечение молодежи Кежемского района в социальную практику», реализуемая в рамках 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8B7B24" w:rsidRPr="00024373">
        <w:rPr>
          <w:rFonts w:ascii="Times New Roman" w:hAnsi="Times New Roman" w:cs="Times New Roman"/>
          <w:sz w:val="24"/>
          <w:szCs w:val="24"/>
        </w:rPr>
        <w:t xml:space="preserve"> </w:t>
      </w:r>
      <w:r w:rsidR="008B7B24"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="008B7B24" w:rsidRPr="00024373">
        <w:rPr>
          <w:rFonts w:ascii="Times New Roman" w:hAnsi="Times New Roman" w:cs="Times New Roman"/>
          <w:sz w:val="24"/>
          <w:szCs w:val="24"/>
        </w:rPr>
        <w:t>»</w:t>
      </w:r>
    </w:p>
    <w:p w:rsidR="008B7B24" w:rsidRPr="00024373" w:rsidRDefault="008B7B24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2188E" w:rsidRPr="0072188E" w:rsidRDefault="008B7B24" w:rsidP="00024373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Паспорт  </w:t>
      </w:r>
      <w:r w:rsidR="002529D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24373">
        <w:rPr>
          <w:rFonts w:ascii="Times New Roman" w:hAnsi="Times New Roman" w:cs="Times New Roman"/>
          <w:sz w:val="24"/>
          <w:szCs w:val="24"/>
        </w:rPr>
        <w:t xml:space="preserve">«Вовлечение молодежи Кежемского района </w:t>
      </w:r>
    </w:p>
    <w:p w:rsidR="008B7B24" w:rsidRPr="00024373" w:rsidRDefault="008B7B24" w:rsidP="0072188E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>в социальную практику»</w:t>
      </w:r>
    </w:p>
    <w:tbl>
      <w:tblPr>
        <w:tblW w:w="5001" w:type="pct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9"/>
        <w:gridCol w:w="7414"/>
      </w:tblGrid>
      <w:tr w:rsidR="00E57090" w:rsidRPr="00024373" w:rsidTr="00E57090">
        <w:trPr>
          <w:trHeight w:val="649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widowControl w:val="0"/>
            </w:pPr>
            <w:r w:rsidRPr="00024373">
              <w:t>«Вовлечение молодежи Кежемского района в социальную практику»</w:t>
            </w:r>
          </w:p>
        </w:tc>
      </w:tr>
      <w:tr w:rsidR="00E57090" w:rsidRPr="00024373" w:rsidTr="00E57090">
        <w:trPr>
          <w:trHeight w:val="800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которой реализуется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Кежемском районе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7090" w:rsidRPr="00024373" w:rsidTr="00E57090">
        <w:trPr>
          <w:trHeight w:val="525"/>
        </w:trPr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9E499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DB1C3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по культуре, спорту, туризму и молодежной политике Кежемского района»</w:t>
            </w:r>
            <w:r w:rsidR="00E0019B"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0019B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</w:t>
            </w:r>
            <w:r w:rsidR="00E0019B"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«Молодежный центр Кежемского района»</w:t>
            </w:r>
          </w:p>
        </w:tc>
      </w:tr>
      <w:tr w:rsidR="00E57090" w:rsidRPr="00024373" w:rsidTr="00E57090">
        <w:trPr>
          <w:trHeight w:val="577"/>
        </w:trPr>
        <w:tc>
          <w:tcPr>
            <w:tcW w:w="132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68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090" w:rsidRPr="00024373" w:rsidRDefault="00E57090" w:rsidP="00024373">
            <w:r w:rsidRPr="00024373">
              <w:t>Создание условий успешной социализации и эффективной самореализации молодежи Кежемского района</w:t>
            </w:r>
          </w:p>
        </w:tc>
      </w:tr>
      <w:tr w:rsidR="00E57090" w:rsidRPr="00024373" w:rsidTr="00E57090">
        <w:trPr>
          <w:trHeight w:val="921"/>
        </w:trPr>
        <w:tc>
          <w:tcPr>
            <w:tcW w:w="1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молодежных общественных объединений, действующих на территории Кежемского района;</w:t>
            </w:r>
          </w:p>
          <w:p w:rsidR="00E57090" w:rsidRPr="00024373" w:rsidRDefault="00E57090" w:rsidP="000243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Кежемского района  в участие в  молодежных мероприятиях, конкурсах, проектах районного, краевого и всероссийского уровня.</w:t>
            </w:r>
          </w:p>
        </w:tc>
      </w:tr>
      <w:tr w:rsidR="00E57090" w:rsidRPr="00024373" w:rsidTr="00E57090">
        <w:trPr>
          <w:trHeight w:val="556"/>
        </w:trPr>
        <w:tc>
          <w:tcPr>
            <w:tcW w:w="1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C67B3A">
            <w:pPr>
              <w:ind w:firstLine="708"/>
            </w:pPr>
            <w:r w:rsidRPr="00EE2047">
              <w:t xml:space="preserve">Перечень и значения показателей </w:t>
            </w:r>
            <w:r>
              <w:t>Подп</w:t>
            </w:r>
            <w:r w:rsidRPr="00EE2047">
              <w:t xml:space="preserve">рограммы приведены в приложении №1 к паспорту муниципальной </w:t>
            </w:r>
            <w:r>
              <w:t>Подпрограммы</w:t>
            </w:r>
          </w:p>
        </w:tc>
      </w:tr>
      <w:tr w:rsidR="00E57090" w:rsidRPr="00024373" w:rsidTr="00E57090">
        <w:trPr>
          <w:trHeight w:val="457"/>
        </w:trPr>
        <w:tc>
          <w:tcPr>
            <w:tcW w:w="1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AA24DB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2014 - 2019 годы</w:t>
            </w:r>
          </w:p>
        </w:tc>
      </w:tr>
      <w:tr w:rsidR="00E57090" w:rsidRPr="00024373" w:rsidTr="00E57090">
        <w:trPr>
          <w:trHeight w:val="800"/>
        </w:trPr>
        <w:tc>
          <w:tcPr>
            <w:tcW w:w="1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B75B97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B9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 составляет всего – </w:t>
            </w:r>
            <w:r w:rsidR="0093252E">
              <w:rPr>
                <w:rFonts w:ascii="Times New Roman" w:hAnsi="Times New Roman" w:cs="Times New Roman"/>
                <w:lang w:eastAsia="ru-RU"/>
              </w:rPr>
              <w:t>11553,922</w:t>
            </w:r>
            <w:r>
              <w:rPr>
                <w:lang w:eastAsia="ru-RU"/>
              </w:rPr>
              <w:t xml:space="preserve"> </w:t>
            </w:r>
            <w:r w:rsidRPr="00B75B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B75B97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E57090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5B97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 -</w:t>
            </w:r>
            <w:r w:rsidR="0093252E">
              <w:rPr>
                <w:rFonts w:ascii="Times New Roman" w:hAnsi="Times New Roman" w:cs="Times New Roman"/>
                <w:sz w:val="24"/>
                <w:szCs w:val="24"/>
              </w:rPr>
              <w:t>3608,6</w:t>
            </w:r>
            <w:r w:rsidR="002960F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B75B97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в 2014 году-  </w:t>
            </w:r>
            <w:r w:rsidRPr="00D61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478,2 тыс.руб.;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>в 2015 году-  446,9 тыс.руб.;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в 2016 году-  </w:t>
            </w:r>
            <w:r w:rsidRPr="00D61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914,196 тыс.руб.;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6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E57090" w:rsidRPr="00E57090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="009325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2E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  <w:r w:rsidRPr="00E57090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7090">
              <w:rPr>
                <w:rFonts w:ascii="Times New Roman" w:hAnsi="Times New Roman" w:cs="Times New Roman"/>
                <w:sz w:val="24"/>
                <w:szCs w:val="24"/>
              </w:rPr>
              <w:t>в 2019 году – 389,1 тыс. 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 – </w:t>
            </w:r>
            <w:r w:rsidR="009E4997" w:rsidRPr="009E4997">
              <w:rPr>
                <w:rFonts w:ascii="Times New Roman" w:hAnsi="Times New Roman" w:cs="Times New Roman"/>
                <w:lang w:eastAsia="ru-RU"/>
              </w:rPr>
              <w:t>7945,241</w:t>
            </w:r>
            <w:r w:rsidR="009E4997" w:rsidRPr="00024373">
              <w:rPr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>ыс.руб., в том числе по годам: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в 2014 году-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1025,394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в 2015 году-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892,442</w:t>
            </w:r>
            <w:r w:rsidRPr="00D61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7090" w:rsidRPr="00D6190A" w:rsidRDefault="00E57090" w:rsidP="00645C22">
            <w:pPr>
              <w:pStyle w:val="ac"/>
            </w:pPr>
            <w:r w:rsidRPr="00D6190A">
              <w:rPr>
                <w:sz w:val="24"/>
                <w:szCs w:val="24"/>
              </w:rPr>
              <w:t xml:space="preserve">            в 2016 году-  </w:t>
            </w:r>
            <w:r>
              <w:rPr>
                <w:sz w:val="24"/>
                <w:szCs w:val="24"/>
                <w:lang w:eastAsia="ru-RU"/>
              </w:rPr>
              <w:t>1258,608</w:t>
            </w:r>
            <w:r w:rsidRPr="00D6190A">
              <w:rPr>
                <w:sz w:val="24"/>
                <w:szCs w:val="24"/>
                <w:lang w:eastAsia="ru-RU"/>
              </w:rPr>
              <w:t> </w:t>
            </w:r>
            <w:r w:rsidRPr="00D6190A">
              <w:rPr>
                <w:sz w:val="24"/>
                <w:szCs w:val="24"/>
              </w:rPr>
              <w:t>тыс. руб.;</w:t>
            </w:r>
            <w:r w:rsidRPr="00D6190A">
              <w:t xml:space="preserve"> 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>в 2017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1624,837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93252E">
              <w:rPr>
                <w:rFonts w:ascii="Times New Roman" w:hAnsi="Times New Roman" w:cs="Times New Roman"/>
                <w:sz w:val="24"/>
                <w:szCs w:val="24"/>
              </w:rPr>
              <w:t>1571,98</w:t>
            </w: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E57090" w:rsidRPr="00D6190A" w:rsidRDefault="00E57090" w:rsidP="00BB1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A">
              <w:rPr>
                <w:rFonts w:ascii="Times New Roman" w:hAnsi="Times New Roman" w:cs="Times New Roman"/>
                <w:sz w:val="24"/>
                <w:szCs w:val="24"/>
              </w:rPr>
              <w:t>в 2019 году – 1571,98 тыс.руб.</w:t>
            </w:r>
          </w:p>
          <w:p w:rsidR="00E57090" w:rsidRPr="00024373" w:rsidRDefault="00E57090" w:rsidP="00BB12E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090" w:rsidRPr="00024373" w:rsidTr="00E57090">
        <w:trPr>
          <w:trHeight w:val="800"/>
        </w:trPr>
        <w:tc>
          <w:tcPr>
            <w:tcW w:w="13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контроля за исполнением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68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090" w:rsidRPr="00024373" w:rsidRDefault="00E57090" w:rsidP="00A03354">
            <w:pPr>
              <w:widowControl w:val="0"/>
              <w:jc w:val="left"/>
            </w:pPr>
            <w:r>
              <w:t xml:space="preserve">Согласно раздела  5 </w:t>
            </w:r>
            <w:r w:rsidRPr="00F611D1">
              <w:t>Поряд</w:t>
            </w:r>
            <w:r>
              <w:t>ка</w:t>
            </w:r>
            <w:r w:rsidRPr="00F611D1">
              <w:t xml:space="preserve"> принятия решений о разработке муниципальных программ Кежемского района, их формировании и реализации</w:t>
            </w:r>
            <w:r>
              <w:t xml:space="preserve"> утвержденного постановлением Администрации Кежемского района от 11.09.13 №1059-п, к</w:t>
            </w:r>
            <w:r w:rsidRPr="00024373">
              <w:t xml:space="preserve">онтроль за ходом реализации  осуществляет </w:t>
            </w:r>
            <w:r w:rsidRPr="00A03354">
              <w:t xml:space="preserve">Муниципальное казенное </w:t>
            </w:r>
            <w:r>
              <w:t xml:space="preserve">учреждение </w:t>
            </w:r>
            <w:r w:rsidRPr="00A03354">
              <w:t>«Служба экономического развития, снабжения и закупок Кежемского района»,</w:t>
            </w:r>
            <w:r w:rsidRPr="00024373">
              <w:t xml:space="preserve"> Финансовое управление Администрации Кежемского район</w:t>
            </w:r>
            <w:r>
              <w:t>а, Ревизионная комиссия Кежемского района</w:t>
            </w:r>
          </w:p>
        </w:tc>
      </w:tr>
    </w:tbl>
    <w:p w:rsidR="008B7B24" w:rsidRPr="00024373" w:rsidRDefault="008B7B24" w:rsidP="00024373">
      <w:pPr>
        <w:pStyle w:val="a3"/>
        <w:widowControl w:val="0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Основные разделы </w:t>
      </w:r>
      <w:r w:rsidR="006C5BF2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8B7B24" w:rsidRPr="00024373" w:rsidRDefault="008B7B24" w:rsidP="00024373">
      <w:pPr>
        <w:widowControl w:val="0"/>
        <w:jc w:val="center"/>
      </w:pPr>
    </w:p>
    <w:p w:rsidR="006C5BF2" w:rsidRDefault="008B7B24" w:rsidP="00024373">
      <w:pPr>
        <w:widowControl w:val="0"/>
        <w:ind w:left="360"/>
        <w:jc w:val="center"/>
      </w:pPr>
      <w:r w:rsidRPr="00024373">
        <w:t xml:space="preserve">2.1 Постановка </w:t>
      </w:r>
      <w:r w:rsidR="006C5BF2">
        <w:t xml:space="preserve">общерайонной </w:t>
      </w:r>
      <w:r w:rsidRPr="00024373">
        <w:t>проблемы</w:t>
      </w:r>
    </w:p>
    <w:p w:rsidR="008B7B24" w:rsidRPr="00024373" w:rsidRDefault="008B7B24" w:rsidP="00024373">
      <w:pPr>
        <w:widowControl w:val="0"/>
        <w:ind w:left="360"/>
        <w:jc w:val="center"/>
      </w:pPr>
      <w:r w:rsidRPr="00024373">
        <w:t xml:space="preserve"> и обоснование необходимости разработки </w:t>
      </w:r>
      <w:r w:rsidR="006C5BF2">
        <w:t>Подпрограммы</w:t>
      </w:r>
    </w:p>
    <w:p w:rsidR="008B7B24" w:rsidRPr="00024373" w:rsidRDefault="008B7B24" w:rsidP="00024373">
      <w:pPr>
        <w:widowControl w:val="0"/>
        <w:ind w:left="360"/>
        <w:jc w:val="center"/>
      </w:pPr>
    </w:p>
    <w:p w:rsidR="008B7B24" w:rsidRPr="00024373" w:rsidRDefault="008B7B24" w:rsidP="00024373">
      <w:pPr>
        <w:ind w:firstLine="540"/>
        <w:rPr>
          <w:color w:val="000000"/>
        </w:rPr>
      </w:pPr>
      <w:proofErr w:type="gramStart"/>
      <w:r w:rsidRPr="00024373">
        <w:rPr>
          <w:color w:val="000000"/>
        </w:rPr>
        <w:t xml:space="preserve">В Концепции долгосрочного социально-экономического развития Российской Федерации на период до </w:t>
      </w:r>
      <w:r w:rsidR="001F6434">
        <w:rPr>
          <w:color w:val="000000"/>
        </w:rPr>
        <w:t>2019</w:t>
      </w:r>
      <w:r w:rsidRPr="00024373">
        <w:rPr>
          <w:color w:val="000000"/>
        </w:rPr>
        <w:t>года</w:t>
      </w:r>
      <w:r w:rsidRPr="00024373">
        <w:t xml:space="preserve"> (</w:t>
      </w:r>
      <w:r w:rsidRPr="00024373">
        <w:rPr>
          <w:color w:val="000000"/>
        </w:rPr>
        <w:t>распоряжение Правительства Российской Федерации от 17.11.2008 № 1662-р) указано, что «г</w:t>
      </w:r>
      <w:r w:rsidRPr="00024373">
        <w:rPr>
          <w:rStyle w:val="A10"/>
          <w:sz w:val="24"/>
          <w:szCs w:val="24"/>
        </w:rPr>
        <w:t>осударственную молодежную политику следует рассматривать</w:t>
      </w:r>
      <w:r w:rsidR="002529DF">
        <w:rPr>
          <w:rStyle w:val="A10"/>
          <w:sz w:val="24"/>
          <w:szCs w:val="24"/>
        </w:rPr>
        <w:t>,</w:t>
      </w:r>
      <w:r w:rsidRPr="00024373">
        <w:rPr>
          <w:rStyle w:val="A10"/>
          <w:sz w:val="24"/>
          <w:szCs w:val="24"/>
        </w:rPr>
        <w:t xml:space="preserve">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организациями», которая </w:t>
      </w:r>
      <w:r w:rsidR="00A03354" w:rsidRPr="00024373">
        <w:t xml:space="preserve">согласно </w:t>
      </w:r>
      <w:r w:rsidR="00A03354">
        <w:rPr>
          <w:lang w:eastAsia="ru-RU"/>
        </w:rPr>
        <w:t>Основам государственной молодежной политики Российской Федерации</w:t>
      </w:r>
      <w:proofErr w:type="gramEnd"/>
      <w:r w:rsidR="00A03354">
        <w:rPr>
          <w:lang w:eastAsia="ru-RU"/>
        </w:rPr>
        <w:t xml:space="preserve"> на период до 2025 года </w:t>
      </w:r>
      <w:r w:rsidR="00A03354" w:rsidRPr="00024373">
        <w:rPr>
          <w:color w:val="000000"/>
        </w:rPr>
        <w:t>(</w:t>
      </w:r>
      <w:r w:rsidR="00A03354" w:rsidRPr="00024373">
        <w:t>Р</w:t>
      </w:r>
      <w:r w:rsidR="00A03354" w:rsidRPr="00024373">
        <w:rPr>
          <w:rStyle w:val="A10"/>
          <w:sz w:val="24"/>
          <w:szCs w:val="24"/>
        </w:rPr>
        <w:t xml:space="preserve">аспоряжение Правительства Российской Федерации от </w:t>
      </w:r>
      <w:r w:rsidR="00A03354">
        <w:rPr>
          <w:rStyle w:val="A10"/>
          <w:sz w:val="24"/>
          <w:szCs w:val="24"/>
        </w:rPr>
        <w:t>29</w:t>
      </w:r>
      <w:r w:rsidR="00A03354" w:rsidRPr="00024373">
        <w:rPr>
          <w:rStyle w:val="A10"/>
          <w:sz w:val="24"/>
          <w:szCs w:val="24"/>
        </w:rPr>
        <w:t>.1</w:t>
      </w:r>
      <w:r w:rsidR="00A03354">
        <w:rPr>
          <w:rStyle w:val="A10"/>
          <w:sz w:val="24"/>
          <w:szCs w:val="24"/>
        </w:rPr>
        <w:t>1</w:t>
      </w:r>
      <w:r w:rsidR="00A03354" w:rsidRPr="00024373">
        <w:rPr>
          <w:rStyle w:val="A10"/>
          <w:sz w:val="24"/>
          <w:szCs w:val="24"/>
        </w:rPr>
        <w:t>.20</w:t>
      </w:r>
      <w:r w:rsidR="00A03354">
        <w:rPr>
          <w:rStyle w:val="A10"/>
          <w:sz w:val="24"/>
          <w:szCs w:val="24"/>
        </w:rPr>
        <w:t>14</w:t>
      </w:r>
      <w:r w:rsidR="00A03354" w:rsidRPr="00024373">
        <w:rPr>
          <w:rStyle w:val="A10"/>
          <w:sz w:val="24"/>
          <w:szCs w:val="24"/>
        </w:rPr>
        <w:t xml:space="preserve"> № </w:t>
      </w:r>
      <w:r w:rsidR="00A03354">
        <w:rPr>
          <w:rStyle w:val="A10"/>
          <w:sz w:val="24"/>
          <w:szCs w:val="24"/>
        </w:rPr>
        <w:t>2403</w:t>
      </w:r>
      <w:r w:rsidR="00A03354" w:rsidRPr="00024373">
        <w:rPr>
          <w:rStyle w:val="A10"/>
          <w:sz w:val="24"/>
          <w:szCs w:val="24"/>
        </w:rPr>
        <w:t>-р</w:t>
      </w:r>
      <w:r w:rsidR="00A03354" w:rsidRPr="00024373">
        <w:rPr>
          <w:color w:val="000000"/>
        </w:rPr>
        <w:t>),</w:t>
      </w:r>
      <w:r w:rsidR="00A03354">
        <w:rPr>
          <w:color w:val="000000"/>
        </w:rPr>
        <w:t xml:space="preserve"> </w:t>
      </w:r>
      <w:proofErr w:type="gramStart"/>
      <w:r w:rsidR="00A03354" w:rsidRPr="00024373">
        <w:rPr>
          <w:rStyle w:val="A10"/>
          <w:sz w:val="24"/>
          <w:szCs w:val="24"/>
        </w:rPr>
        <w:t>направлена</w:t>
      </w:r>
      <w:proofErr w:type="gramEnd"/>
      <w:r w:rsidR="00A03354" w:rsidRPr="00024373">
        <w:rPr>
          <w:rStyle w:val="A10"/>
          <w:sz w:val="24"/>
          <w:szCs w:val="24"/>
        </w:rPr>
        <w:t xml:space="preserve"> на </w:t>
      </w:r>
      <w:r w:rsidR="00A03354" w:rsidRPr="00024373">
        <w:rPr>
          <w:color w:val="000000"/>
        </w:rPr>
        <w:t>развитие потенциала молодежи в интересах России.</w:t>
      </w:r>
      <w:r w:rsidRPr="00024373">
        <w:rPr>
          <w:color w:val="000000"/>
        </w:rPr>
        <w:t xml:space="preserve"> </w:t>
      </w:r>
    </w:p>
    <w:p w:rsidR="008B7B24" w:rsidRPr="00024373" w:rsidRDefault="008B7B24" w:rsidP="00024373">
      <w:pPr>
        <w:ind w:firstLine="540"/>
        <w:rPr>
          <w:color w:val="000000"/>
        </w:rPr>
      </w:pPr>
      <w:r w:rsidRPr="00024373">
        <w:t xml:space="preserve">Молодёжь – это социально-возрастная группа населения в возрасте от 14 до 30 лет, которая имеет мощный инновационный потенциал, стремится к осуществлению своих способностей к инициативе и самореализации. По данным </w:t>
      </w:r>
      <w:r w:rsidR="002529DF">
        <w:t>Управления Федеральной службы государственной статистики по Красноярскому краю, Республике Хакасия и Республике Тыва</w:t>
      </w:r>
      <w:r w:rsidRPr="00024373">
        <w:t xml:space="preserve"> </w:t>
      </w:r>
      <w:r w:rsidR="00413D82">
        <w:t>на 01.01.2017</w:t>
      </w:r>
      <w:r w:rsidR="006C5BF2">
        <w:t xml:space="preserve"> года</w:t>
      </w:r>
      <w:r w:rsidR="00413D82">
        <w:t xml:space="preserve"> </w:t>
      </w:r>
      <w:r w:rsidR="006C5BF2" w:rsidRPr="00024373">
        <w:t xml:space="preserve">в Кежемском районе </w:t>
      </w:r>
      <w:r w:rsidR="00413D82">
        <w:t>п</w:t>
      </w:r>
      <w:r w:rsidRPr="00024373">
        <w:t xml:space="preserve">роживает </w:t>
      </w:r>
      <w:r w:rsidR="00A03354" w:rsidRPr="00413D82">
        <w:t xml:space="preserve">4930 </w:t>
      </w:r>
      <w:r w:rsidR="00413D82" w:rsidRPr="00413D82">
        <w:rPr>
          <w:rStyle w:val="ab"/>
          <w:sz w:val="24"/>
          <w:szCs w:val="24"/>
        </w:rPr>
        <w:t>ч</w:t>
      </w:r>
      <w:r w:rsidRPr="00413D82">
        <w:t>еловек</w:t>
      </w:r>
      <w:r w:rsidRPr="00024373">
        <w:t xml:space="preserve"> в возрасте от 14 до 30 лет.</w:t>
      </w:r>
    </w:p>
    <w:p w:rsidR="008B7B24" w:rsidRPr="00024373" w:rsidRDefault="003037E1" w:rsidP="00024373">
      <w:pPr>
        <w:ind w:firstLine="540"/>
        <w:rPr>
          <w:color w:val="000000"/>
        </w:rPr>
      </w:pPr>
      <w:r>
        <w:t>Муниципальная программа</w:t>
      </w:r>
      <w:r w:rsidR="008B7B24" w:rsidRPr="00024373">
        <w:t xml:space="preserve"> позволят решить важную социальную задачу - вовлечение молодежи во все сферы жизнедеятельности общества, воспитание активной жизненной позиции. Реализация программных мероприятий позволят снять  проблему создания и укрепления на муниципальном уровне политико-правовых, социально-экономических, организационных условий и гарантий для социального становления и развития молодых людей и наиболее полной реализации их творческого потенциала в интересах общества. </w:t>
      </w:r>
    </w:p>
    <w:p w:rsidR="008B7B24" w:rsidRPr="00024373" w:rsidRDefault="008B7B24" w:rsidP="00024373">
      <w:pPr>
        <w:widowControl w:val="0"/>
        <w:ind w:firstLine="709"/>
      </w:pPr>
      <w:r w:rsidRPr="00024373">
        <w:t xml:space="preserve">К 2013 году в Кежемском районе сложилась отлаженная структура молодежной политики. В 2012 году создано муниципальное учреждение по работе с молодежью </w:t>
      </w:r>
      <w:r w:rsidR="001F7F39">
        <w:t xml:space="preserve">Муниципальное бюджетное учреждение </w:t>
      </w:r>
      <w:r w:rsidRPr="00024373">
        <w:t xml:space="preserve">«Молодежный центр Кежемского района». На базе </w:t>
      </w:r>
      <w:r w:rsidR="002529DF">
        <w:t>данного учреждения</w:t>
      </w:r>
      <w:r w:rsidRPr="00024373">
        <w:t xml:space="preserve"> создан муниципальный ресурсный центр поддержки гражданских инициатив, ежегодно проводится конкурс проектов среди социально ориентированных некоммерческих организаций. </w:t>
      </w:r>
    </w:p>
    <w:p w:rsidR="008B7B24" w:rsidRPr="00024373" w:rsidRDefault="008B7B24" w:rsidP="00024373">
      <w:pPr>
        <w:widowControl w:val="0"/>
        <w:ind w:firstLine="709"/>
      </w:pPr>
      <w:r w:rsidRPr="00024373">
        <w:t xml:space="preserve">Миссия данного центра – выявление, развитие и направление потенциала молодежи на решение вопросов развития территории. В настоящее время </w:t>
      </w:r>
      <w:r w:rsidR="006C5BF2">
        <w:t>лишь 12%</w:t>
      </w:r>
      <w:r w:rsidRPr="00024373">
        <w:t xml:space="preserve"> процент</w:t>
      </w:r>
      <w:r w:rsidR="006C5BF2">
        <w:t>ов</w:t>
      </w:r>
      <w:r w:rsidRPr="00024373">
        <w:t xml:space="preserve"> молодежи от общего количества молодых граждан Кежемского района участвуют в</w:t>
      </w:r>
      <w:r w:rsidR="006C5BF2">
        <w:t xml:space="preserve"> реализации</w:t>
      </w:r>
      <w:r w:rsidRPr="00024373">
        <w:t xml:space="preserve"> социальных проект</w:t>
      </w:r>
      <w:r w:rsidR="006C5BF2">
        <w:t>ов</w:t>
      </w:r>
      <w:r w:rsidRPr="00024373">
        <w:t xml:space="preserve">. Данный показатель обусловлен не только недостаточной социальной активностью самой молодежи муниципального образования, но и недостаточно эффективной общегосударственной системой, реализующей молодежную политику краевого и муниципального уровней.  </w:t>
      </w:r>
    </w:p>
    <w:p w:rsidR="008B7B24" w:rsidRPr="00024373" w:rsidRDefault="008B7B24" w:rsidP="00024373">
      <w:pPr>
        <w:ind w:firstLine="720"/>
      </w:pPr>
      <w:r w:rsidRPr="00024373">
        <w:t xml:space="preserve">Предложенная в </w:t>
      </w:r>
      <w:r w:rsidR="00261772">
        <w:t>Подпрограмме</w:t>
      </w:r>
      <w:r w:rsidRPr="00024373">
        <w:t xml:space="preserve"> система работы с молодёжью предусматривает устойчивую тенденцию повышения  внимания к молодёжным проблемам и содействие в их решении на муниципальном уровне, направлена на формирование молодёжной политики в муниципальном образовании, призванной обеспечить повышение эффективности реализации социальных функций и прав молодёжи, устойчивость социального развития района. Но создание такой системы невозможно разрозненными действиями. Она предполагает </w:t>
      </w:r>
      <w:r w:rsidRPr="00024373">
        <w:lastRenderedPageBreak/>
        <w:t xml:space="preserve">совместную деятельность органов местного самоуправления, образовательных учреждений, досуговых, молодёжных и общественных объединений, социально-ориентированных некоммерческих организаций, творческих союзов по решению задач молодёжной политики программным методом. </w:t>
      </w:r>
    </w:p>
    <w:p w:rsidR="008B7B24" w:rsidRPr="00024373" w:rsidRDefault="008B7B24" w:rsidP="00024373">
      <w:pPr>
        <w:ind w:firstLine="540"/>
      </w:pPr>
      <w:r w:rsidRPr="00024373">
        <w:t>Создание и приведение  в действие долгосрочной системы мер по работе с молодёжью возможно только на основе программных методов и единой молодёжной политики, реализуемой на территории Кежемского района.</w:t>
      </w:r>
    </w:p>
    <w:p w:rsidR="008B7B24" w:rsidRPr="00024373" w:rsidRDefault="008B7B24" w:rsidP="00024373">
      <w:pPr>
        <w:ind w:firstLine="540"/>
      </w:pPr>
    </w:p>
    <w:p w:rsidR="008B7B24" w:rsidRPr="00024373" w:rsidRDefault="008B7B24" w:rsidP="00024373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4373">
        <w:rPr>
          <w:rFonts w:ascii="Times New Roman" w:hAnsi="Times New Roman" w:cs="Times New Roman"/>
          <w:b w:val="0"/>
          <w:bCs w:val="0"/>
          <w:sz w:val="24"/>
          <w:szCs w:val="24"/>
        </w:rPr>
        <w:t>2.2. Основная цель, задачи, этапы и сроки выполнения , целевые индикаторы</w:t>
      </w:r>
    </w:p>
    <w:p w:rsidR="008B7B24" w:rsidRPr="00024373" w:rsidRDefault="008B7B24" w:rsidP="00024373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B7B24" w:rsidRPr="00024373" w:rsidRDefault="008B7B24" w:rsidP="00024373">
      <w:pPr>
        <w:widowControl w:val="0"/>
        <w:numPr>
          <w:ilvl w:val="0"/>
          <w:numId w:val="7"/>
        </w:numPr>
        <w:ind w:left="0" w:firstLine="709"/>
      </w:pPr>
      <w:r w:rsidRPr="00024373">
        <w:t>Цель : создание условий успешной социализации и эффективной самореализации молодежи</w:t>
      </w:r>
      <w:r w:rsidR="006C5BF2">
        <w:t xml:space="preserve"> Кежемского района</w:t>
      </w:r>
      <w:r w:rsidRPr="00024373">
        <w:t>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709"/>
      </w:pPr>
      <w:r w:rsidRPr="00024373">
        <w:t xml:space="preserve">Выбор мероприятий  в рамках решаемых задач обусловлен положениями </w:t>
      </w:r>
      <w:r w:rsidR="00A03354">
        <w:rPr>
          <w:lang w:eastAsia="ru-RU"/>
        </w:rPr>
        <w:t xml:space="preserve">Основ государственной молодежной политики Российской Федерации на период до 2025 года </w:t>
      </w:r>
      <w:r w:rsidR="00A03354" w:rsidRPr="00024373">
        <w:rPr>
          <w:color w:val="000000"/>
        </w:rPr>
        <w:t>(</w:t>
      </w:r>
      <w:r w:rsidR="00A03354" w:rsidRPr="00024373">
        <w:t>Р</w:t>
      </w:r>
      <w:r w:rsidR="00A03354" w:rsidRPr="00024373">
        <w:rPr>
          <w:rStyle w:val="A10"/>
          <w:sz w:val="24"/>
          <w:szCs w:val="24"/>
        </w:rPr>
        <w:t xml:space="preserve">аспоряжение Правительства Российской Федерации от </w:t>
      </w:r>
      <w:r w:rsidR="00A03354">
        <w:rPr>
          <w:rStyle w:val="A10"/>
          <w:sz w:val="24"/>
          <w:szCs w:val="24"/>
        </w:rPr>
        <w:t>29</w:t>
      </w:r>
      <w:r w:rsidR="00A03354" w:rsidRPr="00024373">
        <w:rPr>
          <w:rStyle w:val="A10"/>
          <w:sz w:val="24"/>
          <w:szCs w:val="24"/>
        </w:rPr>
        <w:t>.1</w:t>
      </w:r>
      <w:r w:rsidR="00A03354">
        <w:rPr>
          <w:rStyle w:val="A10"/>
          <w:sz w:val="24"/>
          <w:szCs w:val="24"/>
        </w:rPr>
        <w:t>1</w:t>
      </w:r>
      <w:r w:rsidR="00A03354" w:rsidRPr="00024373">
        <w:rPr>
          <w:rStyle w:val="A10"/>
          <w:sz w:val="24"/>
          <w:szCs w:val="24"/>
        </w:rPr>
        <w:t>.20</w:t>
      </w:r>
      <w:r w:rsidR="00A03354">
        <w:rPr>
          <w:rStyle w:val="A10"/>
          <w:sz w:val="24"/>
          <w:szCs w:val="24"/>
        </w:rPr>
        <w:t>14</w:t>
      </w:r>
      <w:r w:rsidR="00A03354" w:rsidRPr="00024373">
        <w:rPr>
          <w:rStyle w:val="A10"/>
          <w:sz w:val="24"/>
          <w:szCs w:val="24"/>
        </w:rPr>
        <w:t xml:space="preserve"> № </w:t>
      </w:r>
      <w:r w:rsidR="00A03354">
        <w:rPr>
          <w:rStyle w:val="A10"/>
          <w:sz w:val="24"/>
          <w:szCs w:val="24"/>
        </w:rPr>
        <w:t>2403</w:t>
      </w:r>
      <w:r w:rsidR="00A03354" w:rsidRPr="00024373">
        <w:rPr>
          <w:rStyle w:val="A10"/>
          <w:sz w:val="24"/>
          <w:szCs w:val="24"/>
        </w:rPr>
        <w:t>-р</w:t>
      </w:r>
      <w:r w:rsidR="00A03354" w:rsidRPr="00024373">
        <w:rPr>
          <w:color w:val="000000"/>
        </w:rPr>
        <w:t>),</w:t>
      </w:r>
      <w:r w:rsidR="00A03354">
        <w:rPr>
          <w:color w:val="000000"/>
        </w:rPr>
        <w:t xml:space="preserve"> </w:t>
      </w:r>
      <w:r w:rsidRPr="00024373">
        <w:t>Законом Красноярского края «О государственной молодежной политике Красноярского края» от 08.12.2006 № 20-</w:t>
      </w:r>
      <w:r w:rsidR="00A03354">
        <w:t>5445</w:t>
      </w:r>
      <w:r w:rsidRPr="00024373">
        <w:t>.</w:t>
      </w:r>
    </w:p>
    <w:p w:rsidR="008B7B24" w:rsidRPr="00024373" w:rsidRDefault="006C5BF2" w:rsidP="00024373">
      <w:pPr>
        <w:numPr>
          <w:ilvl w:val="0"/>
          <w:numId w:val="7"/>
        </w:numPr>
        <w:ind w:left="709" w:firstLine="0"/>
      </w:pPr>
      <w:r>
        <w:t>Задачи</w:t>
      </w:r>
      <w:r w:rsidR="008B7B24" w:rsidRPr="00024373">
        <w:t>:</w:t>
      </w:r>
    </w:p>
    <w:p w:rsidR="008B7B24" w:rsidRPr="00024373" w:rsidRDefault="008B7B24" w:rsidP="00024373">
      <w:pPr>
        <w:tabs>
          <w:tab w:val="left" w:pos="1134"/>
        </w:tabs>
        <w:ind w:firstLine="709"/>
      </w:pPr>
      <w:r w:rsidRPr="00024373">
        <w:t xml:space="preserve">Задача 1. Развитие </w:t>
      </w:r>
      <w:r w:rsidR="006C5BF2">
        <w:t xml:space="preserve">и поддержка </w:t>
      </w:r>
      <w:r w:rsidRPr="00024373">
        <w:t>молодежных общественных объединений, действующих на территории Кежемского района.</w:t>
      </w:r>
    </w:p>
    <w:p w:rsidR="008B7B24" w:rsidRPr="00024373" w:rsidRDefault="008B7B24" w:rsidP="00024373">
      <w:pPr>
        <w:tabs>
          <w:tab w:val="left" w:pos="0"/>
          <w:tab w:val="left" w:pos="1134"/>
        </w:tabs>
        <w:ind w:firstLine="709"/>
      </w:pPr>
      <w:r w:rsidRPr="00024373">
        <w:t>Для повышения процента молодежи, получившей поддержку и вовлеченной в реализацию социально-экономических проектов,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Кежемского района и Красноярского края, что в свою очередь обеспеч</w:t>
      </w:r>
      <w:r w:rsidR="006C5BF2">
        <w:t>и</w:t>
      </w:r>
      <w:r w:rsidRPr="00024373">
        <w:t>т создание механизмов вовлечения молодежи  в практическую социально-полезную деятельность.</w:t>
      </w:r>
    </w:p>
    <w:p w:rsidR="008B7B24" w:rsidRPr="00024373" w:rsidRDefault="008B7B24" w:rsidP="0002437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>Задача 2. Вовлече</w:t>
      </w:r>
      <w:r w:rsidR="00D65BCD" w:rsidRPr="00024373">
        <w:rPr>
          <w:rFonts w:ascii="Times New Roman" w:hAnsi="Times New Roman" w:cs="Times New Roman"/>
          <w:sz w:val="24"/>
          <w:szCs w:val="24"/>
        </w:rPr>
        <w:t xml:space="preserve">ние молодежи Кежемского района в участие в </w:t>
      </w:r>
      <w:r w:rsidRPr="00024373">
        <w:rPr>
          <w:rFonts w:ascii="Times New Roman" w:hAnsi="Times New Roman" w:cs="Times New Roman"/>
          <w:sz w:val="24"/>
          <w:szCs w:val="24"/>
        </w:rPr>
        <w:t>молодежных мероприятиях, конкурсах, проектах районного, краевого и всероссийского уровня.</w:t>
      </w:r>
    </w:p>
    <w:p w:rsidR="008B7B24" w:rsidRPr="00024373" w:rsidRDefault="008B7B24" w:rsidP="00024373">
      <w:pPr>
        <w:tabs>
          <w:tab w:val="left" w:pos="0"/>
          <w:tab w:val="left" w:pos="1134"/>
        </w:tabs>
        <w:ind w:firstLine="709"/>
      </w:pPr>
      <w:r w:rsidRPr="00024373">
        <w:t xml:space="preserve">Для повышения количества молодежи, участвующей в молодежных мероприятиях, конкурсах, проектах различного уровня, в подпрограмму включены мероприятия, которые позволят повысить интерес и мотивацию молодежи. </w:t>
      </w:r>
    </w:p>
    <w:p w:rsidR="008B7B24" w:rsidRPr="00024373" w:rsidRDefault="00BA3066" w:rsidP="00024373">
      <w:pPr>
        <w:widowControl w:val="0"/>
        <w:numPr>
          <w:ilvl w:val="0"/>
          <w:numId w:val="7"/>
        </w:numPr>
        <w:ind w:left="0" w:firstLine="709"/>
      </w:pPr>
      <w:r>
        <w:t>Сроки выполнения</w:t>
      </w:r>
      <w:r w:rsidR="008B7B24" w:rsidRPr="00024373">
        <w:t>: 2014 - 201</w:t>
      </w:r>
      <w:r w:rsidR="00901947" w:rsidRPr="00024373">
        <w:t>9</w:t>
      </w:r>
      <w:r w:rsidR="008B7B24" w:rsidRPr="00024373">
        <w:t xml:space="preserve"> годы.</w:t>
      </w:r>
    </w:p>
    <w:p w:rsidR="008B7B24" w:rsidRPr="00024373" w:rsidRDefault="008B7B24" w:rsidP="00024373">
      <w:pPr>
        <w:widowControl w:val="0"/>
        <w:ind w:left="709"/>
      </w:pPr>
      <w:r w:rsidRPr="00024373">
        <w:t>Этапы выполнения :</w:t>
      </w:r>
    </w:p>
    <w:p w:rsidR="008B7B24" w:rsidRPr="00024373" w:rsidRDefault="008B7B24" w:rsidP="00024373">
      <w:pPr>
        <w:widowControl w:val="0"/>
        <w:ind w:left="709"/>
      </w:pPr>
      <w:r w:rsidRPr="00024373">
        <w:t>I этап - 2014 год;</w:t>
      </w:r>
    </w:p>
    <w:p w:rsidR="008B7B24" w:rsidRPr="00024373" w:rsidRDefault="008B7B24" w:rsidP="00024373">
      <w:pPr>
        <w:widowControl w:val="0"/>
        <w:ind w:left="709"/>
      </w:pPr>
      <w:r w:rsidRPr="00024373">
        <w:t>II этап - 2015 год;</w:t>
      </w:r>
    </w:p>
    <w:p w:rsidR="008B7B24" w:rsidRPr="00024373" w:rsidRDefault="008B7B24" w:rsidP="00024373">
      <w:pPr>
        <w:widowControl w:val="0"/>
        <w:ind w:left="709"/>
      </w:pPr>
      <w:r w:rsidRPr="00024373">
        <w:t>III этап - 2016 год;</w:t>
      </w:r>
    </w:p>
    <w:p w:rsidR="008B7B24" w:rsidRPr="00024373" w:rsidRDefault="008B7B24" w:rsidP="00024373">
      <w:pPr>
        <w:widowControl w:val="0"/>
        <w:ind w:left="709"/>
      </w:pPr>
      <w:r w:rsidRPr="00024373">
        <w:rPr>
          <w:lang w:val="en-US"/>
        </w:rPr>
        <w:t>IV</w:t>
      </w:r>
      <w:r w:rsidRPr="006C5BF2">
        <w:t xml:space="preserve"> </w:t>
      </w:r>
      <w:r w:rsidRPr="00024373">
        <w:t>этап-2017 год</w:t>
      </w:r>
      <w:r w:rsidR="00901947" w:rsidRPr="00024373">
        <w:t>;</w:t>
      </w:r>
    </w:p>
    <w:p w:rsidR="00901947" w:rsidRPr="00024373" w:rsidRDefault="00901947" w:rsidP="00024373">
      <w:pPr>
        <w:widowControl w:val="0"/>
        <w:ind w:left="709"/>
      </w:pPr>
      <w:r w:rsidRPr="00024373">
        <w:rPr>
          <w:lang w:val="en-US"/>
        </w:rPr>
        <w:t>V</w:t>
      </w:r>
      <w:r w:rsidRPr="006C5BF2">
        <w:t xml:space="preserve"> </w:t>
      </w:r>
      <w:r w:rsidRPr="00024373">
        <w:t>этап-2018 год;</w:t>
      </w:r>
    </w:p>
    <w:p w:rsidR="00901947" w:rsidRPr="00024373" w:rsidRDefault="00901947" w:rsidP="00024373">
      <w:pPr>
        <w:widowControl w:val="0"/>
        <w:ind w:left="709"/>
      </w:pPr>
      <w:r w:rsidRPr="00024373">
        <w:rPr>
          <w:lang w:val="en-US"/>
        </w:rPr>
        <w:t xml:space="preserve">VI </w:t>
      </w:r>
      <w:r w:rsidRPr="00024373">
        <w:t>этап-2019 год.</w:t>
      </w:r>
    </w:p>
    <w:p w:rsidR="008B7B24" w:rsidRPr="0069028C" w:rsidRDefault="008B7B24" w:rsidP="00024373">
      <w:pPr>
        <w:widowControl w:val="0"/>
        <w:numPr>
          <w:ilvl w:val="0"/>
          <w:numId w:val="7"/>
        </w:numPr>
        <w:ind w:left="0" w:firstLine="709"/>
        <w:jc w:val="left"/>
      </w:pPr>
      <w:r w:rsidRPr="0069028C">
        <w:t>Целевыми индикаторами, позвол</w:t>
      </w:r>
      <w:r w:rsidR="006C5BF2" w:rsidRPr="0069028C">
        <w:t>яющими измерить достижение цели</w:t>
      </w:r>
      <w:r w:rsidRPr="0069028C">
        <w:t>, являются:</w:t>
      </w:r>
    </w:p>
    <w:p w:rsidR="008B7B24" w:rsidRPr="0069028C" w:rsidRDefault="008B7B24" w:rsidP="00024373">
      <w:pPr>
        <w:widowControl w:val="0"/>
        <w:ind w:firstLine="540"/>
      </w:pPr>
      <w:r w:rsidRPr="0069028C">
        <w:t xml:space="preserve">- доля молодежи, проживающей в Кежемском районе, получившей информационные услуги; </w:t>
      </w:r>
    </w:p>
    <w:p w:rsidR="008B7B24" w:rsidRPr="0069028C" w:rsidRDefault="008B7B24" w:rsidP="00024373">
      <w:pPr>
        <w:widowControl w:val="0"/>
        <w:ind w:firstLine="540"/>
      </w:pPr>
      <w:r w:rsidRPr="0069028C">
        <w:t>- количество молодежи принявших участие в молодежных мероприятиях, конкурсах, проектах районного, краевого и всероссийского уровня;</w:t>
      </w:r>
    </w:p>
    <w:p w:rsidR="008B7B24" w:rsidRPr="00024373" w:rsidRDefault="008B7B24" w:rsidP="00024373">
      <w:pPr>
        <w:widowControl w:val="0"/>
        <w:ind w:firstLine="540"/>
      </w:pPr>
      <w:r w:rsidRPr="0069028C">
        <w:t>- количество проектов получивших финансовую поддержку в районных, краевых, всероссийских конкурсах и грантах;</w:t>
      </w:r>
      <w:r w:rsidR="009E4997">
        <w:t xml:space="preserve"> </w:t>
      </w:r>
      <w:r w:rsidRPr="0069028C">
        <w:t>количество созданных рабочих мест для несовершеннолетних граждан, проживающих в Кежемском районе.</w:t>
      </w:r>
    </w:p>
    <w:p w:rsidR="009B0F4A" w:rsidRPr="00024373" w:rsidRDefault="009B0F4A" w:rsidP="00024373">
      <w:pPr>
        <w:widowControl w:val="0"/>
      </w:pPr>
    </w:p>
    <w:p w:rsidR="008B7B24" w:rsidRPr="00024373" w:rsidRDefault="008B7B24" w:rsidP="00024373">
      <w:pPr>
        <w:widowControl w:val="0"/>
        <w:jc w:val="center"/>
      </w:pPr>
      <w:r w:rsidRPr="00024373">
        <w:t xml:space="preserve">2.3. Механизм реализации </w:t>
      </w:r>
      <w:r w:rsidR="006C5BF2">
        <w:t>Подпрограммы</w:t>
      </w:r>
    </w:p>
    <w:p w:rsidR="008B7B24" w:rsidRPr="00024373" w:rsidRDefault="008B7B24" w:rsidP="00024373">
      <w:pPr>
        <w:widowControl w:val="0"/>
        <w:ind w:firstLine="540"/>
        <w:jc w:val="center"/>
      </w:pPr>
    </w:p>
    <w:p w:rsidR="008B7B24" w:rsidRPr="00024373" w:rsidRDefault="008B7B24" w:rsidP="00024373">
      <w:pPr>
        <w:widowControl w:val="0"/>
        <w:ind w:firstLine="540"/>
      </w:pPr>
      <w:r w:rsidRPr="00024373">
        <w:t xml:space="preserve">Реализацию мероприятий  осуществляют: </w:t>
      </w:r>
      <w:r w:rsidR="00DB1C3A">
        <w:t xml:space="preserve">Муниципальное казенное учреждение </w:t>
      </w:r>
      <w:r w:rsidR="00845384" w:rsidRPr="00024373">
        <w:t xml:space="preserve">«Управление по культуре, спорту, туризму и молодежной политике Кежемского района», </w:t>
      </w:r>
      <w:r w:rsidRPr="00024373">
        <w:lastRenderedPageBreak/>
        <w:t>Муниципальное бюджетное учреждение «Молодежный центр Кежемского района».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Финансировани</w:t>
      </w:r>
      <w:r w:rsidR="00BC4921">
        <w:t xml:space="preserve">е </w:t>
      </w:r>
      <w:r w:rsidRPr="00024373">
        <w:t xml:space="preserve">осуществляется за счет средств </w:t>
      </w:r>
      <w:r w:rsidR="00BC4921">
        <w:t xml:space="preserve">краевого и </w:t>
      </w:r>
      <w:r w:rsidRPr="00024373">
        <w:t>местного бюджет</w:t>
      </w:r>
      <w:r w:rsidR="00BC4921">
        <w:t>ов</w:t>
      </w:r>
      <w:r w:rsidRPr="00024373">
        <w:t xml:space="preserve"> в соответствии с </w:t>
      </w:r>
      <w:hyperlink w:anchor="Par377" w:history="1">
        <w:r w:rsidRPr="00024373">
          <w:t>мероприятиями</w:t>
        </w:r>
      </w:hyperlink>
      <w:r w:rsidR="006C5BF2">
        <w:t>,</w:t>
      </w:r>
      <w:r w:rsidRPr="00024373">
        <w:t xml:space="preserve">  согласно приложению № 2 к </w:t>
      </w:r>
      <w:r w:rsidR="00261772">
        <w:t>Подпрограмме</w:t>
      </w:r>
      <w:r w:rsidRPr="00024373">
        <w:t>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Мероприятия 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обеспечение участия  молодежи Кежемского района в молодежных мероприятиях, конкурсах, проектах районного, краевого и всероссийского уровня;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предоставления муниципальным бюджетным учреждениям, осуществляющим свою деятельность в сфере молодежной политике в Кежемском районе субсидии из местного бюджета на финансовое обеспечение выполнения муниципального задания для оказания муниципальных услуг  (выполнения работ);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предоставления грантовой поддержки молодежным и детским объединениям, осуществляющим деятельность на территории Кежемского района, путем финансирования конкретных проектов на конкурсной основе;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предоставления муниципальным бюджетным учреждениям, осуществляющим свою деятельность в сфере молодежной политике в Кежемском районе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8B7B24" w:rsidRPr="00024373" w:rsidRDefault="008B7B24" w:rsidP="00024373">
      <w:pPr>
        <w:autoSpaceDE w:val="0"/>
        <w:autoSpaceDN w:val="0"/>
        <w:adjustRightInd w:val="0"/>
      </w:pPr>
    </w:p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t>2.4. Оценка социально-экономической</w:t>
      </w:r>
      <w:r w:rsidR="006C5BF2">
        <w:t xml:space="preserve"> </w:t>
      </w:r>
      <w:r w:rsidRPr="00024373">
        <w:t xml:space="preserve">эффективности от реализации мероприятий 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</w:pP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1. Реализация мероприятий  за период 2014 - 201</w:t>
      </w:r>
      <w:r w:rsidR="00901947" w:rsidRPr="00024373">
        <w:t>9</w:t>
      </w:r>
      <w:r w:rsidRPr="00024373">
        <w:t xml:space="preserve"> годов позволит:</w:t>
      </w:r>
    </w:p>
    <w:p w:rsidR="003B0BE9" w:rsidRPr="00024373" w:rsidRDefault="008B7B24" w:rsidP="00024373">
      <w:pPr>
        <w:ind w:firstLine="708"/>
        <w:rPr>
          <w:i/>
        </w:rPr>
      </w:pPr>
      <w:r w:rsidRPr="00AF2D0C">
        <w:t xml:space="preserve">- увеличить долю молодежи, проживающей в Кежемском районе, получившей информационные услуги до </w:t>
      </w:r>
      <w:r w:rsidR="008964B8" w:rsidRPr="00AF2D0C">
        <w:t>2</w:t>
      </w:r>
      <w:r w:rsidR="00AA24DB" w:rsidRPr="00AF2D0C">
        <w:t>8</w:t>
      </w:r>
      <w:r w:rsidR="006C5BF2">
        <w:t xml:space="preserve">,0 </w:t>
      </w:r>
      <w:r w:rsidRPr="00AF2D0C">
        <w:t xml:space="preserve">% </w:t>
      </w:r>
      <w:r w:rsidR="00A871C4" w:rsidRPr="00AF2D0C">
        <w:t xml:space="preserve">к </w:t>
      </w:r>
      <w:r w:rsidRPr="00AF2D0C">
        <w:t>201</w:t>
      </w:r>
      <w:r w:rsidR="00901947" w:rsidRPr="00AF2D0C">
        <w:t>9</w:t>
      </w:r>
      <w:r w:rsidRPr="00AF2D0C">
        <w:t xml:space="preserve"> году;</w:t>
      </w:r>
      <w:r w:rsidR="00A871C4" w:rsidRPr="00AF2D0C">
        <w:t xml:space="preserve"> </w:t>
      </w:r>
    </w:p>
    <w:p w:rsidR="003B0BE9" w:rsidRPr="00024373" w:rsidRDefault="008B7B24" w:rsidP="00024373">
      <w:pPr>
        <w:ind w:firstLine="708"/>
        <w:rPr>
          <w:i/>
        </w:rPr>
      </w:pPr>
      <w:r w:rsidRPr="00024373">
        <w:t xml:space="preserve">- увеличить количество молодежи принявших участие в молодежных мероприятиях, конкурсах, проектах районного, краевого и всероссийского уровня до </w:t>
      </w:r>
      <w:r w:rsidR="008964B8">
        <w:t>3000</w:t>
      </w:r>
      <w:r w:rsidRPr="00024373">
        <w:t xml:space="preserve"> ед. </w:t>
      </w:r>
      <w:r w:rsidR="00A871C4" w:rsidRPr="00024373">
        <w:t>к</w:t>
      </w:r>
      <w:r w:rsidRPr="00024373">
        <w:t xml:space="preserve"> 201</w:t>
      </w:r>
      <w:r w:rsidR="00901947" w:rsidRPr="00024373">
        <w:t>9</w:t>
      </w:r>
      <w:r w:rsidR="008964B8">
        <w:t xml:space="preserve"> </w:t>
      </w:r>
      <w:r w:rsidR="006C5BF2">
        <w:t>году</w:t>
      </w:r>
      <w:r w:rsidRPr="00024373">
        <w:t>;</w:t>
      </w:r>
      <w:r w:rsidR="00A871C4" w:rsidRPr="00024373">
        <w:t xml:space="preserve"> </w:t>
      </w:r>
    </w:p>
    <w:p w:rsidR="003B0BE9" w:rsidRPr="00024373" w:rsidRDefault="008B7B24" w:rsidP="00024373">
      <w:pPr>
        <w:ind w:firstLine="708"/>
        <w:rPr>
          <w:i/>
        </w:rPr>
      </w:pPr>
      <w:r w:rsidRPr="00024373">
        <w:t xml:space="preserve">- количество поддержанных социально-экономических проектов, реализуемых молодежью Кежемского района </w:t>
      </w:r>
      <w:r w:rsidR="006C5BF2">
        <w:t>до</w:t>
      </w:r>
      <w:r w:rsidRPr="00024373">
        <w:t xml:space="preserve"> </w:t>
      </w:r>
      <w:r w:rsidR="00901947" w:rsidRPr="00024373">
        <w:t>20</w:t>
      </w:r>
      <w:r w:rsidRPr="00024373">
        <w:t xml:space="preserve"> единиц в 201</w:t>
      </w:r>
      <w:r w:rsidR="00901947" w:rsidRPr="00024373">
        <w:t>9</w:t>
      </w:r>
      <w:r w:rsidRPr="00024373">
        <w:t xml:space="preserve"> году;</w:t>
      </w:r>
      <w:r w:rsidR="00A871C4" w:rsidRPr="00024373">
        <w:t xml:space="preserve"> </w:t>
      </w:r>
    </w:p>
    <w:p w:rsidR="008B7B24" w:rsidRPr="00024373" w:rsidRDefault="008B7B24" w:rsidP="00024373">
      <w:pPr>
        <w:widowControl w:val="0"/>
        <w:ind w:firstLine="540"/>
      </w:pPr>
      <w:r w:rsidRPr="00024373">
        <w:t xml:space="preserve">Перечень целевых индикаторов муниципальной </w:t>
      </w:r>
      <w:r w:rsidR="00261772">
        <w:t>Программы</w:t>
      </w:r>
      <w:r w:rsidRPr="00024373">
        <w:t xml:space="preserve"> «</w:t>
      </w:r>
      <w:r w:rsidRPr="00024373">
        <w:rPr>
          <w:color w:val="000000"/>
        </w:rPr>
        <w:t>Развитие молодежной политики в Кежемском районе</w:t>
      </w:r>
      <w:r w:rsidRPr="00024373">
        <w:t xml:space="preserve">» представлен в приложении № 1 к </w:t>
      </w:r>
      <w:r w:rsidR="00261772">
        <w:t>Подпрограмме</w:t>
      </w:r>
      <w:r w:rsidRPr="00024373">
        <w:t>.</w:t>
      </w:r>
    </w:p>
    <w:p w:rsidR="008B7B24" w:rsidRPr="00024373" w:rsidRDefault="008B7B24" w:rsidP="00024373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2.5. Мероприятия </w:t>
      </w:r>
      <w:r w:rsidR="006C5BF2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8B7B24" w:rsidRPr="00024373" w:rsidRDefault="008B7B24" w:rsidP="00024373">
      <w:pPr>
        <w:jc w:val="center"/>
      </w:pPr>
    </w:p>
    <w:p w:rsidR="008B7B24" w:rsidRPr="00024373" w:rsidRDefault="008B7B24" w:rsidP="00024373">
      <w:pPr>
        <w:ind w:firstLine="540"/>
      </w:pPr>
      <w:r w:rsidRPr="00024373">
        <w:t xml:space="preserve">Перечень мероприятий  с указанием объема средств на их реализацию и ожидаемых результатов приведен в приложении № 2 к </w:t>
      </w:r>
      <w:r w:rsidR="00261772">
        <w:t>Подпрограмме</w:t>
      </w:r>
      <w:r w:rsidRPr="00024373">
        <w:t>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outlineLvl w:val="2"/>
      </w:pPr>
    </w:p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t>2.6. Обоснование финансовых, материальных и трудовых</w:t>
      </w:r>
      <w:r w:rsidR="00BC4921">
        <w:t xml:space="preserve"> </w:t>
      </w:r>
      <w:r w:rsidRPr="00024373">
        <w:t>затрат (ресурсное обеспечение ) с указанием</w:t>
      </w:r>
      <w:r w:rsidR="00BC4921">
        <w:t xml:space="preserve"> </w:t>
      </w:r>
      <w:r w:rsidRPr="00024373">
        <w:t>источников финансирования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</w:p>
    <w:p w:rsidR="008B7B24" w:rsidRPr="00024373" w:rsidRDefault="004E3BF2" w:rsidP="00024373">
      <w:pPr>
        <w:rPr>
          <w:lang w:eastAsia="ru-RU"/>
        </w:rPr>
      </w:pPr>
      <w:r w:rsidRPr="00024373">
        <w:tab/>
      </w:r>
      <w:r w:rsidR="008B7B24" w:rsidRPr="00024373">
        <w:t xml:space="preserve">Общий объем расходов на реализацию мероприятий  </w:t>
      </w:r>
      <w:r w:rsidR="006C5BF2">
        <w:t xml:space="preserve">Подпрограммы </w:t>
      </w:r>
      <w:r w:rsidR="008B7B24" w:rsidRPr="00024373">
        <w:t xml:space="preserve">составляет </w:t>
      </w:r>
      <w:r w:rsidR="000F70D4">
        <w:rPr>
          <w:lang w:eastAsia="ru-RU"/>
        </w:rPr>
        <w:t xml:space="preserve">11553,922 </w:t>
      </w:r>
      <w:r w:rsidR="00A871C4" w:rsidRPr="00024373">
        <w:rPr>
          <w:lang w:eastAsia="ru-RU"/>
        </w:rPr>
        <w:t xml:space="preserve"> </w:t>
      </w:r>
      <w:r w:rsidR="008B7B24" w:rsidRPr="00024373">
        <w:t xml:space="preserve">тыс. рублей, </w:t>
      </w:r>
      <w:r w:rsidR="008964B8">
        <w:t>из них</w:t>
      </w:r>
      <w:r w:rsidR="008B7B24" w:rsidRPr="00024373">
        <w:t>:</w:t>
      </w:r>
      <w:r w:rsidRPr="00024373">
        <w:rPr>
          <w:lang w:eastAsia="ru-RU"/>
        </w:rPr>
        <w:t xml:space="preserve"> </w:t>
      </w:r>
      <w:r w:rsidR="008B7B24" w:rsidRPr="00024373">
        <w:t xml:space="preserve">за счет средств местного бюджета </w:t>
      </w:r>
      <w:r w:rsidR="000F70D4">
        <w:rPr>
          <w:lang w:eastAsia="ru-RU"/>
        </w:rPr>
        <w:t>7945,241</w:t>
      </w:r>
      <w:r w:rsidRPr="00024373">
        <w:rPr>
          <w:lang w:eastAsia="ru-RU"/>
        </w:rPr>
        <w:t xml:space="preserve"> </w:t>
      </w:r>
      <w:r w:rsidR="008B7B24" w:rsidRPr="00024373">
        <w:t xml:space="preserve">тыс. рублей, </w:t>
      </w:r>
      <w:r w:rsidR="008964B8">
        <w:t>в том числе</w:t>
      </w:r>
      <w:r w:rsidR="005D19F5">
        <w:t xml:space="preserve"> </w:t>
      </w:r>
      <w:r w:rsidR="008B7B24" w:rsidRPr="00024373">
        <w:t>по годам: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39"/>
      </w:pPr>
      <w:r w:rsidRPr="00024373">
        <w:t xml:space="preserve">2014 год – </w:t>
      </w:r>
      <w:r w:rsidR="000D516F">
        <w:t>10</w:t>
      </w:r>
      <w:r w:rsidR="0030230B">
        <w:t>25,</w:t>
      </w:r>
      <w:r w:rsidR="000D516F">
        <w:t>394</w:t>
      </w:r>
      <w:r w:rsidRPr="00024373">
        <w:t>тыс. рублей;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39"/>
      </w:pPr>
      <w:r w:rsidRPr="00024373">
        <w:t xml:space="preserve">2015 год – </w:t>
      </w:r>
      <w:r w:rsidR="000D516F">
        <w:t>892,442</w:t>
      </w:r>
      <w:r w:rsidRPr="00024373">
        <w:t xml:space="preserve"> тыс. рублей;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39"/>
      </w:pPr>
      <w:r w:rsidRPr="00024373">
        <w:t>2016 год</w:t>
      </w:r>
      <w:r w:rsidR="004E3BF2" w:rsidRPr="00024373">
        <w:t xml:space="preserve"> </w:t>
      </w:r>
      <w:r w:rsidR="0030230B">
        <w:t>–</w:t>
      </w:r>
      <w:r w:rsidRPr="00024373">
        <w:t xml:space="preserve"> </w:t>
      </w:r>
      <w:r w:rsidR="000D516F">
        <w:t>1258,608</w:t>
      </w:r>
      <w:r w:rsidRPr="00024373">
        <w:t xml:space="preserve"> тыс. рублей;</w:t>
      </w:r>
    </w:p>
    <w:p w:rsidR="008B7B24" w:rsidRPr="00024373" w:rsidRDefault="00901947" w:rsidP="00024373">
      <w:pPr>
        <w:widowControl w:val="0"/>
        <w:autoSpaceDE w:val="0"/>
        <w:autoSpaceDN w:val="0"/>
        <w:adjustRightInd w:val="0"/>
        <w:ind w:firstLine="539"/>
      </w:pPr>
      <w:r w:rsidRPr="00024373">
        <w:t>2017 год</w:t>
      </w:r>
      <w:r w:rsidR="004E3BF2" w:rsidRPr="00024373">
        <w:t xml:space="preserve"> </w:t>
      </w:r>
      <w:r w:rsidR="0030230B">
        <w:t>–</w:t>
      </w:r>
      <w:r w:rsidRPr="00024373">
        <w:t xml:space="preserve"> </w:t>
      </w:r>
      <w:r w:rsidR="000D516F">
        <w:t>1624,837</w:t>
      </w:r>
      <w:r w:rsidR="004E3BF2" w:rsidRPr="00024373">
        <w:t xml:space="preserve"> </w:t>
      </w:r>
      <w:r w:rsidRPr="00024373">
        <w:t>тыс</w:t>
      </w:r>
      <w:proofErr w:type="gramStart"/>
      <w:r w:rsidRPr="00024373">
        <w:t>.р</w:t>
      </w:r>
      <w:proofErr w:type="gramEnd"/>
      <w:r w:rsidRPr="00024373">
        <w:t>ублей;</w:t>
      </w:r>
    </w:p>
    <w:p w:rsidR="00901947" w:rsidRPr="00024373" w:rsidRDefault="00901947" w:rsidP="00024373">
      <w:pPr>
        <w:widowControl w:val="0"/>
        <w:autoSpaceDE w:val="0"/>
        <w:autoSpaceDN w:val="0"/>
        <w:adjustRightInd w:val="0"/>
        <w:ind w:firstLine="539"/>
      </w:pPr>
      <w:r w:rsidRPr="00024373">
        <w:t>2018 год</w:t>
      </w:r>
      <w:r w:rsidR="004E3BF2" w:rsidRPr="00024373">
        <w:t xml:space="preserve"> </w:t>
      </w:r>
      <w:r w:rsidR="000D516F">
        <w:t>–</w:t>
      </w:r>
      <w:r w:rsidR="004E3BF2" w:rsidRPr="00024373">
        <w:t xml:space="preserve"> </w:t>
      </w:r>
      <w:r w:rsidR="000F70D4">
        <w:t>1571,98</w:t>
      </w:r>
      <w:r w:rsidR="000F70D4" w:rsidRPr="00024373">
        <w:t xml:space="preserve"> </w:t>
      </w:r>
      <w:r w:rsidR="004E3BF2" w:rsidRPr="00024373">
        <w:t>тыс</w:t>
      </w:r>
      <w:proofErr w:type="gramStart"/>
      <w:r w:rsidR="004E3BF2" w:rsidRPr="00024373">
        <w:t>.р</w:t>
      </w:r>
      <w:proofErr w:type="gramEnd"/>
      <w:r w:rsidR="004E3BF2" w:rsidRPr="00024373">
        <w:t>ублей;</w:t>
      </w:r>
    </w:p>
    <w:p w:rsidR="00901947" w:rsidRPr="00024373" w:rsidRDefault="004E3BF2" w:rsidP="00024373">
      <w:pPr>
        <w:widowControl w:val="0"/>
        <w:autoSpaceDE w:val="0"/>
        <w:autoSpaceDN w:val="0"/>
        <w:adjustRightInd w:val="0"/>
        <w:ind w:firstLine="539"/>
      </w:pPr>
      <w:r w:rsidRPr="00024373">
        <w:t xml:space="preserve">2019 год </w:t>
      </w:r>
      <w:r w:rsidR="000D516F">
        <w:t>–</w:t>
      </w:r>
      <w:r w:rsidRPr="00024373">
        <w:t xml:space="preserve"> </w:t>
      </w:r>
      <w:r w:rsidR="000D516F">
        <w:t>1571,98</w:t>
      </w:r>
      <w:r w:rsidR="0030230B" w:rsidRPr="00024373">
        <w:t xml:space="preserve"> </w:t>
      </w:r>
      <w:r w:rsidRPr="00024373">
        <w:t>тыс</w:t>
      </w:r>
      <w:proofErr w:type="gramStart"/>
      <w:r w:rsidRPr="00024373">
        <w:t>.р</w:t>
      </w:r>
      <w:proofErr w:type="gramEnd"/>
      <w:r w:rsidRPr="00024373">
        <w:t>ублей.</w:t>
      </w:r>
    </w:p>
    <w:p w:rsidR="000D516F" w:rsidRDefault="000D516F" w:rsidP="000D516F">
      <w:pPr>
        <w:widowControl w:val="0"/>
        <w:autoSpaceDE w:val="0"/>
        <w:autoSpaceDN w:val="0"/>
        <w:adjustRightInd w:val="0"/>
        <w:ind w:firstLine="539"/>
      </w:pPr>
      <w:r>
        <w:t xml:space="preserve">За счет краевого бюджета </w:t>
      </w:r>
      <w:r w:rsidR="000F70D4">
        <w:t>–</w:t>
      </w:r>
      <w:r>
        <w:t xml:space="preserve"> </w:t>
      </w:r>
      <w:r w:rsidR="000F70D4">
        <w:t>3608,6</w:t>
      </w:r>
      <w:r w:rsidR="002960F1">
        <w:t>81</w:t>
      </w:r>
      <w:r>
        <w:t xml:space="preserve"> тыс</w:t>
      </w:r>
      <w:proofErr w:type="gramStart"/>
      <w:r>
        <w:t>.р</w:t>
      </w:r>
      <w:proofErr w:type="gramEnd"/>
      <w:r>
        <w:t>ублей, в том числе по годам:</w:t>
      </w:r>
    </w:p>
    <w:p w:rsidR="000D516F" w:rsidRPr="00024373" w:rsidRDefault="000D516F" w:rsidP="000D516F">
      <w:pPr>
        <w:widowControl w:val="0"/>
        <w:autoSpaceDE w:val="0"/>
        <w:autoSpaceDN w:val="0"/>
        <w:adjustRightInd w:val="0"/>
        <w:ind w:firstLine="539"/>
      </w:pPr>
      <w:r w:rsidRPr="00024373">
        <w:t>2014 год –</w:t>
      </w:r>
      <w:r>
        <w:t xml:space="preserve"> </w:t>
      </w:r>
      <w:r w:rsidR="00812E29">
        <w:t xml:space="preserve">478,2 </w:t>
      </w:r>
      <w:r w:rsidRPr="00024373">
        <w:t>тыс. рублей;</w:t>
      </w:r>
    </w:p>
    <w:p w:rsidR="000D516F" w:rsidRPr="00024373" w:rsidRDefault="000D516F" w:rsidP="000D516F">
      <w:pPr>
        <w:widowControl w:val="0"/>
        <w:autoSpaceDE w:val="0"/>
        <w:autoSpaceDN w:val="0"/>
        <w:adjustRightInd w:val="0"/>
        <w:ind w:firstLine="539"/>
      </w:pPr>
      <w:r w:rsidRPr="00024373">
        <w:t xml:space="preserve">2015 год – </w:t>
      </w:r>
      <w:r w:rsidR="00812E29">
        <w:t>446,9</w:t>
      </w:r>
      <w:r w:rsidRPr="00024373">
        <w:t xml:space="preserve"> тыс. рублей;</w:t>
      </w:r>
    </w:p>
    <w:p w:rsidR="000D516F" w:rsidRPr="00024373" w:rsidRDefault="000D516F" w:rsidP="000D516F">
      <w:pPr>
        <w:widowControl w:val="0"/>
        <w:autoSpaceDE w:val="0"/>
        <w:autoSpaceDN w:val="0"/>
        <w:adjustRightInd w:val="0"/>
        <w:ind w:firstLine="539"/>
      </w:pPr>
      <w:r w:rsidRPr="00024373">
        <w:t xml:space="preserve">2016 год </w:t>
      </w:r>
      <w:r>
        <w:t>–</w:t>
      </w:r>
      <w:r w:rsidRPr="00024373">
        <w:t xml:space="preserve"> </w:t>
      </w:r>
      <w:r w:rsidR="00812E29">
        <w:t>914,196</w:t>
      </w:r>
      <w:r w:rsidRPr="00024373">
        <w:t xml:space="preserve"> тыс. рублей;</w:t>
      </w:r>
    </w:p>
    <w:p w:rsidR="000D516F" w:rsidRPr="00024373" w:rsidRDefault="000D516F" w:rsidP="000D516F">
      <w:pPr>
        <w:widowControl w:val="0"/>
        <w:autoSpaceDE w:val="0"/>
        <w:autoSpaceDN w:val="0"/>
        <w:adjustRightInd w:val="0"/>
        <w:ind w:firstLine="539"/>
      </w:pPr>
      <w:r w:rsidRPr="00024373">
        <w:t xml:space="preserve">2017 год </w:t>
      </w:r>
      <w:r>
        <w:t>–</w:t>
      </w:r>
      <w:r w:rsidRPr="00024373">
        <w:t xml:space="preserve"> </w:t>
      </w:r>
      <w:r w:rsidR="00812E29">
        <w:t>991,18</w:t>
      </w:r>
      <w:r w:rsidR="002960F1">
        <w:t xml:space="preserve">5 </w:t>
      </w:r>
      <w:r w:rsidRPr="00024373">
        <w:t>тыс</w:t>
      </w:r>
      <w:proofErr w:type="gramStart"/>
      <w:r w:rsidRPr="00024373">
        <w:t>.р</w:t>
      </w:r>
      <w:proofErr w:type="gramEnd"/>
      <w:r w:rsidRPr="00024373">
        <w:t>ублей;</w:t>
      </w:r>
    </w:p>
    <w:p w:rsidR="000D516F" w:rsidRPr="00024373" w:rsidRDefault="000D516F" w:rsidP="000D516F">
      <w:pPr>
        <w:widowControl w:val="0"/>
        <w:autoSpaceDE w:val="0"/>
        <w:autoSpaceDN w:val="0"/>
        <w:adjustRightInd w:val="0"/>
        <w:ind w:firstLine="539"/>
      </w:pPr>
      <w:r w:rsidRPr="00024373">
        <w:lastRenderedPageBreak/>
        <w:t xml:space="preserve">2018 год </w:t>
      </w:r>
      <w:r>
        <w:t>–</w:t>
      </w:r>
      <w:r w:rsidRPr="00024373">
        <w:t xml:space="preserve"> </w:t>
      </w:r>
      <w:r w:rsidR="000F70D4">
        <w:t>389,1</w:t>
      </w:r>
      <w:r w:rsidRPr="00024373">
        <w:t xml:space="preserve"> тыс</w:t>
      </w:r>
      <w:proofErr w:type="gramStart"/>
      <w:r w:rsidRPr="00024373">
        <w:t>.р</w:t>
      </w:r>
      <w:proofErr w:type="gramEnd"/>
      <w:r w:rsidRPr="00024373">
        <w:t>ублей;</w:t>
      </w:r>
    </w:p>
    <w:p w:rsidR="000D516F" w:rsidRPr="00024373" w:rsidRDefault="000D516F" w:rsidP="000D516F">
      <w:pPr>
        <w:widowControl w:val="0"/>
        <w:autoSpaceDE w:val="0"/>
        <w:autoSpaceDN w:val="0"/>
        <w:adjustRightInd w:val="0"/>
        <w:ind w:firstLine="539"/>
      </w:pPr>
      <w:r w:rsidRPr="00024373">
        <w:t xml:space="preserve">2019 год </w:t>
      </w:r>
      <w:r>
        <w:t>–</w:t>
      </w:r>
      <w:r w:rsidRPr="00024373">
        <w:t xml:space="preserve"> </w:t>
      </w:r>
      <w:r w:rsidR="00812E29">
        <w:t>389,1</w:t>
      </w:r>
      <w:r w:rsidRPr="00024373">
        <w:t xml:space="preserve"> тыс</w:t>
      </w:r>
      <w:proofErr w:type="gramStart"/>
      <w:r w:rsidRPr="00024373">
        <w:t>.р</w:t>
      </w:r>
      <w:proofErr w:type="gramEnd"/>
      <w:r w:rsidRPr="00024373">
        <w:t>ублей.</w:t>
      </w:r>
    </w:p>
    <w:p w:rsidR="008B7B24" w:rsidRPr="00024373" w:rsidRDefault="008B7B24" w:rsidP="000D516F">
      <w:pPr>
        <w:widowControl w:val="0"/>
        <w:autoSpaceDE w:val="0"/>
        <w:autoSpaceDN w:val="0"/>
        <w:adjustRightInd w:val="0"/>
        <w:jc w:val="left"/>
        <w:rPr>
          <w:color w:val="000000"/>
        </w:rPr>
      </w:pPr>
    </w:p>
    <w:p w:rsidR="008B7B24" w:rsidRPr="00024373" w:rsidRDefault="008B7B24" w:rsidP="00024373">
      <w:pPr>
        <w:pStyle w:val="ConsPlusNormal"/>
        <w:widowControl/>
        <w:ind w:left="720" w:firstLine="0"/>
        <w:rPr>
          <w:rFonts w:ascii="Times New Roman" w:hAnsi="Times New Roman" w:cs="Times New Roman"/>
          <w:color w:val="000000"/>
          <w:sz w:val="24"/>
          <w:szCs w:val="24"/>
        </w:rPr>
        <w:sectPr w:rsidR="008B7B24" w:rsidRPr="00024373" w:rsidSect="0016178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</w:t>
      </w:r>
      <w:r w:rsidR="00261772">
        <w:rPr>
          <w:rFonts w:ascii="Times New Roman" w:hAnsi="Times New Roman" w:cs="Times New Roman"/>
          <w:sz w:val="24"/>
          <w:szCs w:val="24"/>
        </w:rPr>
        <w:t>Подпрограмме</w:t>
      </w:r>
      <w:r w:rsidRPr="00024373">
        <w:rPr>
          <w:rFonts w:ascii="Times New Roman" w:hAnsi="Times New Roman" w:cs="Times New Roman"/>
          <w:sz w:val="24"/>
          <w:szCs w:val="24"/>
        </w:rPr>
        <w:t xml:space="preserve"> 1 «Вовлечение молодежи Кежемского района в социальную практику»,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26177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3B0BE9" w:rsidRPr="00024373" w:rsidRDefault="003B0BE9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jc w:val="center"/>
      </w:pPr>
      <w:r w:rsidRPr="00024373">
        <w:t xml:space="preserve">Перечень целевых индикаторов </w:t>
      </w:r>
      <w:r w:rsidR="006C5BF2">
        <w:t>Подпрограммы</w:t>
      </w:r>
    </w:p>
    <w:p w:rsidR="008B7B24" w:rsidRPr="00024373" w:rsidRDefault="008B7B24" w:rsidP="00024373"/>
    <w:tbl>
      <w:tblPr>
        <w:tblW w:w="4999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946"/>
        <w:gridCol w:w="817"/>
        <w:gridCol w:w="2066"/>
        <w:gridCol w:w="1213"/>
        <w:gridCol w:w="1055"/>
        <w:gridCol w:w="935"/>
        <w:gridCol w:w="1404"/>
        <w:gridCol w:w="1400"/>
        <w:gridCol w:w="1404"/>
      </w:tblGrid>
      <w:tr w:rsidR="00901947" w:rsidRPr="00024373" w:rsidTr="00462A33">
        <w:trPr>
          <w:cantSplit/>
          <w:trHeight w:val="2176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7" w:rsidRPr="00024373" w:rsidRDefault="00901947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1947" w:rsidRPr="00024373" w:rsidRDefault="00901947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7" w:rsidRPr="00024373" w:rsidRDefault="00901947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01947" w:rsidRPr="00024373" w:rsidRDefault="00901947" w:rsidP="00462A3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7" w:rsidRPr="00024373" w:rsidRDefault="00901947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1947" w:rsidRPr="00024373" w:rsidRDefault="00901947" w:rsidP="00462A3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1947" w:rsidRPr="00024373" w:rsidRDefault="00901947" w:rsidP="00462A3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1947" w:rsidRPr="00024373" w:rsidRDefault="00901947" w:rsidP="00462A3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1947" w:rsidRPr="00024373" w:rsidRDefault="00901947" w:rsidP="00462A3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1947" w:rsidRPr="00024373" w:rsidRDefault="00901947" w:rsidP="00462A3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01947" w:rsidRPr="00024373" w:rsidRDefault="00901947" w:rsidP="00462A3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901947" w:rsidRPr="00024373" w:rsidTr="00462A33">
        <w:trPr>
          <w:cantSplit/>
          <w:trHeight w:val="405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47" w:rsidRPr="00024373" w:rsidRDefault="00901947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47" w:rsidRPr="00024373" w:rsidRDefault="00901947" w:rsidP="00462A33">
            <w:pPr>
              <w:suppressAutoHyphens w:val="0"/>
              <w:jc w:val="left"/>
            </w:pPr>
            <w:r w:rsidRPr="00024373">
              <w:t>Цель</w:t>
            </w:r>
            <w:r w:rsidR="006C5BF2">
              <w:t>:</w:t>
            </w:r>
            <w:r w:rsidRPr="00024373">
              <w:t xml:space="preserve"> </w:t>
            </w:r>
            <w:r w:rsidR="006C5BF2">
              <w:t>«</w:t>
            </w:r>
            <w:r w:rsidRPr="00024373">
              <w:t>Создание условий успешной социализации и эффективной самореализации молодежи Кежемского района</w:t>
            </w:r>
            <w:r w:rsidR="006C5BF2">
              <w:t>»</w:t>
            </w:r>
          </w:p>
        </w:tc>
      </w:tr>
      <w:tr w:rsidR="00901947" w:rsidRPr="00024373" w:rsidTr="00462A33">
        <w:trPr>
          <w:cantSplit/>
          <w:trHeight w:val="424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47" w:rsidRPr="00024373" w:rsidRDefault="00901947" w:rsidP="00462A33">
            <w:pPr>
              <w:suppressAutoHyphens w:val="0"/>
              <w:jc w:val="left"/>
            </w:pPr>
            <w:r w:rsidRPr="00024373">
              <w:t>Целевые индикаторы</w:t>
            </w:r>
          </w:p>
        </w:tc>
      </w:tr>
      <w:tr w:rsidR="008964B8" w:rsidRPr="00024373" w:rsidTr="00462A33">
        <w:trPr>
          <w:cantSplit/>
          <w:trHeight w:val="24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B8" w:rsidRPr="00024373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Доля молодежи, проживающей в Кежемском районе, получившей информационные услуги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462A3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D0C" w:rsidRDefault="00AF2D0C" w:rsidP="00AF2D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8964B8" w:rsidRPr="00024373" w:rsidRDefault="00AF2D0C" w:rsidP="006C5B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сроки сдачи отражены в Приложении №</w:t>
            </w:r>
            <w:r w:rsidR="006C5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7C6E29" w:rsidP="0081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81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413D82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964B8" w:rsidRPr="00024373" w:rsidTr="00462A33">
        <w:trPr>
          <w:cantSplit/>
          <w:trHeight w:val="24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B8" w:rsidRPr="00024373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BC4921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социально-экономических проектов, реализуемых молодежью Кежемского района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462A3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D0C" w:rsidRDefault="00AF2D0C" w:rsidP="00AF2D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8964B8" w:rsidRPr="00024373" w:rsidRDefault="00AF2D0C" w:rsidP="006C5B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сроки сдачи отражены в Приложении №</w:t>
            </w:r>
            <w:r w:rsidR="006C5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7C6E29" w:rsidP="0081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12E29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7C6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964B8" w:rsidRPr="00024373" w:rsidTr="00462A33">
        <w:trPr>
          <w:cantSplit/>
          <w:trHeight w:val="240"/>
        </w:trPr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4B8" w:rsidRPr="00024373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BC492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Количество молодежи принявших участие в молодежных мероприятиях, конкурсах, проектах районного, краевого и всероссийского уровня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024373" w:rsidRDefault="008964B8" w:rsidP="00462A3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D0C" w:rsidRDefault="00AF2D0C" w:rsidP="00AF2D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8964B8" w:rsidRPr="00024373" w:rsidRDefault="00AF2D0C" w:rsidP="006C5B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и сроки сдачи отражены в Приложении №</w:t>
            </w:r>
            <w:r w:rsidR="006C5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12E29" w:rsidP="00812E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4B8" w:rsidRPr="008964B8" w:rsidRDefault="008964B8" w:rsidP="00462A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B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8B7B24" w:rsidRPr="00024373" w:rsidRDefault="008B7B24" w:rsidP="00024373">
      <w:pPr>
        <w:jc w:val="center"/>
      </w:pP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br w:type="page"/>
      </w: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</w:t>
      </w:r>
      <w:r w:rsidR="00261772">
        <w:rPr>
          <w:rFonts w:ascii="Times New Roman" w:hAnsi="Times New Roman" w:cs="Times New Roman"/>
          <w:sz w:val="24"/>
          <w:szCs w:val="24"/>
        </w:rPr>
        <w:t>Подпрограмме</w:t>
      </w:r>
      <w:r w:rsidRPr="00024373">
        <w:rPr>
          <w:rFonts w:ascii="Times New Roman" w:hAnsi="Times New Roman" w:cs="Times New Roman"/>
          <w:sz w:val="24"/>
          <w:szCs w:val="24"/>
        </w:rPr>
        <w:t xml:space="preserve"> 1 «Вовлечение молодежи Кежемского района в социальную практику»,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26177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3B0BE9" w:rsidRPr="00024373" w:rsidRDefault="003B0BE9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jc w:val="center"/>
      </w:pPr>
      <w:r w:rsidRPr="00024373">
        <w:t xml:space="preserve">Перечень мероприятий  </w:t>
      </w:r>
      <w:r w:rsidR="006C5BF2">
        <w:t xml:space="preserve">Подпрограммы </w:t>
      </w:r>
      <w:r w:rsidRPr="00024373">
        <w:t>с указанием объема средств на их реализацию и ожидаемых результатов</w:t>
      </w:r>
    </w:p>
    <w:p w:rsidR="008B7B24" w:rsidRPr="00024373" w:rsidRDefault="008B7B24" w:rsidP="00024373">
      <w:pPr>
        <w:jc w:val="center"/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790"/>
        <w:gridCol w:w="1853"/>
        <w:gridCol w:w="446"/>
        <w:gridCol w:w="64"/>
        <w:gridCol w:w="506"/>
        <w:gridCol w:w="506"/>
        <w:gridCol w:w="529"/>
        <w:gridCol w:w="942"/>
        <w:gridCol w:w="10"/>
        <w:gridCol w:w="837"/>
        <w:gridCol w:w="16"/>
        <w:gridCol w:w="831"/>
        <w:gridCol w:w="16"/>
        <w:gridCol w:w="974"/>
        <w:gridCol w:w="16"/>
        <w:gridCol w:w="974"/>
        <w:gridCol w:w="19"/>
        <w:gridCol w:w="710"/>
        <w:gridCol w:w="732"/>
        <w:gridCol w:w="3149"/>
      </w:tblGrid>
      <w:tr w:rsidR="008B7B24" w:rsidRPr="00024373" w:rsidTr="004E3BF2">
        <w:trPr>
          <w:trHeight w:val="169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Наименование </w:t>
            </w:r>
            <w:r w:rsidR="00261772">
              <w:rPr>
                <w:lang w:eastAsia="ru-RU"/>
              </w:rPr>
              <w:t>Программы</w:t>
            </w:r>
            <w:r w:rsidRPr="00024373">
              <w:rPr>
                <w:lang w:eastAsia="ru-RU"/>
              </w:rPr>
              <w:t xml:space="preserve">, </w:t>
            </w:r>
            <w:r w:rsidR="006C5BF2">
              <w:rPr>
                <w:lang w:eastAsia="ru-RU"/>
              </w:rPr>
              <w:t>Подпрограмм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ГРБС</w:t>
            </w:r>
          </w:p>
        </w:tc>
        <w:tc>
          <w:tcPr>
            <w:tcW w:w="6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90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Расходы (тыс. руб.), годы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28B3" w:rsidRPr="00024373" w:rsidTr="004E3BF2">
        <w:trPr>
          <w:cantSplit/>
          <w:trHeight w:val="1406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947" w:rsidRPr="00024373" w:rsidRDefault="00901947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947" w:rsidRPr="00024373" w:rsidRDefault="00901947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ГРБС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РзПр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ВР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2014 год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2015 год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2016 год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2017 год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2018 год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2019 год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итого</w:t>
            </w:r>
          </w:p>
        </w:tc>
        <w:tc>
          <w:tcPr>
            <w:tcW w:w="9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947" w:rsidRPr="00024373" w:rsidRDefault="00901947" w:rsidP="00024373">
            <w:pPr>
              <w:ind w:left="113" w:right="113"/>
              <w:jc w:val="center"/>
              <w:rPr>
                <w:lang w:eastAsia="ru-RU"/>
              </w:rPr>
            </w:pPr>
          </w:p>
        </w:tc>
      </w:tr>
      <w:tr w:rsidR="008B7B24" w:rsidRPr="00024373" w:rsidTr="00901947">
        <w:trPr>
          <w:trHeight w:val="70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24" w:rsidRPr="00024373" w:rsidRDefault="008B7B24" w:rsidP="006C5BF2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Цель</w:t>
            </w:r>
            <w:r w:rsidR="006C5BF2">
              <w:rPr>
                <w:lang w:eastAsia="ru-RU"/>
              </w:rPr>
              <w:t>:</w:t>
            </w:r>
            <w:r w:rsidRPr="00024373">
              <w:rPr>
                <w:lang w:eastAsia="ru-RU"/>
              </w:rPr>
              <w:t xml:space="preserve"> </w:t>
            </w:r>
            <w:r w:rsidR="006C5BF2">
              <w:rPr>
                <w:lang w:eastAsia="ru-RU"/>
              </w:rPr>
              <w:t>«</w:t>
            </w:r>
            <w:r w:rsidRPr="00024373">
              <w:rPr>
                <w:lang w:eastAsia="ru-RU"/>
              </w:rPr>
              <w:t>Создание условий успешной социализации и эффективной самореализации молодежи Кежемского района</w:t>
            </w:r>
            <w:r w:rsidR="006C5BF2">
              <w:rPr>
                <w:lang w:eastAsia="ru-RU"/>
              </w:rPr>
              <w:t>»</w:t>
            </w:r>
          </w:p>
        </w:tc>
      </w:tr>
      <w:tr w:rsidR="008B7B24" w:rsidRPr="00024373" w:rsidTr="00901947">
        <w:trPr>
          <w:trHeight w:val="25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024373" w:rsidRDefault="008B7B24" w:rsidP="00215340">
            <w:r w:rsidRPr="00024373">
              <w:rPr>
                <w:lang w:eastAsia="ru-RU"/>
              </w:rPr>
              <w:t xml:space="preserve">Задача 1. </w:t>
            </w:r>
            <w:r w:rsidR="00215340" w:rsidRPr="00024373">
              <w:t>Создание условий успешной социализации и эффективной самореализ</w:t>
            </w:r>
            <w:r w:rsidR="00215340">
              <w:t>ации молодежи Кежемского района</w:t>
            </w:r>
          </w:p>
          <w:p w:rsidR="008B7B24" w:rsidRPr="00024373" w:rsidRDefault="008B7B24" w:rsidP="00024373">
            <w:pPr>
              <w:rPr>
                <w:lang w:eastAsia="ru-RU"/>
              </w:rPr>
            </w:pPr>
          </w:p>
        </w:tc>
      </w:tr>
      <w:tr w:rsidR="00411B13" w:rsidRPr="00024373" w:rsidTr="004E3BF2">
        <w:trPr>
          <w:trHeight w:val="27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3" w:rsidRPr="00024373" w:rsidRDefault="00411B13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1. Обеспечение участия  молодежи Кежемского района в молодежных мероприятиях, конкурсах, проектах районного, краевого и всероссийского уровня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jc w:val="center"/>
              <w:rPr>
                <w:sz w:val="18"/>
                <w:szCs w:val="18"/>
                <w:lang w:eastAsia="ru-RU"/>
              </w:rPr>
            </w:pPr>
            <w:r w:rsidRPr="00024373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F159CD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506,265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396,9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365,1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F159CD" w:rsidP="00F159C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991</w:t>
            </w:r>
            <w:r w:rsidR="00411B13">
              <w:rPr>
                <w:lang w:eastAsia="ru-RU"/>
              </w:rPr>
              <w:t>,</w:t>
            </w:r>
            <w:r>
              <w:rPr>
                <w:lang w:eastAsia="ru-RU"/>
              </w:rPr>
              <w:t>18</w:t>
            </w:r>
            <w:r w:rsidR="002960F1">
              <w:rPr>
                <w:lang w:eastAsia="ru-RU"/>
              </w:rPr>
              <w:t>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Default="003D1E70">
            <w:r>
              <w:rPr>
                <w:lang w:eastAsia="ru-RU"/>
              </w:rPr>
              <w:t>339,1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Default="00411B13">
            <w:r w:rsidRPr="00373B2A">
              <w:rPr>
                <w:lang w:eastAsia="ru-RU"/>
              </w:rPr>
              <w:t>339,1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4D345B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2937,645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411B13" w:rsidP="00215340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Участие не менее 3000 молодых людей, проживающих в Кежемском районе</w:t>
            </w:r>
            <w:r w:rsidR="00215340">
              <w:rPr>
                <w:lang w:eastAsia="ru-RU"/>
              </w:rPr>
              <w:t xml:space="preserve"> </w:t>
            </w:r>
            <w:r w:rsidRPr="00024373">
              <w:rPr>
                <w:lang w:eastAsia="ru-RU"/>
              </w:rPr>
              <w:t xml:space="preserve"> в молодежных мероприятиях различного уровня</w:t>
            </w:r>
          </w:p>
        </w:tc>
      </w:tr>
      <w:tr w:rsidR="00411B13" w:rsidRPr="00024373" w:rsidTr="004E3BF2">
        <w:trPr>
          <w:trHeight w:val="27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13" w:rsidRPr="00024373" w:rsidRDefault="00411B13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2. Обеспечение деятельности (оказание услуг) подведомственных учреждений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sz w:val="18"/>
                <w:szCs w:val="18"/>
                <w:lang w:eastAsia="ru-RU"/>
              </w:rPr>
            </w:pPr>
            <w:r w:rsidRPr="00024373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880,387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F159CD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842,442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1B13" w:rsidRPr="00024373" w:rsidRDefault="00FB1D27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1707,704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F159CD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1624,837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Default="003D1E70">
            <w:r w:rsidRPr="00791F53">
              <w:rPr>
                <w:lang w:eastAsia="ru-RU"/>
              </w:rPr>
              <w:t>1521,98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Default="00411B13">
            <w:r w:rsidRPr="00791F53">
              <w:rPr>
                <w:lang w:eastAsia="ru-RU"/>
              </w:rPr>
              <w:t>1521,98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4D345B" w:rsidP="00AB481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8099,312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B13" w:rsidRPr="00024373" w:rsidRDefault="00411B13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Не  </w:t>
            </w:r>
            <w:r>
              <w:rPr>
                <w:lang w:eastAsia="ru-RU"/>
              </w:rPr>
              <w:t>менее 25</w:t>
            </w:r>
            <w:r w:rsidR="00215340">
              <w:rPr>
                <w:lang w:eastAsia="ru-RU"/>
              </w:rPr>
              <w:t xml:space="preserve">,0 </w:t>
            </w:r>
            <w:r>
              <w:rPr>
                <w:lang w:eastAsia="ru-RU"/>
              </w:rPr>
              <w:t>%  м</w:t>
            </w:r>
            <w:r w:rsidRPr="00024373">
              <w:rPr>
                <w:lang w:eastAsia="ru-RU"/>
              </w:rPr>
              <w:t>олодежи, получившей информационные услуги к 2019 году, от общего количества молодежи района; Количество мероприятий, проектов по поддержке талантливой и одаренной молодежи – 20;</w:t>
            </w:r>
          </w:p>
          <w:p w:rsidR="00411B13" w:rsidRPr="00024373" w:rsidRDefault="00411B13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Количество одарённых и талантливых молодых </w:t>
            </w:r>
            <w:r w:rsidRPr="00024373">
              <w:rPr>
                <w:lang w:eastAsia="ru-RU"/>
              </w:rPr>
              <w:lastRenderedPageBreak/>
              <w:t>граждан, получивших поддержку –  50 человек;</w:t>
            </w:r>
          </w:p>
          <w:p w:rsidR="00411B13" w:rsidRPr="00024373" w:rsidRDefault="00411B13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Количество молодых граждан, вовлеченных в проекты и мероприятия (участников и зрителей) по поддержке талантливой и одаренной молодежи – 1500; Количество молодых граждан, вовлеченных в деятельность кружков, секций, клубов – 200 человек; Количество мероприятий, реализованных с участием членов кружков, клубов, секций – 20.</w:t>
            </w:r>
          </w:p>
        </w:tc>
      </w:tr>
      <w:tr w:rsidR="00901947" w:rsidRPr="00024373" w:rsidTr="00901947">
        <w:trPr>
          <w:trHeight w:val="2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47" w:rsidRPr="00024373" w:rsidRDefault="00901947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lastRenderedPageBreak/>
              <w:t>Задача 2. Вовлечение молодежи Кежемского района в участие в молодежных мероприятиях, конкурсах, проектах районного, краевого и всероссийского уровня.</w:t>
            </w:r>
          </w:p>
        </w:tc>
      </w:tr>
      <w:tr w:rsidR="004E3BF2" w:rsidRPr="00024373" w:rsidTr="004E3BF2">
        <w:trPr>
          <w:trHeight w:val="707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2" w:rsidRPr="00024373" w:rsidRDefault="004E3BF2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2.1 Поддержка молодежных и детских объединений, осуществляющих деятельность Кежемского района,  путем финансирования конкретных проектов на конкурсной основе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F2" w:rsidRPr="00024373" w:rsidRDefault="004E3BF2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F2" w:rsidRPr="00024373" w:rsidRDefault="004E3BF2" w:rsidP="00024373">
            <w:pPr>
              <w:rPr>
                <w:sz w:val="18"/>
                <w:szCs w:val="18"/>
                <w:lang w:eastAsia="ru-RU"/>
              </w:rPr>
            </w:pPr>
            <w:r w:rsidRPr="00024373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F2" w:rsidRPr="00024373" w:rsidRDefault="004E3BF2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F2" w:rsidRPr="00024373" w:rsidRDefault="004E3BF2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F2" w:rsidRPr="00024373" w:rsidRDefault="004E3BF2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F2" w:rsidRPr="00024373" w:rsidRDefault="004E3BF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50,00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F2" w:rsidRPr="00024373" w:rsidRDefault="004E3BF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50,00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BF2" w:rsidRPr="00024373" w:rsidRDefault="004E3BF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50,00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F2" w:rsidRPr="00024373" w:rsidRDefault="004E3BF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F2" w:rsidRPr="00024373" w:rsidRDefault="003D1E70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50,0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F2" w:rsidRPr="00024373" w:rsidRDefault="004E3BF2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BF2" w:rsidRPr="00024373" w:rsidRDefault="00AB481F" w:rsidP="003D1E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D1E70">
              <w:rPr>
                <w:lang w:eastAsia="ru-RU"/>
              </w:rPr>
              <w:t>5</w:t>
            </w:r>
            <w:r w:rsidR="000F6415" w:rsidRPr="00024373">
              <w:rPr>
                <w:lang w:eastAsia="ru-RU"/>
              </w:rPr>
              <w:t>0,0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F2" w:rsidRPr="00024373" w:rsidRDefault="004E3BF2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Не менее 70 поступивших заявок, не менее 20 проектов поддержано</w:t>
            </w:r>
          </w:p>
        </w:tc>
      </w:tr>
      <w:tr w:rsidR="00411B13" w:rsidRPr="00024373" w:rsidTr="004E3BF2">
        <w:trPr>
          <w:trHeight w:val="1932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B13" w:rsidRPr="00024373" w:rsidRDefault="00411B13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2.2 Обеспечение деятельности (оказание услуг) подведомственных учреждений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Администрация Кежемского района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sz w:val="18"/>
                <w:szCs w:val="18"/>
                <w:lang w:eastAsia="ru-RU"/>
              </w:rPr>
            </w:pPr>
            <w:r w:rsidRPr="00024373">
              <w:rPr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411B13" w:rsidRPr="00024373" w:rsidRDefault="00411B13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11B13" w:rsidRPr="00024373" w:rsidRDefault="00411B13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66,942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11B13" w:rsidRPr="00024373" w:rsidRDefault="00411B13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11B13" w:rsidRPr="00024373" w:rsidRDefault="00FB1D27" w:rsidP="00411B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B13" w:rsidRPr="00024373" w:rsidRDefault="00411B13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B13" w:rsidRDefault="003D1E70" w:rsidP="00F159CD">
            <w:pPr>
              <w:jc w:val="center"/>
            </w:pPr>
            <w:r w:rsidRPr="008D5F39">
              <w:rPr>
                <w:lang w:eastAsia="ru-RU"/>
              </w:rPr>
              <w:t>50,0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B13" w:rsidRDefault="00411B13">
            <w:r w:rsidRPr="008D5F39">
              <w:rPr>
                <w:lang w:eastAsia="ru-RU"/>
              </w:rPr>
              <w:t>50,0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B13" w:rsidRPr="00024373" w:rsidRDefault="00AB481F" w:rsidP="003D1E7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3D1E70">
              <w:rPr>
                <w:lang w:eastAsia="ru-RU"/>
              </w:rPr>
              <w:t>6</w:t>
            </w:r>
            <w:r>
              <w:rPr>
                <w:lang w:eastAsia="ru-RU"/>
              </w:rPr>
              <w:t>6,942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1B13" w:rsidRPr="00024373" w:rsidRDefault="00411B13" w:rsidP="001F7F39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Оснащение </w:t>
            </w:r>
            <w:r>
              <w:rPr>
                <w:lang w:eastAsia="ru-RU"/>
              </w:rPr>
              <w:t>Муниципальное бюджетное учреждение</w:t>
            </w:r>
            <w:proofErr w:type="gramStart"/>
            <w:r w:rsidRPr="00024373">
              <w:rPr>
                <w:lang w:eastAsia="ru-RU"/>
              </w:rPr>
              <w:t>"М</w:t>
            </w:r>
            <w:proofErr w:type="gramEnd"/>
            <w:r w:rsidRPr="00024373">
              <w:rPr>
                <w:lang w:eastAsia="ru-RU"/>
              </w:rPr>
              <w:t xml:space="preserve">олодежный центр Кежемского района" оргтехникой, звуковым и световым оборудованием, офисной мебелью, </w:t>
            </w:r>
            <w:r w:rsidRPr="00024373">
              <w:rPr>
                <w:lang w:eastAsia="ru-RU"/>
              </w:rPr>
              <w:lastRenderedPageBreak/>
              <w:t>проведение капитального ремонта помещения молодежного центра. Приобретенное оборудование используется для проведения  мероприятий, организации мастер классов, учебных семинаров и презентаций, экстремальных видов</w:t>
            </w:r>
            <w:r w:rsidR="002960F1">
              <w:rPr>
                <w:lang w:eastAsia="ru-RU"/>
              </w:rPr>
              <w:t xml:space="preserve"> </w:t>
            </w:r>
            <w:r w:rsidRPr="00024373">
              <w:rPr>
                <w:lang w:eastAsia="ru-RU"/>
              </w:rPr>
              <w:t>спорта.</w:t>
            </w:r>
          </w:p>
        </w:tc>
      </w:tr>
      <w:tr w:rsidR="004E3BF2" w:rsidRPr="00024373" w:rsidTr="004E3BF2">
        <w:trPr>
          <w:trHeight w:val="80"/>
        </w:trPr>
        <w:tc>
          <w:tcPr>
            <w:tcW w:w="21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F2" w:rsidRPr="00024373" w:rsidRDefault="004E3BF2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lastRenderedPageBreak/>
              <w:t>ИТОГО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F2" w:rsidRPr="00024373" w:rsidRDefault="00F159CD" w:rsidP="00024373">
            <w:pPr>
              <w:jc w:val="center"/>
              <w:rPr>
                <w:lang w:eastAsia="ru-RU"/>
              </w:rPr>
            </w:pPr>
            <w:r>
              <w:t>1503,594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F2" w:rsidRPr="00024373" w:rsidRDefault="00F159CD" w:rsidP="004D345B">
            <w:pPr>
              <w:jc w:val="center"/>
              <w:rPr>
                <w:lang w:eastAsia="ru-RU"/>
              </w:rPr>
            </w:pPr>
            <w:r>
              <w:t>1339,3</w:t>
            </w:r>
            <w:r w:rsidR="004D345B">
              <w:t>42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F2" w:rsidRPr="00024373" w:rsidRDefault="0030230B" w:rsidP="00024373">
            <w:pPr>
              <w:jc w:val="center"/>
              <w:rPr>
                <w:lang w:eastAsia="ru-RU"/>
              </w:rPr>
            </w:pPr>
            <w:r>
              <w:t>2172,804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F2" w:rsidRPr="00024373" w:rsidRDefault="00F159CD" w:rsidP="00024373">
            <w:pPr>
              <w:jc w:val="center"/>
              <w:rPr>
                <w:lang w:eastAsia="ru-RU"/>
              </w:rPr>
            </w:pPr>
            <w:r>
              <w:t>26</w:t>
            </w:r>
            <w:r w:rsidR="00AB481F">
              <w:t>1</w:t>
            </w:r>
            <w:r>
              <w:t>6,022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F2" w:rsidRPr="00024373" w:rsidRDefault="003D1E70" w:rsidP="000243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1961,080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F2" w:rsidRPr="00024373" w:rsidRDefault="0030230B" w:rsidP="00024373">
            <w:pPr>
              <w:jc w:val="center"/>
              <w:rPr>
                <w:lang w:eastAsia="ru-RU"/>
              </w:rPr>
            </w:pPr>
            <w:r>
              <w:t>1961,080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F2" w:rsidRPr="00024373" w:rsidRDefault="004D345B" w:rsidP="004D345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11553,922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F2" w:rsidRPr="00024373" w:rsidRDefault="004E3BF2" w:rsidP="00024373">
            <w:pPr>
              <w:rPr>
                <w:lang w:eastAsia="ru-RU"/>
              </w:rPr>
            </w:pPr>
          </w:p>
        </w:tc>
      </w:tr>
    </w:tbl>
    <w:p w:rsidR="008B7B24" w:rsidRPr="00024373" w:rsidRDefault="008B7B24" w:rsidP="00024373">
      <w:pPr>
        <w:jc w:val="center"/>
      </w:pPr>
    </w:p>
    <w:p w:rsidR="008B7B24" w:rsidRPr="00024373" w:rsidRDefault="008B7B24" w:rsidP="00024373">
      <w:pPr>
        <w:jc w:val="center"/>
        <w:sectPr w:rsidR="008B7B24" w:rsidRPr="00024373" w:rsidSect="00DA49E7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261772">
        <w:rPr>
          <w:rFonts w:ascii="Times New Roman" w:hAnsi="Times New Roman" w:cs="Times New Roman"/>
          <w:sz w:val="24"/>
          <w:szCs w:val="24"/>
        </w:rPr>
        <w:t>Программе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3B0BE9" w:rsidRPr="00024373" w:rsidRDefault="003B0BE9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261772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8B7B24" w:rsidRPr="00024373">
        <w:rPr>
          <w:rFonts w:ascii="Times New Roman" w:hAnsi="Times New Roman" w:cs="Times New Roman"/>
          <w:sz w:val="24"/>
          <w:szCs w:val="24"/>
        </w:rPr>
        <w:t xml:space="preserve"> 2 «Патриотическое воспитание молодежи Кежемского района», реализуется в рамках 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8B7B24" w:rsidRPr="00024373">
        <w:rPr>
          <w:rFonts w:ascii="Times New Roman" w:hAnsi="Times New Roman" w:cs="Times New Roman"/>
          <w:sz w:val="24"/>
          <w:szCs w:val="24"/>
        </w:rPr>
        <w:t xml:space="preserve"> </w:t>
      </w:r>
      <w:r w:rsidR="008B7B24"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района</w:t>
      </w:r>
      <w:r w:rsidR="008B7B24" w:rsidRPr="00024373">
        <w:rPr>
          <w:rFonts w:ascii="Times New Roman" w:hAnsi="Times New Roman" w:cs="Times New Roman"/>
          <w:sz w:val="24"/>
          <w:szCs w:val="24"/>
        </w:rPr>
        <w:t>»</w:t>
      </w:r>
    </w:p>
    <w:p w:rsidR="008B7B24" w:rsidRPr="00024373" w:rsidRDefault="008B7B24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>Паспорт  «Патриотическое воспитание молодежи Кежемского района»</w:t>
      </w:r>
    </w:p>
    <w:p w:rsidR="008B7B24" w:rsidRPr="00024373" w:rsidRDefault="008B7B24" w:rsidP="00024373">
      <w:pPr>
        <w:pStyle w:val="ConsPlusNormal"/>
        <w:widowControl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4"/>
        <w:gridCol w:w="6597"/>
      </w:tblGrid>
      <w:tr w:rsidR="008B7B24" w:rsidRPr="00024373" w:rsidTr="009B0F4A">
        <w:trPr>
          <w:trHeight w:val="80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молодежи Кежемского района»</w:t>
            </w:r>
          </w:p>
        </w:tc>
      </w:tr>
      <w:tr w:rsidR="008B7B24" w:rsidRPr="00024373" w:rsidTr="009B0F4A">
        <w:trPr>
          <w:trHeight w:val="80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="002617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которой реализуется </w:t>
            </w:r>
            <w:r w:rsidR="0026177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Кежемском районе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B7B24" w:rsidRPr="00024373" w:rsidTr="009B0F4A">
        <w:trPr>
          <w:trHeight w:val="80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21534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Default="00DB1C3A" w:rsidP="00DB1C3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5B28B3" w:rsidRPr="00024373">
              <w:rPr>
                <w:rFonts w:ascii="Times New Roman" w:hAnsi="Times New Roman" w:cs="Times New Roman"/>
                <w:sz w:val="24"/>
                <w:szCs w:val="24"/>
              </w:rPr>
              <w:t>«Управление по культуре,  спорту, туризму и молодежной политике Кежемского района»</w:t>
            </w:r>
          </w:p>
          <w:p w:rsidR="009E4997" w:rsidRDefault="009E4997" w:rsidP="009E4997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Кежемского района»</w:t>
            </w:r>
          </w:p>
          <w:p w:rsidR="009E4997" w:rsidRPr="00024373" w:rsidRDefault="009E4997" w:rsidP="00DB1C3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24" w:rsidRPr="00024373" w:rsidTr="009B0F4A">
        <w:trPr>
          <w:trHeight w:val="928"/>
        </w:trPr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21534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jc w:val="left"/>
            </w:pPr>
            <w:r w:rsidRPr="00024373">
              <w:t>Создание условий для дальнейшего развития и совершенствования системы патриотического воспитания молодежи Кежемского района</w:t>
            </w:r>
          </w:p>
        </w:tc>
      </w:tr>
      <w:tr w:rsidR="008B7B24" w:rsidRPr="00024373" w:rsidTr="009B0F4A">
        <w:trPr>
          <w:trHeight w:val="800"/>
        </w:trPr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21534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45384" w:rsidP="00024373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7B24" w:rsidRPr="00024373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материально-технического оснащения клубов, участвующих в патриотическом воспитании молодежи Кежемского района, осуществлении добровольческой деятельности;</w:t>
            </w:r>
          </w:p>
          <w:p w:rsidR="008B7B24" w:rsidRPr="00024373" w:rsidRDefault="00845384" w:rsidP="00024373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28B3" w:rsidRPr="00024373">
              <w:rPr>
                <w:rFonts w:ascii="Times New Roman" w:hAnsi="Times New Roman" w:cs="Times New Roman"/>
                <w:sz w:val="24"/>
                <w:szCs w:val="24"/>
              </w:rPr>
              <w:t>овле</w:t>
            </w:r>
            <w:r w:rsidR="008B7B24" w:rsidRPr="00024373">
              <w:rPr>
                <w:rFonts w:ascii="Times New Roman" w:hAnsi="Times New Roman" w:cs="Times New Roman"/>
                <w:sz w:val="24"/>
                <w:szCs w:val="24"/>
              </w:rPr>
              <w:t>чение молодежи Кежемского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Кежемского района</w:t>
            </w:r>
          </w:p>
        </w:tc>
      </w:tr>
      <w:tr w:rsidR="008B7B24" w:rsidRPr="00024373" w:rsidTr="009B0F4A">
        <w:trPr>
          <w:trHeight w:val="800"/>
        </w:trPr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21534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E9" w:rsidRPr="009B0F4A" w:rsidRDefault="00261772" w:rsidP="00261772">
            <w:pPr>
              <w:rPr>
                <w:i/>
              </w:rPr>
            </w:pPr>
            <w:r w:rsidRPr="00EE2047">
              <w:t xml:space="preserve">Перечень и значения показателей </w:t>
            </w:r>
            <w:r>
              <w:t>Подп</w:t>
            </w:r>
            <w:r w:rsidRPr="00EE2047">
              <w:t xml:space="preserve">рограммы приведены в приложении №1 к паспорту муниципальной </w:t>
            </w:r>
            <w:r>
              <w:t>Подпрограммы</w:t>
            </w:r>
          </w:p>
        </w:tc>
      </w:tr>
      <w:tr w:rsidR="008B7B24" w:rsidRPr="00024373" w:rsidTr="009B0F4A">
        <w:trPr>
          <w:trHeight w:val="70"/>
        </w:trPr>
        <w:tc>
          <w:tcPr>
            <w:tcW w:w="17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21534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2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2014 - 201</w:t>
            </w:r>
            <w:r w:rsidR="005B28B3" w:rsidRPr="00024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3B0BE9" w:rsidRPr="00024373" w:rsidRDefault="003B0BE9" w:rsidP="00024373"/>
        </w:tc>
      </w:tr>
      <w:tr w:rsidR="008B7B24" w:rsidRPr="00024373" w:rsidTr="009B0F4A">
        <w:trPr>
          <w:trHeight w:val="70"/>
        </w:trPr>
        <w:tc>
          <w:tcPr>
            <w:tcW w:w="172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B24" w:rsidRPr="00024373" w:rsidRDefault="008B7B24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21534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2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CD1" w:rsidRPr="00024373" w:rsidRDefault="00925CD1" w:rsidP="009B0F4A">
            <w:pPr>
              <w:rPr>
                <w:lang w:eastAsia="ru-RU"/>
              </w:rPr>
            </w:pPr>
            <w:r w:rsidRPr="00024373">
              <w:t xml:space="preserve">Объем финансирования  составляет всего </w:t>
            </w:r>
            <w:r w:rsidRPr="00024373">
              <w:rPr>
                <w:lang w:eastAsia="ru-RU"/>
              </w:rPr>
              <w:t xml:space="preserve">306,0 </w:t>
            </w:r>
            <w:r w:rsidRPr="00024373">
              <w:t xml:space="preserve">тыс. рублей, </w:t>
            </w:r>
            <w:r w:rsidR="00773DD8">
              <w:t>из них</w:t>
            </w:r>
            <w:r w:rsidRPr="00024373">
              <w:t xml:space="preserve">: за счет средств </w:t>
            </w:r>
            <w:r w:rsidR="00D92A48">
              <w:t>краевого бюджета-300, 0 тыс</w:t>
            </w:r>
            <w:proofErr w:type="gramStart"/>
            <w:r w:rsidR="00D92A48">
              <w:t>.р</w:t>
            </w:r>
            <w:proofErr w:type="gramEnd"/>
            <w:r w:rsidR="00D92A48">
              <w:t xml:space="preserve">ублей, за счет средств </w:t>
            </w:r>
            <w:r w:rsidRPr="00024373">
              <w:t xml:space="preserve">местного бюджета </w:t>
            </w:r>
            <w:r w:rsidRPr="00024373">
              <w:rPr>
                <w:lang w:eastAsia="ru-RU"/>
              </w:rPr>
              <w:t>6,0</w:t>
            </w:r>
            <w:r w:rsidRPr="00024373">
              <w:t xml:space="preserve">–тыс. рублей, </w:t>
            </w:r>
            <w:r w:rsidR="00773DD8">
              <w:t>в том числе по</w:t>
            </w:r>
            <w:r w:rsidRPr="00024373">
              <w:t xml:space="preserve"> годам: </w:t>
            </w:r>
          </w:p>
          <w:p w:rsidR="003B0BE9" w:rsidRPr="009B0F4A" w:rsidRDefault="00925CD1" w:rsidP="00D92A48">
            <w:pPr>
              <w:ind w:firstLine="33"/>
              <w:rPr>
                <w:i/>
              </w:rPr>
            </w:pPr>
            <w:r w:rsidRPr="00024373">
              <w:t>2016 год –</w:t>
            </w:r>
            <w:r w:rsidR="00D92A48" w:rsidRPr="00024373">
              <w:t xml:space="preserve"> за счет средств </w:t>
            </w:r>
            <w:r w:rsidR="00D92A48">
              <w:t>краевого бюджета-300, 0 тыс</w:t>
            </w:r>
            <w:proofErr w:type="gramStart"/>
            <w:r w:rsidR="00D92A48">
              <w:t>.р</w:t>
            </w:r>
            <w:proofErr w:type="gramEnd"/>
            <w:r w:rsidR="00D92A48">
              <w:t xml:space="preserve">ублей, за счет средств </w:t>
            </w:r>
            <w:r w:rsidR="00D92A48" w:rsidRPr="00024373">
              <w:t xml:space="preserve">местного бюджета </w:t>
            </w:r>
            <w:r w:rsidR="00D92A48" w:rsidRPr="00024373">
              <w:rPr>
                <w:lang w:eastAsia="ru-RU"/>
              </w:rPr>
              <w:t>6,0</w:t>
            </w:r>
            <w:r w:rsidR="00D92A48" w:rsidRPr="00024373">
              <w:t xml:space="preserve">–тыс. </w:t>
            </w:r>
          </w:p>
        </w:tc>
      </w:tr>
      <w:tr w:rsidR="00E66E4B" w:rsidRPr="00024373" w:rsidTr="009B0F4A">
        <w:trPr>
          <w:trHeight w:val="800"/>
        </w:trPr>
        <w:tc>
          <w:tcPr>
            <w:tcW w:w="17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4B" w:rsidRPr="00024373" w:rsidRDefault="00E66E4B" w:rsidP="00DE769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4B" w:rsidRPr="00024373" w:rsidRDefault="00543DB7" w:rsidP="00DE769E">
            <w:pPr>
              <w:widowControl w:val="0"/>
              <w:jc w:val="left"/>
            </w:pPr>
            <w:r>
              <w:t xml:space="preserve">Согласно раздела  5 </w:t>
            </w:r>
            <w:r w:rsidRPr="00F611D1">
              <w:t>Поряд</w:t>
            </w:r>
            <w:r>
              <w:t>ка</w:t>
            </w:r>
            <w:r w:rsidRPr="00F611D1">
              <w:t xml:space="preserve"> принятия решений о разработке муниципальных программ Кежемского района, их формировании и реализации</w:t>
            </w:r>
            <w:r>
              <w:t xml:space="preserve"> утвержденного постановлением Администрации Кежемского района от 11.09.13 №1059-п, к</w:t>
            </w:r>
            <w:r w:rsidRPr="00024373">
              <w:t xml:space="preserve">онтроль за ходом реализации  осуществляет </w:t>
            </w:r>
            <w:r w:rsidRPr="00A03354">
              <w:t xml:space="preserve">Муниципальное казенное </w:t>
            </w:r>
            <w:r>
              <w:t xml:space="preserve">учреждение </w:t>
            </w:r>
            <w:r w:rsidRPr="00A03354">
              <w:t>«Служба экономического развития, снабжения и закупок Кежемского района»,</w:t>
            </w:r>
            <w:r w:rsidRPr="00024373">
              <w:t xml:space="preserve"> Финансовое управление Администрации Кежемского район</w:t>
            </w:r>
            <w:r>
              <w:t xml:space="preserve">а, Ревизионная </w:t>
            </w:r>
            <w:r>
              <w:lastRenderedPageBreak/>
              <w:t>комиссия Кежемского района</w:t>
            </w:r>
          </w:p>
        </w:tc>
      </w:tr>
    </w:tbl>
    <w:p w:rsidR="008B7B24" w:rsidRPr="00024373" w:rsidRDefault="008B7B24" w:rsidP="00024373">
      <w:pPr>
        <w:widowControl w:val="0"/>
        <w:spacing w:line="100" w:lineRule="atLeast"/>
        <w:jc w:val="center"/>
      </w:pPr>
    </w:p>
    <w:p w:rsidR="008B7B24" w:rsidRPr="00024373" w:rsidRDefault="008B7B24" w:rsidP="00024373">
      <w:pPr>
        <w:widowControl w:val="0"/>
        <w:numPr>
          <w:ilvl w:val="0"/>
          <w:numId w:val="9"/>
        </w:numPr>
        <w:ind w:left="0" w:firstLine="0"/>
        <w:jc w:val="center"/>
      </w:pPr>
      <w:r w:rsidRPr="00024373">
        <w:t xml:space="preserve">Основные разделы </w:t>
      </w:r>
    </w:p>
    <w:p w:rsidR="008B7B24" w:rsidRPr="00024373" w:rsidRDefault="008B7B24" w:rsidP="00024373">
      <w:pPr>
        <w:widowControl w:val="0"/>
        <w:jc w:val="center"/>
      </w:pPr>
    </w:p>
    <w:p w:rsidR="008B7B24" w:rsidRPr="00024373" w:rsidRDefault="008B7B24" w:rsidP="00024373">
      <w:pPr>
        <w:widowControl w:val="0"/>
        <w:jc w:val="center"/>
      </w:pPr>
      <w:r w:rsidRPr="00024373">
        <w:t xml:space="preserve">2.1.Постановка проблемы и обоснование необходимости разработки </w:t>
      </w:r>
    </w:p>
    <w:p w:rsidR="00215340" w:rsidRPr="00024373" w:rsidRDefault="00215340" w:rsidP="00215340">
      <w:pPr>
        <w:widowControl w:val="0"/>
        <w:autoSpaceDE w:val="0"/>
        <w:ind w:firstLine="709"/>
      </w:pPr>
      <w:r w:rsidRPr="00024373">
        <w:t xml:space="preserve">Реализация патриотического воспитания молодежи Красноярского края осуществляется в рамках реализации </w:t>
      </w:r>
      <w:r>
        <w:t xml:space="preserve">государственной программы </w:t>
      </w:r>
      <w:r w:rsidRPr="00A74A76">
        <w:t>Красноярского края "Молодежь Красноярского края в XXI веке"</w:t>
      </w:r>
      <w:r w:rsidRPr="00024373">
        <w:t xml:space="preserve"> в рамках, которой Кежемский район явля</w:t>
      </w:r>
      <w:r>
        <w:t>лся</w:t>
      </w:r>
      <w:r w:rsidRPr="00024373">
        <w:t xml:space="preserve"> получателем краевой субсидии</w:t>
      </w:r>
      <w:r>
        <w:rPr>
          <w:rStyle w:val="ab"/>
        </w:rPr>
        <w:t xml:space="preserve"> </w:t>
      </w:r>
      <w:r w:rsidRPr="00A74A76">
        <w:rPr>
          <w:rStyle w:val="ab"/>
          <w:sz w:val="24"/>
          <w:szCs w:val="24"/>
        </w:rPr>
        <w:t>н</w:t>
      </w:r>
      <w:r w:rsidRPr="00A74A76">
        <w:t>а</w:t>
      </w:r>
      <w:r w:rsidRPr="00024373">
        <w:t xml:space="preserve"> поддержку клубов добровольчества и военно-патриотического направления</w:t>
      </w:r>
      <w:r>
        <w:t xml:space="preserve"> в 2016 году</w:t>
      </w:r>
      <w:r w:rsidRPr="00024373">
        <w:t>.</w:t>
      </w:r>
      <w:r>
        <w:t xml:space="preserve"> </w:t>
      </w:r>
    </w:p>
    <w:p w:rsidR="008B7B24" w:rsidRPr="00024373" w:rsidRDefault="008B7B24" w:rsidP="00024373">
      <w:pPr>
        <w:tabs>
          <w:tab w:val="left" w:pos="3119"/>
        </w:tabs>
        <w:ind w:firstLine="709"/>
        <w:rPr>
          <w:rStyle w:val="CharAttribute5"/>
          <w:rFonts w:ascii="Times New Roman" w:cs="Times New Roman"/>
          <w:i/>
          <w:iCs/>
        </w:rPr>
      </w:pPr>
      <w:r w:rsidRPr="00024373">
        <w:rPr>
          <w:rStyle w:val="CharAttribute6"/>
          <w:rFonts w:ascii="Times New Roman" w:cs="Times New Roman"/>
          <w:b w:val="0"/>
          <w:bCs w:val="0"/>
          <w:i w:val="0"/>
          <w:iCs w:val="0"/>
        </w:rPr>
        <w:t>Патриотизм</w:t>
      </w:r>
      <w:r w:rsidRPr="00024373">
        <w:rPr>
          <w:rStyle w:val="CharAttribute5"/>
          <w:rFonts w:ascii="Times New Roman" w:cs="Times New Roman"/>
          <w:i/>
          <w:iCs/>
        </w:rPr>
        <w:t xml:space="preserve"> – </w:t>
      </w:r>
      <w:r w:rsidRPr="00024373">
        <w:rPr>
          <w:rStyle w:val="CharAttribute5"/>
          <w:rFonts w:ascii="Times New Roman" w:cs="Times New Roman"/>
        </w:rPr>
        <w:t>это любовь к Родине, преданность своему Отечеству, стремление служить его интересам и готовность, вплоть до самопожертвования, к его защите. Это сознательно и добровольно принимаемая позиция граждан, в которой приоритет общественного, государственного выступает не ограничением, а стимулом индивидуальной свободы и условием всестороннего развития гражданского общества.</w:t>
      </w:r>
    </w:p>
    <w:p w:rsidR="008B7B24" w:rsidRPr="00024373" w:rsidRDefault="008B7B24" w:rsidP="00024373">
      <w:pPr>
        <w:tabs>
          <w:tab w:val="left" w:pos="3119"/>
        </w:tabs>
        <w:ind w:firstLine="709"/>
        <w:rPr>
          <w:rStyle w:val="CharAttribute5"/>
          <w:rFonts w:ascii="Times New Roman" w:cs="Times New Roman"/>
          <w:i/>
          <w:iCs/>
        </w:rPr>
      </w:pPr>
      <w:r w:rsidRPr="00024373">
        <w:rPr>
          <w:rStyle w:val="CharAttribute6"/>
          <w:rFonts w:ascii="Times New Roman" w:cs="Times New Roman"/>
          <w:b w:val="0"/>
          <w:bCs w:val="0"/>
          <w:i w:val="0"/>
          <w:iCs w:val="0"/>
        </w:rPr>
        <w:t>Государственная поддержка гражданско-патриотического образования и воспитания</w:t>
      </w:r>
      <w:r w:rsidRPr="00024373">
        <w:rPr>
          <w:rStyle w:val="CharAttribute5"/>
          <w:rFonts w:ascii="Times New Roman" w:cs="Times New Roman"/>
          <w:i/>
          <w:iCs/>
        </w:rPr>
        <w:t xml:space="preserve"> – </w:t>
      </w:r>
      <w:r w:rsidRPr="00024373">
        <w:rPr>
          <w:rStyle w:val="CharAttribute5"/>
          <w:rFonts w:ascii="Times New Roman" w:cs="Times New Roman"/>
        </w:rPr>
        <w:t>это совокупность выработанных органами государственной власти мер экономического, организационного и правового характера, направленных на создание благоприятных условий для патриотической работы.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Для эффективности реализации мероприятий в </w:t>
      </w:r>
      <w:r w:rsidR="00A60906" w:rsidRPr="00024373">
        <w:t>районе</w:t>
      </w:r>
      <w:r w:rsidRPr="00024373">
        <w:t xml:space="preserve"> патриотического воспитания молодежи Кежемского района необходимо деятельное участие всех заинтересованных ведомств – образования, социальной защиты, военный комиссариат, отдел молодежи. Межведомственное взаимодействие в рамках ограниченности ресурсов может сыграть положительную роль в</w:t>
      </w:r>
      <w:r w:rsidR="00FB1D27">
        <w:t xml:space="preserve"> достижении поставленных задач.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 Как правило, работа патриотического объединения (центра, клуба) концентрируется на внутренней деятельности, что не позволяет оценить уровень подготовки участников и членов патриотических объединений (центров, клубов). Основной причиной такой концентрации является отсутствие комплекса краевых мероприятий (турниров), направленных на отработку навыков военно-спортивной подготовки. Необходимо существенно расширить возможность их включения в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 и Кежемского района.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Формирование социальной активности молодежи через добровольческую деятельность за последние 5 лет не имело системного характера и осуществлялось через отдельные существующие в Кежемском районе добровольческие объединения, добровольческие отряды образовательных учреждений. С появлением концепции по развитию добровольчества в Красноярском крае, в Кежемском районе  началось формирование единой системы с общей идеологией. На настоящий момент в Кежемском районе существует 5 объединений, охватывающих своей деятельностью более 100 человек.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Таким образом, при характеристике состояния дел в указанных сферах необходимо выделить ключевые проблемы, на решение котор</w:t>
      </w:r>
      <w:r w:rsidR="00215340">
        <w:t>ых направлена реализация задач</w:t>
      </w:r>
      <w:r w:rsidRPr="00024373">
        <w:t>: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отсутствие материально-технического оснащения организаций, участвующих в патриотическом воспитании молодежи Кежемского района, организаций добровольческой направленности (для эффективной подготовки участников и членов патриотических объединений, клубов Кежемского района необходимо наличие инвентаря и оборудования, позволяющего на нем отрабатывать навыки технических и военно-прикладных видов спорта для объединений и клубов военно-спортивной направленности, навыки отработки традиционных производственных технологий (кузнечное дело, кожевенное производство), старинных техник владения огнестрельным и холодным оружием для объединений и клубов исторической реконструкции, навыки военной археологии для проведения поисковых работ для поисковых объединений. Устаревшая материально-техническая база или ее отсутствие в </w:t>
      </w:r>
      <w:r w:rsidRPr="00024373">
        <w:lastRenderedPageBreak/>
        <w:t>патриотических объединениях, клубах, центрах снижает эффективность подготовки молодых граждан Кежемского района к военной службе в Вооруженных Силах Российской Федерации, а также интерес к изучению истории России, Красноярского края и Кежемского района;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недостаточное количество мероприятий, направленных на вовлечение молодежи Кежемского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proofErr w:type="gramStart"/>
      <w:r w:rsidRPr="00024373">
        <w:t>отсутствие престижа военной службы в Вооруженных Силах Российской Федерации (в современных условиях тенденция падения престижа военной службы в Вооруженных Силах Российской Федерации, рост числа лиц, уклоняющихся от призыва на военную службу, обусловлены отсутствием выстроенной системы допризывной подготовки, когда молодой человек из условий социального и бытового комфорта резко, без возможных элементов адаптации, попадает в абсолютно незнакомые для него условия.</w:t>
      </w:r>
      <w:proofErr w:type="gramEnd"/>
      <w:r w:rsidR="00C00C10">
        <w:t xml:space="preserve"> </w:t>
      </w:r>
      <w:proofErr w:type="gramStart"/>
      <w:r w:rsidRPr="00024373">
        <w:t>До 18 лет подросток не получает соответствующую для военной службы в Вооруженных Силах Российской Федерации физическую, военно-спортивную, психоэмоциональную подготовку).</w:t>
      </w:r>
      <w:proofErr w:type="gramEnd"/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В целях решения указанных проблем разработана настоящая </w:t>
      </w:r>
      <w:r w:rsidR="00261772">
        <w:t>Подпрограмма</w:t>
      </w:r>
      <w:r w:rsidRPr="00024373">
        <w:t>, реализация которой является важной составной частью социально-экономической политики, проводимой администрацией Кежемского района.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Конечными и промежуточными социально-экономическими результатами решения указанных проблем являются:</w:t>
      </w:r>
    </w:p>
    <w:p w:rsidR="008D4A05" w:rsidRPr="00024373" w:rsidRDefault="008D4A05" w:rsidP="00024373">
      <w:pPr>
        <w:ind w:firstLine="708"/>
        <w:rPr>
          <w:i/>
        </w:rPr>
      </w:pPr>
      <w:r w:rsidRPr="00024373">
        <w:t>количество клубов, участвующих в патриотическом воспитании молодежи Кежемского района, осуществляющих добровольческую деятельность, укрепивших материально-техническую базу в 2014 году - не менее 1 ед., в 2015</w:t>
      </w:r>
      <w:r w:rsidR="001B662A" w:rsidRPr="00024373">
        <w:t xml:space="preserve">- </w:t>
      </w:r>
      <w:r w:rsidRPr="00024373">
        <w:t>201</w:t>
      </w:r>
      <w:r w:rsidR="001B662A" w:rsidRPr="00024373">
        <w:t>9</w:t>
      </w:r>
      <w:r w:rsidRPr="00024373">
        <w:t xml:space="preserve">  годах - не менее </w:t>
      </w:r>
      <w:r w:rsidR="001B662A" w:rsidRPr="00024373">
        <w:t>5</w:t>
      </w:r>
      <w:r w:rsidRPr="00024373">
        <w:t xml:space="preserve"> ед. ежегодно;</w:t>
      </w:r>
      <w:r w:rsidR="00925CD1" w:rsidRPr="00024373">
        <w:t xml:space="preserve"> </w:t>
      </w:r>
    </w:p>
    <w:p w:rsidR="008D4A05" w:rsidRPr="00024373" w:rsidRDefault="008D4A05" w:rsidP="00024373">
      <w:pPr>
        <w:ind w:firstLine="708"/>
        <w:rPr>
          <w:b/>
          <w:bCs/>
        </w:rPr>
      </w:pPr>
      <w:r w:rsidRPr="00024373">
        <w:t>численность молодых граждан, проживающих в Кежемском районе, вовлеченных в массовые мероприятия патриотической направленности за период 2014 - 201</w:t>
      </w:r>
      <w:r w:rsidR="001B662A" w:rsidRPr="00024373">
        <w:t>9</w:t>
      </w:r>
      <w:r w:rsidRPr="00024373">
        <w:t xml:space="preserve"> годов, - не менее  </w:t>
      </w:r>
      <w:r w:rsidR="001B662A" w:rsidRPr="00024373">
        <w:t>6</w:t>
      </w:r>
      <w:r w:rsidRPr="00024373">
        <w:t>00 чел., в том числе по годам: в 2014 году - не менее 400 чел.; в 2015 году - не менее 450 чел.; в 2016 году - не менее 500 чел, в 2017 году –не менее 550 человек</w:t>
      </w:r>
      <w:r w:rsidR="001B662A" w:rsidRPr="00024373">
        <w:t>, в 2018 году-не менее 600 человек, в 2019 году-не менее 600 человек.</w:t>
      </w:r>
    </w:p>
    <w:p w:rsidR="00C00C10" w:rsidRDefault="00C00C10" w:rsidP="0002437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D4A05" w:rsidRPr="00024373" w:rsidRDefault="008D4A05" w:rsidP="0002437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4373">
        <w:rPr>
          <w:rFonts w:ascii="Times New Roman" w:hAnsi="Times New Roman" w:cs="Times New Roman"/>
          <w:b w:val="0"/>
          <w:bCs w:val="0"/>
          <w:sz w:val="24"/>
          <w:szCs w:val="24"/>
        </w:rPr>
        <w:t>2.2. Основная цель, з</w:t>
      </w:r>
      <w:r w:rsidR="00215340">
        <w:rPr>
          <w:rFonts w:ascii="Times New Roman" w:hAnsi="Times New Roman" w:cs="Times New Roman"/>
          <w:b w:val="0"/>
          <w:bCs w:val="0"/>
          <w:sz w:val="24"/>
          <w:szCs w:val="24"/>
        </w:rPr>
        <w:t>адачи, этапы и сроки выполнения</w:t>
      </w:r>
      <w:r w:rsidRPr="00024373">
        <w:rPr>
          <w:rFonts w:ascii="Times New Roman" w:hAnsi="Times New Roman" w:cs="Times New Roman"/>
          <w:b w:val="0"/>
          <w:bCs w:val="0"/>
          <w:sz w:val="24"/>
          <w:szCs w:val="24"/>
        </w:rPr>
        <w:t>, целевые индикаторы</w:t>
      </w:r>
    </w:p>
    <w:p w:rsidR="008D4A05" w:rsidRPr="00024373" w:rsidRDefault="00FB1D27" w:rsidP="00024373">
      <w:pPr>
        <w:widowControl w:val="0"/>
        <w:autoSpaceDE w:val="0"/>
        <w:autoSpaceDN w:val="0"/>
        <w:adjustRightInd w:val="0"/>
        <w:ind w:firstLine="709"/>
      </w:pPr>
      <w:r>
        <w:t>1. Цель:</w:t>
      </w:r>
      <w:r w:rsidR="008D4A05" w:rsidRPr="00024373">
        <w:t xml:space="preserve"> </w:t>
      </w:r>
      <w:r w:rsidR="00215340">
        <w:t>С</w:t>
      </w:r>
      <w:r w:rsidR="008D4A05" w:rsidRPr="00024373">
        <w:t>оздание условий для дальнейшего развития и совершенствования системы  патриотического воспитания молодежи Кежемского района.</w:t>
      </w:r>
    </w:p>
    <w:p w:rsidR="008D4A05" w:rsidRPr="00024373" w:rsidRDefault="008D4A05" w:rsidP="00024373">
      <w:pPr>
        <w:widowControl w:val="0"/>
        <w:autoSpaceDE w:val="0"/>
        <w:autoSpaceDN w:val="0"/>
        <w:adjustRightInd w:val="0"/>
        <w:ind w:firstLine="709"/>
      </w:pPr>
      <w:r w:rsidRPr="00024373">
        <w:t xml:space="preserve">Выбор мероприятий  в рамках решаемых задач обусловлен положениями </w:t>
      </w:r>
      <w:r w:rsidR="00CC64A3">
        <w:rPr>
          <w:lang w:eastAsia="ru-RU"/>
        </w:rPr>
        <w:t xml:space="preserve">Основ государственной молодежной политики Российской Федерации на период до 2025 года </w:t>
      </w:r>
      <w:r w:rsidR="00CC64A3" w:rsidRPr="00024373">
        <w:rPr>
          <w:color w:val="000000"/>
        </w:rPr>
        <w:t>(</w:t>
      </w:r>
      <w:r w:rsidR="00CC64A3" w:rsidRPr="00024373">
        <w:t>Р</w:t>
      </w:r>
      <w:r w:rsidR="00CC64A3" w:rsidRPr="00024373">
        <w:rPr>
          <w:rStyle w:val="A10"/>
          <w:sz w:val="24"/>
          <w:szCs w:val="24"/>
        </w:rPr>
        <w:t xml:space="preserve">аспоряжение Правительства Российской Федерации от </w:t>
      </w:r>
      <w:r w:rsidR="00CC64A3">
        <w:rPr>
          <w:rStyle w:val="A10"/>
          <w:sz w:val="24"/>
          <w:szCs w:val="24"/>
        </w:rPr>
        <w:t>29</w:t>
      </w:r>
      <w:r w:rsidR="00CC64A3" w:rsidRPr="00024373">
        <w:rPr>
          <w:rStyle w:val="A10"/>
          <w:sz w:val="24"/>
          <w:szCs w:val="24"/>
        </w:rPr>
        <w:t>.1</w:t>
      </w:r>
      <w:r w:rsidR="00CC64A3">
        <w:rPr>
          <w:rStyle w:val="A10"/>
          <w:sz w:val="24"/>
          <w:szCs w:val="24"/>
        </w:rPr>
        <w:t>1</w:t>
      </w:r>
      <w:r w:rsidR="00CC64A3" w:rsidRPr="00024373">
        <w:rPr>
          <w:rStyle w:val="A10"/>
          <w:sz w:val="24"/>
          <w:szCs w:val="24"/>
        </w:rPr>
        <w:t>.20</w:t>
      </w:r>
      <w:r w:rsidR="00CC64A3">
        <w:rPr>
          <w:rStyle w:val="A10"/>
          <w:sz w:val="24"/>
          <w:szCs w:val="24"/>
        </w:rPr>
        <w:t>14</w:t>
      </w:r>
      <w:r w:rsidR="00CC64A3" w:rsidRPr="00024373">
        <w:rPr>
          <w:rStyle w:val="A10"/>
          <w:sz w:val="24"/>
          <w:szCs w:val="24"/>
        </w:rPr>
        <w:t xml:space="preserve"> № </w:t>
      </w:r>
      <w:r w:rsidR="00CC64A3">
        <w:rPr>
          <w:rStyle w:val="A10"/>
          <w:sz w:val="24"/>
          <w:szCs w:val="24"/>
        </w:rPr>
        <w:t>2403</w:t>
      </w:r>
      <w:r w:rsidR="00CC64A3" w:rsidRPr="00024373">
        <w:rPr>
          <w:rStyle w:val="A10"/>
          <w:sz w:val="24"/>
          <w:szCs w:val="24"/>
        </w:rPr>
        <w:t>-р</w:t>
      </w:r>
      <w:r w:rsidR="00CC64A3" w:rsidRPr="00024373">
        <w:rPr>
          <w:color w:val="000000"/>
        </w:rPr>
        <w:t>)</w:t>
      </w:r>
      <w:r w:rsidR="00CC64A3">
        <w:rPr>
          <w:color w:val="000000"/>
        </w:rPr>
        <w:t xml:space="preserve">, </w:t>
      </w:r>
      <w:r w:rsidRPr="00024373">
        <w:t>Законом Красноярского края «О государственной молодежной политике Красноярского края» от 08.12.2006 № 20-</w:t>
      </w:r>
      <w:r w:rsidR="00CC64A3">
        <w:t>5445</w:t>
      </w:r>
      <w:r w:rsidRPr="00024373">
        <w:t>.</w:t>
      </w:r>
    </w:p>
    <w:p w:rsidR="008B7B24" w:rsidRPr="00024373" w:rsidRDefault="00215340" w:rsidP="00024373">
      <w:pPr>
        <w:widowControl w:val="0"/>
        <w:autoSpaceDE w:val="0"/>
        <w:autoSpaceDN w:val="0"/>
        <w:adjustRightInd w:val="0"/>
        <w:ind w:firstLine="540"/>
      </w:pPr>
      <w:r>
        <w:t>2. Задачи</w:t>
      </w:r>
      <w:r w:rsidR="008B7B24" w:rsidRPr="00024373">
        <w:t>: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Задача 1. Укрепление материально-технического оснащения клубов, участвующих в патриотическом воспитании молодежи Кежемского района края, осуществлении добровольческой деятельности.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Одной из важных проблем в </w:t>
      </w:r>
      <w:r w:rsidR="00A60906" w:rsidRPr="00024373">
        <w:t>районе</w:t>
      </w:r>
      <w:r w:rsidRPr="00024373">
        <w:t xml:space="preserve"> патриотического воспитания и развития добровольчества молодежи Кежемского района является устаревшая материально-техническая база или ее отсутствие. Молодежные объединения не имеют возможности качественной подготовки молодых граждан к военной службе в Вооруженных Силах Российской Федерации.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Задача 2. Вовлечение молодежи Кежемского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Кежемского района.</w:t>
      </w:r>
    </w:p>
    <w:p w:rsidR="008B7B24" w:rsidRPr="00024373" w:rsidRDefault="00AF2D0C" w:rsidP="00024373">
      <w:pPr>
        <w:widowControl w:val="0"/>
        <w:autoSpaceDE w:val="0"/>
        <w:autoSpaceDN w:val="0"/>
        <w:adjustRightInd w:val="0"/>
        <w:ind w:firstLine="540"/>
      </w:pPr>
      <w:r>
        <w:t>3. Сроки выполнения</w:t>
      </w:r>
      <w:r w:rsidR="008B7B24" w:rsidRPr="00024373">
        <w:t xml:space="preserve">: 2014 </w:t>
      </w:r>
      <w:r w:rsidR="008D4A05" w:rsidRPr="00024373">
        <w:t>–</w:t>
      </w:r>
      <w:r w:rsidR="008B7B24" w:rsidRPr="00024373">
        <w:t xml:space="preserve"> 201</w:t>
      </w:r>
      <w:r w:rsidR="008D4A05" w:rsidRPr="00024373">
        <w:t xml:space="preserve">9 </w:t>
      </w:r>
      <w:r w:rsidR="008B7B24" w:rsidRPr="00024373">
        <w:t>годы.</w:t>
      </w:r>
    </w:p>
    <w:p w:rsidR="008B7B24" w:rsidRPr="00024373" w:rsidRDefault="00AF2D0C" w:rsidP="00024373">
      <w:pPr>
        <w:widowControl w:val="0"/>
        <w:autoSpaceDE w:val="0"/>
        <w:autoSpaceDN w:val="0"/>
        <w:adjustRightInd w:val="0"/>
        <w:ind w:firstLine="540"/>
      </w:pPr>
      <w:r>
        <w:t>4. Этапы выполнения</w:t>
      </w:r>
      <w:r w:rsidR="008B7B24" w:rsidRPr="00024373">
        <w:t>: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2014 год - I этап;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2015 год - II этап;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2016 год - III этап;</w:t>
      </w:r>
    </w:p>
    <w:p w:rsidR="005B28B3" w:rsidRPr="00024373" w:rsidRDefault="008B7B24" w:rsidP="00024373">
      <w:pPr>
        <w:ind w:firstLine="540"/>
      </w:pPr>
      <w:r w:rsidRPr="00024373">
        <w:t>2017 год</w:t>
      </w:r>
      <w:r w:rsidR="00215340">
        <w:t xml:space="preserve"> </w:t>
      </w:r>
      <w:r w:rsidRPr="00024373">
        <w:t>-</w:t>
      </w:r>
      <w:r w:rsidR="00215340">
        <w:t xml:space="preserve"> </w:t>
      </w:r>
      <w:r w:rsidRPr="00024373">
        <w:rPr>
          <w:lang w:val="en-US"/>
        </w:rPr>
        <w:t>IV</w:t>
      </w:r>
      <w:r w:rsidRPr="00024373">
        <w:t xml:space="preserve"> этап</w:t>
      </w:r>
      <w:r w:rsidR="005B28B3" w:rsidRPr="00024373">
        <w:t>;</w:t>
      </w:r>
    </w:p>
    <w:p w:rsidR="005B28B3" w:rsidRPr="00024373" w:rsidRDefault="005B28B3" w:rsidP="00024373">
      <w:pPr>
        <w:ind w:firstLine="540"/>
      </w:pPr>
      <w:r w:rsidRPr="00024373">
        <w:lastRenderedPageBreak/>
        <w:t>2018 год-</w:t>
      </w:r>
      <w:r w:rsidRPr="00024373">
        <w:rPr>
          <w:lang w:val="en-US"/>
        </w:rPr>
        <w:t>V</w:t>
      </w:r>
      <w:r w:rsidRPr="00024373">
        <w:t xml:space="preserve"> этап;</w:t>
      </w:r>
    </w:p>
    <w:p w:rsidR="008B7B24" w:rsidRPr="005D19F5" w:rsidRDefault="005B28B3" w:rsidP="005D19F5">
      <w:pPr>
        <w:ind w:firstLine="540"/>
        <w:rPr>
          <w:i/>
        </w:rPr>
      </w:pPr>
      <w:r w:rsidRPr="00024373">
        <w:t>2019 год-</w:t>
      </w:r>
      <w:r w:rsidRPr="00024373">
        <w:rPr>
          <w:lang w:val="en-US"/>
        </w:rPr>
        <w:t>VI</w:t>
      </w:r>
      <w:r w:rsidRPr="00024373">
        <w:t xml:space="preserve"> этап.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5. Целевыми индикаторами, позволяющими измерить достижение цели , являются:</w:t>
      </w:r>
    </w:p>
    <w:p w:rsidR="008B7B24" w:rsidRPr="00024373" w:rsidRDefault="008B7B24" w:rsidP="00024373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>- увеличение удельного веса молодых граждан, проживающих в Кежемском районе, вовлеченных в изучение истории Отечества, краеведческую деятельность, в их общей численности</w:t>
      </w:r>
      <w:r w:rsidRPr="0002437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до </w:t>
      </w:r>
      <w:r w:rsidR="005B28B3" w:rsidRPr="00024373">
        <w:rPr>
          <w:rFonts w:ascii="Times New Roman" w:hAnsi="Times New Roman" w:cs="Times New Roman"/>
          <w:kern w:val="0"/>
          <w:sz w:val="24"/>
          <w:szCs w:val="24"/>
          <w:lang w:eastAsia="ru-RU"/>
        </w:rPr>
        <w:t>2</w:t>
      </w:r>
      <w:r w:rsidR="001B662A" w:rsidRPr="0002437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,0 </w:t>
      </w:r>
      <w:r w:rsidRPr="00024373">
        <w:rPr>
          <w:rFonts w:ascii="Times New Roman" w:hAnsi="Times New Roman" w:cs="Times New Roman"/>
          <w:kern w:val="0"/>
          <w:sz w:val="24"/>
          <w:szCs w:val="24"/>
          <w:lang w:eastAsia="ru-RU"/>
        </w:rPr>
        <w:t>%</w:t>
      </w:r>
      <w:r w:rsidR="00FB1D27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 </w:t>
      </w:r>
      <w:r w:rsidRPr="0002437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201</w:t>
      </w:r>
      <w:r w:rsidR="005B28B3" w:rsidRPr="00024373">
        <w:rPr>
          <w:rFonts w:ascii="Times New Roman" w:hAnsi="Times New Roman" w:cs="Times New Roman"/>
          <w:kern w:val="0"/>
          <w:sz w:val="24"/>
          <w:szCs w:val="24"/>
          <w:lang w:eastAsia="ru-RU"/>
        </w:rPr>
        <w:t>9</w:t>
      </w:r>
      <w:r w:rsidRPr="0002437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году</w:t>
      </w:r>
      <w:r w:rsidRPr="00024373">
        <w:rPr>
          <w:rFonts w:ascii="Times New Roman" w:hAnsi="Times New Roman" w:cs="Times New Roman"/>
          <w:sz w:val="24"/>
          <w:szCs w:val="24"/>
        </w:rPr>
        <w:t>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  <w:jc w:val="left"/>
      </w:pPr>
      <w:r w:rsidRPr="00024373">
        <w:t>- увеличение удельного веса молодых граждан, проживающих в Кежемском районе, являющихся членами или участниками патриотических объединений Кежемского района, участниками клубов патриотического воспитания муниципальных учреждений Кежемского района, прошедших подготовку к военной службе в Вооруженных Силах Российской Федерации, в их общей до 2,</w:t>
      </w:r>
      <w:r w:rsidR="005B28B3" w:rsidRPr="00024373">
        <w:t>3</w:t>
      </w:r>
      <w:r w:rsidRPr="00024373">
        <w:t xml:space="preserve">% </w:t>
      </w:r>
      <w:r w:rsidR="00FB1D27">
        <w:t xml:space="preserve">к </w:t>
      </w:r>
      <w:r w:rsidRPr="00024373">
        <w:t>201</w:t>
      </w:r>
      <w:r w:rsidR="005B28B3" w:rsidRPr="00024373">
        <w:t>9</w:t>
      </w:r>
      <w:r w:rsidRPr="00024373">
        <w:t xml:space="preserve"> году;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увеличение удельного веса молодых граждан, проживающих в Кежемском районе, вовлеченных в добровольческую деятельность, в</w:t>
      </w:r>
      <w:r w:rsidR="00D65BCD" w:rsidRPr="00024373">
        <w:t xml:space="preserve"> их общей численности до 1,</w:t>
      </w:r>
      <w:r w:rsidR="005B28B3" w:rsidRPr="00024373">
        <w:t>7</w:t>
      </w:r>
      <w:r w:rsidR="00D65BCD" w:rsidRPr="00024373">
        <w:t xml:space="preserve"> % </w:t>
      </w:r>
      <w:r w:rsidR="00FB1D27">
        <w:t xml:space="preserve">к </w:t>
      </w:r>
      <w:r w:rsidRPr="00024373">
        <w:t>201</w:t>
      </w:r>
      <w:r w:rsidR="005B28B3" w:rsidRPr="00024373">
        <w:t>9</w:t>
      </w:r>
      <w:r w:rsidRPr="00024373">
        <w:t xml:space="preserve"> году.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</w:pPr>
    </w:p>
    <w:p w:rsidR="008B7B24" w:rsidRPr="00024373" w:rsidRDefault="008B7B24" w:rsidP="00024373">
      <w:pPr>
        <w:widowControl w:val="0"/>
        <w:spacing w:line="100" w:lineRule="atLeast"/>
        <w:jc w:val="center"/>
      </w:pPr>
      <w:r w:rsidRPr="00024373">
        <w:t xml:space="preserve">2.3. Механизм реализации </w:t>
      </w:r>
    </w:p>
    <w:p w:rsidR="008B7B24" w:rsidRPr="00024373" w:rsidRDefault="008B7B24" w:rsidP="00024373">
      <w:pPr>
        <w:widowControl w:val="0"/>
        <w:spacing w:line="100" w:lineRule="atLeast"/>
        <w:ind w:firstLine="540"/>
        <w:jc w:val="center"/>
      </w:pP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Реализацию  осуществля</w:t>
      </w:r>
      <w:r w:rsidR="005B28B3" w:rsidRPr="00024373">
        <w:t>е</w:t>
      </w:r>
      <w:r w:rsidRPr="00024373">
        <w:t>т</w:t>
      </w:r>
      <w:r w:rsidR="005B28B3" w:rsidRPr="00024373">
        <w:t xml:space="preserve"> </w:t>
      </w:r>
      <w:r w:rsidRPr="00024373">
        <w:t>Муниципальное бюджетное учреждение «Молодежный центр Кежемского района».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Финансирование  осуществляется за счет средств местного</w:t>
      </w:r>
      <w:r w:rsidR="00462A33">
        <w:t xml:space="preserve"> и краевого</w:t>
      </w:r>
      <w:r w:rsidRPr="00024373">
        <w:t xml:space="preserve"> бюджет</w:t>
      </w:r>
      <w:r w:rsidR="00462A33">
        <w:t>ов в</w:t>
      </w:r>
      <w:r w:rsidRPr="00024373">
        <w:t xml:space="preserve"> соответствии с </w:t>
      </w:r>
      <w:hyperlink w:anchor="Par377" w:history="1">
        <w:r w:rsidRPr="00024373">
          <w:t>мероприятиями</w:t>
        </w:r>
      </w:hyperlink>
      <w:r w:rsidRPr="00024373">
        <w:t xml:space="preserve">  согласно приложению № 2 к </w:t>
      </w:r>
      <w:r w:rsidR="00261772">
        <w:t>Подпрограмме</w:t>
      </w:r>
      <w:r w:rsidRPr="00024373">
        <w:t xml:space="preserve"> (далее – мероприятия ).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Мероприятия 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предоставления субсидий клубам патриотического воспитания и добровольчества Кежемского района на укрепление материально-технической базы;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предоставления грантовой поддержки молодежным и детским объединениям, осуществляющим деятельность на территории Кежемского района в рамках патриотического воспитания, путем финансирования конкретных проектов на конкурсной основе.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</w:p>
    <w:p w:rsidR="00773DD8" w:rsidRDefault="008B7B24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t>2.4. Оценка социально-экономической</w:t>
      </w:r>
      <w:r w:rsidR="00C00C10">
        <w:t xml:space="preserve"> </w:t>
      </w:r>
      <w:r w:rsidRPr="00024373">
        <w:t xml:space="preserve">эффективности 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t xml:space="preserve">от реализации мероприятий 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</w:pP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1. Реализация подпрограммных мероприятий за период 2014 </w:t>
      </w:r>
      <w:r w:rsidR="005B28B3" w:rsidRPr="00024373">
        <w:t>–</w:t>
      </w:r>
      <w:r w:rsidRPr="00024373">
        <w:t xml:space="preserve"> 201</w:t>
      </w:r>
      <w:r w:rsidR="005B28B3" w:rsidRPr="00024373">
        <w:t xml:space="preserve">9 </w:t>
      </w:r>
      <w:r w:rsidRPr="00024373">
        <w:t>годов позволит:</w:t>
      </w:r>
    </w:p>
    <w:p w:rsidR="003B0BE9" w:rsidRPr="00024373" w:rsidRDefault="008B7B24" w:rsidP="00024373">
      <w:pPr>
        <w:ind w:firstLine="708"/>
        <w:rPr>
          <w:i/>
        </w:rPr>
      </w:pPr>
      <w:r w:rsidRPr="00024373">
        <w:t>- увеличить удельный вес молодых граждан, проживающих в Кежемском районе, вовлеченных в изучение истории Отечества, краеведческую деятельность, в их общей численности</w:t>
      </w:r>
      <w:r w:rsidR="005B28B3" w:rsidRPr="00024373">
        <w:t xml:space="preserve"> </w:t>
      </w:r>
      <w:r w:rsidRPr="00024373">
        <w:rPr>
          <w:lang w:eastAsia="ru-RU"/>
        </w:rPr>
        <w:t xml:space="preserve">до </w:t>
      </w:r>
      <w:r w:rsidR="005B28B3" w:rsidRPr="00024373">
        <w:rPr>
          <w:lang w:eastAsia="ru-RU"/>
        </w:rPr>
        <w:t>2</w:t>
      </w:r>
      <w:r w:rsidR="001B662A" w:rsidRPr="00024373">
        <w:rPr>
          <w:lang w:eastAsia="ru-RU"/>
        </w:rPr>
        <w:t xml:space="preserve">,0 </w:t>
      </w:r>
      <w:r w:rsidRPr="00024373">
        <w:rPr>
          <w:lang w:eastAsia="ru-RU"/>
        </w:rPr>
        <w:t xml:space="preserve">% </w:t>
      </w:r>
      <w:r w:rsidR="00FB1D27">
        <w:rPr>
          <w:lang w:eastAsia="ru-RU"/>
        </w:rPr>
        <w:t>к</w:t>
      </w:r>
      <w:r w:rsidRPr="00024373">
        <w:rPr>
          <w:lang w:eastAsia="ru-RU"/>
        </w:rPr>
        <w:t xml:space="preserve"> 20</w:t>
      </w:r>
      <w:r w:rsidR="001C43DF">
        <w:rPr>
          <w:lang w:eastAsia="ru-RU"/>
        </w:rPr>
        <w:t xml:space="preserve">19 </w:t>
      </w:r>
      <w:r w:rsidRPr="00024373">
        <w:rPr>
          <w:lang w:eastAsia="ru-RU"/>
        </w:rPr>
        <w:t>году</w:t>
      </w:r>
      <w:r w:rsidRPr="00024373">
        <w:t>;</w:t>
      </w:r>
    </w:p>
    <w:p w:rsidR="003B0BE9" w:rsidRPr="00024373" w:rsidRDefault="008B7B24" w:rsidP="00024373">
      <w:pPr>
        <w:ind w:firstLine="708"/>
        <w:rPr>
          <w:i/>
        </w:rPr>
      </w:pPr>
      <w:r w:rsidRPr="00024373">
        <w:t>- увеличить удельный вес молодых граждан, проживающих в Кежемском районе, являющихся членами или участниками патриотических объединений Кежемского района, прошедших подготовку к военной службе в Вооруженных Силах Российской Федерации, в их общей численности до 2,</w:t>
      </w:r>
      <w:r w:rsidR="005B28B3" w:rsidRPr="00024373">
        <w:t>3</w:t>
      </w:r>
      <w:r w:rsidRPr="00024373">
        <w:t xml:space="preserve">% </w:t>
      </w:r>
      <w:r w:rsidR="00FB1D27">
        <w:t>к</w:t>
      </w:r>
      <w:r w:rsidRPr="00024373">
        <w:t xml:space="preserve"> 201</w:t>
      </w:r>
      <w:r w:rsidR="005B28B3" w:rsidRPr="00024373">
        <w:t>9</w:t>
      </w:r>
      <w:r w:rsidRPr="00024373">
        <w:t xml:space="preserve"> году;</w:t>
      </w:r>
    </w:p>
    <w:p w:rsidR="003B0BE9" w:rsidRPr="00024373" w:rsidRDefault="008B7B24" w:rsidP="00024373">
      <w:pPr>
        <w:ind w:firstLine="708"/>
        <w:rPr>
          <w:i/>
        </w:rPr>
      </w:pPr>
      <w:r w:rsidRPr="00024373">
        <w:t>- увеличить удельный вес молодых граждан, проживающих в Кежемском районе, вовлеченных в добровольческую деятельность, в их общей численности до 1,</w:t>
      </w:r>
      <w:r w:rsidR="005B28B3" w:rsidRPr="00024373">
        <w:t>7</w:t>
      </w:r>
      <w:r w:rsidRPr="00024373">
        <w:t xml:space="preserve"> % </w:t>
      </w:r>
      <w:r w:rsidR="00FB1D27">
        <w:t>к</w:t>
      </w:r>
      <w:r w:rsidRPr="00024373">
        <w:t xml:space="preserve"> 201</w:t>
      </w:r>
      <w:r w:rsidR="005B28B3" w:rsidRPr="00024373">
        <w:t>9</w:t>
      </w:r>
      <w:r w:rsidRPr="00024373">
        <w:t xml:space="preserve"> году.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Перечень целевых индикаторов  «Патриотическое воспитание молодежи Кежемского района» представлен в приложение № 1 к </w:t>
      </w:r>
      <w:r w:rsidR="00261772">
        <w:t>Подпрограмме</w:t>
      </w:r>
      <w:r w:rsidRPr="00024373">
        <w:t>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2. Конечными результатами реализации  являются: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  <w:r w:rsidRPr="00024373">
        <w:t>- укрепление материально-технической базы клубов, участвующих в патриотическом воспитании молодежи Кежемского района, осуществляющих добровольческую деятельность до 201</w:t>
      </w:r>
      <w:r w:rsidR="005B28B3" w:rsidRPr="00024373">
        <w:t>9</w:t>
      </w:r>
      <w:r w:rsidRPr="00024373">
        <w:t xml:space="preserve"> год – не менее </w:t>
      </w:r>
      <w:r w:rsidR="005B28B3" w:rsidRPr="00024373">
        <w:t>5</w:t>
      </w:r>
      <w:r w:rsidRPr="00024373">
        <w:t xml:space="preserve"> ед.;</w:t>
      </w:r>
    </w:p>
    <w:p w:rsidR="003B0BE9" w:rsidRPr="00024373" w:rsidRDefault="008B7B24" w:rsidP="00024373">
      <w:pPr>
        <w:ind w:firstLine="708"/>
        <w:rPr>
          <w:i/>
        </w:rPr>
      </w:pPr>
      <w:r w:rsidRPr="00024373">
        <w:t>- вовлечение не менее чем  </w:t>
      </w:r>
      <w:r w:rsidR="001B662A" w:rsidRPr="00024373">
        <w:t>600</w:t>
      </w:r>
      <w:r w:rsidRPr="00024373">
        <w:t xml:space="preserve"> молодых граждан, проживающих в Кежемском районе, в массовые мероприятия патриотической направленности </w:t>
      </w:r>
      <w:r w:rsidR="00FB1D27">
        <w:t>к</w:t>
      </w:r>
      <w:r w:rsidRPr="00024373">
        <w:t xml:space="preserve"> 201</w:t>
      </w:r>
      <w:r w:rsidR="005B28B3" w:rsidRPr="00024373">
        <w:t>9</w:t>
      </w:r>
      <w:r w:rsidRPr="00024373">
        <w:t xml:space="preserve"> году</w:t>
      </w:r>
      <w:r w:rsidR="00215340">
        <w:t>.</w:t>
      </w:r>
    </w:p>
    <w:p w:rsidR="008B7B24" w:rsidRDefault="008B7B24" w:rsidP="001C43DF"/>
    <w:p w:rsidR="00C00C10" w:rsidRDefault="00C00C10" w:rsidP="001C43DF"/>
    <w:p w:rsidR="00C00C10" w:rsidRPr="00024373" w:rsidRDefault="00C00C10" w:rsidP="001C43DF"/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lastRenderedPageBreak/>
        <w:t xml:space="preserve">2.5. Мероприятия 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</w:p>
    <w:p w:rsidR="008B7B24" w:rsidRPr="00024373" w:rsidRDefault="00E80316" w:rsidP="00024373">
      <w:pPr>
        <w:widowControl w:val="0"/>
        <w:autoSpaceDE w:val="0"/>
        <w:autoSpaceDN w:val="0"/>
        <w:adjustRightInd w:val="0"/>
        <w:ind w:firstLine="540"/>
      </w:pPr>
      <w:hyperlink w:anchor="Par377" w:history="1">
        <w:r w:rsidR="008B7B24" w:rsidRPr="00024373">
          <w:t>Перечень</w:t>
        </w:r>
      </w:hyperlink>
      <w:r w:rsidR="008B7B24" w:rsidRPr="00024373">
        <w:t xml:space="preserve"> мероприятий  приведен в приложении № 2 к </w:t>
      </w:r>
      <w:r w:rsidR="00261772">
        <w:t>Подпрограмме</w:t>
      </w:r>
      <w:r w:rsidR="008B7B24" w:rsidRPr="00024373">
        <w:t>.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</w:pPr>
    </w:p>
    <w:p w:rsidR="008B7B24" w:rsidRPr="00024373" w:rsidRDefault="008B7B24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t>2.6. Обоснование финансовых, материальных и трудовых</w:t>
      </w:r>
      <w:r w:rsidR="00261772">
        <w:t xml:space="preserve"> </w:t>
      </w:r>
      <w:r w:rsidRPr="00024373">
        <w:t>затрат (ресурсное обеспечение ) с указанием</w:t>
      </w:r>
      <w:r w:rsidR="00925CD1" w:rsidRPr="00024373">
        <w:t xml:space="preserve"> </w:t>
      </w:r>
      <w:r w:rsidRPr="00024373">
        <w:t>источников финансирования</w:t>
      </w: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540"/>
      </w:pPr>
    </w:p>
    <w:p w:rsidR="008B7B24" w:rsidRPr="00024373" w:rsidRDefault="008B7B24" w:rsidP="00024373">
      <w:pPr>
        <w:widowControl w:val="0"/>
        <w:autoSpaceDE w:val="0"/>
        <w:autoSpaceDN w:val="0"/>
        <w:adjustRightInd w:val="0"/>
        <w:ind w:firstLine="709"/>
      </w:pPr>
      <w:r w:rsidRPr="00024373">
        <w:t xml:space="preserve">Мероприятия  реализуются за счет средств местного </w:t>
      </w:r>
      <w:r w:rsidR="00925CD1" w:rsidRPr="00024373">
        <w:t xml:space="preserve">и краевого </w:t>
      </w:r>
      <w:r w:rsidRPr="00024373">
        <w:t>бюджет</w:t>
      </w:r>
      <w:r w:rsidR="00925CD1" w:rsidRPr="00024373">
        <w:t>ов</w:t>
      </w:r>
      <w:r w:rsidRPr="00024373">
        <w:t>. Объем расходов средств</w:t>
      </w:r>
      <w:r w:rsidR="00925CD1" w:rsidRPr="00024373">
        <w:t xml:space="preserve"> всего 306,0 тыс.руб, из </w:t>
      </w:r>
      <w:r w:rsidRPr="00024373">
        <w:t xml:space="preserve"> местного бюджета на реализацию мероприятий  составляет </w:t>
      </w:r>
      <w:r w:rsidR="001B662A" w:rsidRPr="00024373">
        <w:t>6</w:t>
      </w:r>
      <w:r w:rsidRPr="00024373">
        <w:t xml:space="preserve">,0 тыс. рублей, </w:t>
      </w:r>
      <w:r w:rsidR="00773DD8">
        <w:t xml:space="preserve">из краевого -300,0 тыс.рублей, в том числе </w:t>
      </w:r>
      <w:r w:rsidR="005D19F5">
        <w:t xml:space="preserve"> по годам</w:t>
      </w:r>
      <w:r w:rsidRPr="00024373">
        <w:t>:</w:t>
      </w:r>
    </w:p>
    <w:p w:rsidR="008B7B24" w:rsidRPr="00024373" w:rsidRDefault="008B7B24" w:rsidP="00024373">
      <w:pPr>
        <w:snapToGrid w:val="0"/>
        <w:ind w:firstLine="709"/>
      </w:pPr>
      <w:r w:rsidRPr="00024373">
        <w:t xml:space="preserve">2014 год </w:t>
      </w:r>
      <w:r w:rsidR="00773DD8">
        <w:t xml:space="preserve">  -     </w:t>
      </w:r>
      <w:r w:rsidRPr="00024373">
        <w:t>0,0</w:t>
      </w:r>
      <w:r w:rsidR="00773DD8">
        <w:t xml:space="preserve"> </w:t>
      </w:r>
      <w:r w:rsidRPr="00024373">
        <w:t>тыс. рублей;</w:t>
      </w:r>
    </w:p>
    <w:p w:rsidR="008B7B24" w:rsidRPr="00024373" w:rsidRDefault="008B7B24" w:rsidP="00024373">
      <w:pPr>
        <w:snapToGrid w:val="0"/>
        <w:ind w:firstLine="709"/>
      </w:pPr>
      <w:r w:rsidRPr="00024373">
        <w:t xml:space="preserve">2015 год </w:t>
      </w:r>
      <w:r w:rsidR="00773DD8">
        <w:t xml:space="preserve">  -</w:t>
      </w:r>
      <w:r w:rsidRPr="00024373">
        <w:t xml:space="preserve"> </w:t>
      </w:r>
      <w:r w:rsidR="00773DD8">
        <w:t xml:space="preserve">    </w:t>
      </w:r>
      <w:r w:rsidRPr="00024373">
        <w:t>0,0 тыс. рублей;</w:t>
      </w:r>
    </w:p>
    <w:p w:rsidR="008B7B24" w:rsidRPr="00024373" w:rsidRDefault="008B7B24" w:rsidP="00024373">
      <w:pPr>
        <w:snapToGrid w:val="0"/>
        <w:ind w:firstLine="709"/>
      </w:pPr>
      <w:r w:rsidRPr="00024373">
        <w:t xml:space="preserve">2016 год </w:t>
      </w:r>
      <w:r w:rsidR="00773DD8">
        <w:t xml:space="preserve">  -</w:t>
      </w:r>
      <w:r w:rsidRPr="00024373">
        <w:t xml:space="preserve"> </w:t>
      </w:r>
      <w:r w:rsidR="00773DD8">
        <w:t xml:space="preserve">    </w:t>
      </w:r>
      <w:r w:rsidR="005B28B3" w:rsidRPr="00024373">
        <w:t>306</w:t>
      </w:r>
      <w:r w:rsidRPr="00024373">
        <w:t>,0 тыс. рублей</w:t>
      </w:r>
      <w:r w:rsidR="00AB481F">
        <w:t>,  в том числе из краевого бюджета-300,0 тыс</w:t>
      </w:r>
      <w:proofErr w:type="gramStart"/>
      <w:r w:rsidR="00AB481F">
        <w:t>.р</w:t>
      </w:r>
      <w:proofErr w:type="gramEnd"/>
      <w:r w:rsidR="00AB481F">
        <w:t>ублей, из местного-6,00 тыс.руб.</w:t>
      </w:r>
      <w:r w:rsidRPr="00024373">
        <w:t>;</w:t>
      </w:r>
    </w:p>
    <w:p w:rsidR="005B28B3" w:rsidRPr="00024373" w:rsidRDefault="004A5805" w:rsidP="00024373">
      <w:pPr>
        <w:ind w:firstLine="708"/>
      </w:pPr>
      <w:r w:rsidRPr="00024373">
        <w:t>2017 год</w:t>
      </w:r>
      <w:r w:rsidR="00773DD8">
        <w:t xml:space="preserve">   -     </w:t>
      </w:r>
      <w:r w:rsidR="005B28B3" w:rsidRPr="00024373">
        <w:t>0</w:t>
      </w:r>
      <w:r w:rsidR="008B7B24" w:rsidRPr="00024373">
        <w:t>,0 тыс.рублей</w:t>
      </w:r>
      <w:r w:rsidR="005B28B3" w:rsidRPr="00024373">
        <w:t>;</w:t>
      </w:r>
    </w:p>
    <w:p w:rsidR="005B28B3" w:rsidRPr="00024373" w:rsidRDefault="005B28B3" w:rsidP="00024373">
      <w:pPr>
        <w:ind w:firstLine="708"/>
      </w:pPr>
      <w:r w:rsidRPr="00024373">
        <w:t>2018 год</w:t>
      </w:r>
      <w:r w:rsidR="004A5805" w:rsidRPr="00024373">
        <w:t xml:space="preserve"> </w:t>
      </w:r>
      <w:r w:rsidR="00773DD8">
        <w:t xml:space="preserve">  </w:t>
      </w:r>
      <w:r w:rsidRPr="00024373">
        <w:t>-</w:t>
      </w:r>
      <w:r w:rsidR="004A5805" w:rsidRPr="00024373">
        <w:t xml:space="preserve"> </w:t>
      </w:r>
      <w:r w:rsidR="00773DD8">
        <w:t xml:space="preserve">    </w:t>
      </w:r>
      <w:r w:rsidRPr="00024373">
        <w:t>0,0 тыс. рублей;</w:t>
      </w:r>
    </w:p>
    <w:p w:rsidR="003B0BE9" w:rsidRPr="00024373" w:rsidRDefault="005B28B3" w:rsidP="00024373">
      <w:pPr>
        <w:ind w:firstLine="708"/>
        <w:rPr>
          <w:i/>
        </w:rPr>
      </w:pPr>
      <w:r w:rsidRPr="00024373">
        <w:t>2019 год</w:t>
      </w:r>
      <w:r w:rsidR="00773DD8">
        <w:t xml:space="preserve"> </w:t>
      </w:r>
      <w:r w:rsidRPr="00024373">
        <w:t>-</w:t>
      </w:r>
      <w:r w:rsidR="00773DD8">
        <w:t xml:space="preserve">   </w:t>
      </w:r>
      <w:r w:rsidR="00261772">
        <w:t xml:space="preserve">   </w:t>
      </w:r>
      <w:r w:rsidRPr="00024373">
        <w:t>0,0 тыс. рублей;</w:t>
      </w:r>
      <w:r w:rsidRPr="00024373">
        <w:rPr>
          <w:i/>
        </w:rPr>
        <w:t xml:space="preserve"> </w:t>
      </w:r>
    </w:p>
    <w:p w:rsidR="008B7B24" w:rsidRPr="00024373" w:rsidRDefault="008B7B24" w:rsidP="00024373">
      <w:pPr>
        <w:snapToGrid w:val="0"/>
        <w:ind w:firstLine="709"/>
      </w:pPr>
    </w:p>
    <w:p w:rsidR="008B7B24" w:rsidRPr="00024373" w:rsidRDefault="008B7B24" w:rsidP="00024373">
      <w:pPr>
        <w:jc w:val="left"/>
      </w:pPr>
    </w:p>
    <w:p w:rsidR="008B7B24" w:rsidRPr="00024373" w:rsidRDefault="008B7B24" w:rsidP="00024373">
      <w:pPr>
        <w:jc w:val="left"/>
        <w:sectPr w:rsidR="008B7B24" w:rsidRPr="00024373" w:rsidSect="00DA49E7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</w:t>
      </w:r>
      <w:r w:rsidR="00261772">
        <w:rPr>
          <w:rFonts w:ascii="Times New Roman" w:hAnsi="Times New Roman" w:cs="Times New Roman"/>
          <w:sz w:val="24"/>
          <w:szCs w:val="24"/>
        </w:rPr>
        <w:t>Подпрограмме</w:t>
      </w:r>
      <w:r w:rsidRPr="00024373">
        <w:rPr>
          <w:rFonts w:ascii="Times New Roman" w:hAnsi="Times New Roman" w:cs="Times New Roman"/>
          <w:sz w:val="24"/>
          <w:szCs w:val="24"/>
        </w:rPr>
        <w:t xml:space="preserve"> </w:t>
      </w:r>
      <w:r w:rsidR="009A4166" w:rsidRPr="00024373">
        <w:rPr>
          <w:rFonts w:ascii="Times New Roman" w:hAnsi="Times New Roman" w:cs="Times New Roman"/>
          <w:sz w:val="24"/>
          <w:szCs w:val="24"/>
        </w:rPr>
        <w:t>2</w:t>
      </w:r>
      <w:r w:rsidRPr="00024373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молодежи Кежемского района»,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26177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</w:t>
      </w:r>
      <w:r w:rsidR="00C00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3B0BE9" w:rsidRPr="00024373" w:rsidRDefault="003B0BE9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jc w:val="center"/>
      </w:pPr>
      <w:r w:rsidRPr="00024373">
        <w:t xml:space="preserve">Перечень целевых индикаторов </w:t>
      </w:r>
      <w:r w:rsidRPr="00024373">
        <w:tab/>
      </w:r>
    </w:p>
    <w:p w:rsidR="008B7B24" w:rsidRPr="00024373" w:rsidRDefault="008B7B24" w:rsidP="00024373">
      <w:pPr>
        <w:jc w:val="center"/>
      </w:pPr>
    </w:p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690"/>
        <w:gridCol w:w="3940"/>
        <w:gridCol w:w="1130"/>
        <w:gridCol w:w="981"/>
        <w:gridCol w:w="2252"/>
        <w:gridCol w:w="813"/>
        <w:gridCol w:w="843"/>
        <w:gridCol w:w="705"/>
        <w:gridCol w:w="714"/>
        <w:gridCol w:w="714"/>
        <w:gridCol w:w="576"/>
      </w:tblGrid>
      <w:tr w:rsidR="00C00C10" w:rsidRPr="00024373" w:rsidTr="00C00C10">
        <w:trPr>
          <w:cantSplit/>
          <w:trHeight w:val="1637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5340" w:rsidRPr="00024373" w:rsidRDefault="00215340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5340" w:rsidRPr="00024373" w:rsidRDefault="00215340" w:rsidP="00215340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5340" w:rsidRPr="00024373" w:rsidRDefault="00215340" w:rsidP="00FB1D27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5340" w:rsidRPr="00024373" w:rsidRDefault="00215340" w:rsidP="00FB1D27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5340" w:rsidRPr="00024373" w:rsidRDefault="00215340" w:rsidP="00FB1D27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5340" w:rsidRPr="00024373" w:rsidRDefault="00215340" w:rsidP="00FB1D27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5340" w:rsidRPr="00024373" w:rsidRDefault="00215340" w:rsidP="00FB1D27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15340" w:rsidRPr="00024373" w:rsidRDefault="00215340" w:rsidP="00FB1D27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15340" w:rsidRPr="00024373" w:rsidTr="00C00C10">
        <w:trPr>
          <w:cantSplit/>
          <w:trHeight w:val="65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215340" w:rsidRPr="00024373" w:rsidRDefault="00215340" w:rsidP="00024373">
            <w:pPr>
              <w:suppressAutoHyphens w:val="0"/>
              <w:jc w:val="left"/>
            </w:pPr>
          </w:p>
        </w:tc>
        <w:tc>
          <w:tcPr>
            <w:tcW w:w="4225" w:type="pct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00C10" w:rsidRDefault="00C00C10" w:rsidP="00C00C10">
            <w:pPr>
              <w:suppressAutoHyphens w:val="0"/>
              <w:jc w:val="center"/>
            </w:pPr>
            <w:r>
              <w:t>Цель</w:t>
            </w:r>
            <w:r w:rsidR="00215340" w:rsidRPr="00024373">
              <w:t xml:space="preserve">: Создание условий для дальнейшего развития и совершенствования системы </w:t>
            </w:r>
          </w:p>
          <w:p w:rsidR="00215340" w:rsidRPr="00024373" w:rsidRDefault="00215340" w:rsidP="00C00C10">
            <w:pPr>
              <w:suppressAutoHyphens w:val="0"/>
              <w:jc w:val="center"/>
            </w:pPr>
            <w:r w:rsidRPr="00024373">
              <w:t>патриотического воспитания молодежи Кежемского района</w:t>
            </w:r>
          </w:p>
        </w:tc>
      </w:tr>
      <w:tr w:rsidR="00C00C10" w:rsidRPr="00024373" w:rsidTr="00C00C10">
        <w:trPr>
          <w:cantSplit/>
          <w:trHeight w:val="24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Кежемском районе,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2153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Default="00215340" w:rsidP="00AF2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215340" w:rsidRPr="00024373" w:rsidRDefault="00215340" w:rsidP="002153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(Форма и сроки сдачи отражены в Приложении №7 к муниципальной Программе) 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00C10" w:rsidRPr="00024373" w:rsidTr="00C00C10">
        <w:trPr>
          <w:cantSplit/>
          <w:trHeight w:val="24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Кежемском районе, являющихся членами или участниками патриотических объединений,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2153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Default="00215340" w:rsidP="00AF2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215340" w:rsidRPr="00024373" w:rsidRDefault="00215340" w:rsidP="002153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(Форма и сроки сдачи отражены в Приложении №7 к муниципальной Программе) 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00C10" w:rsidRPr="00024373" w:rsidTr="00C00C10">
        <w:trPr>
          <w:cantSplit/>
          <w:trHeight w:val="240"/>
        </w:trPr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Удельный вес молодых граждан, проживающих в Кежемском районе, вовлеченных в добровольческую деятельность, в их общей численности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2153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Default="00215340" w:rsidP="00AF2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215340" w:rsidRPr="00024373" w:rsidRDefault="00215340" w:rsidP="002153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(Форма и сроки сдачи отражены в Приложении №7к муниципальной Программе) 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0" w:rsidRPr="00024373" w:rsidRDefault="00215340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8B7B24" w:rsidRPr="00024373" w:rsidRDefault="008B7B24" w:rsidP="00024373">
      <w:pPr>
        <w:jc w:val="center"/>
      </w:pPr>
    </w:p>
    <w:p w:rsidR="00C00C10" w:rsidRDefault="008B7B24" w:rsidP="00C00C1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C00C10" w:rsidSect="00C00C10">
          <w:pgSz w:w="16838" w:h="11906" w:orient="landscape"/>
          <w:pgMar w:top="1418" w:right="1134" w:bottom="567" w:left="851" w:header="709" w:footer="709" w:gutter="0"/>
          <w:cols w:space="708"/>
          <w:docGrid w:linePitch="360"/>
        </w:sectPr>
      </w:pPr>
      <w:r w:rsidRPr="00024373">
        <w:rPr>
          <w:rFonts w:ascii="Times New Roman" w:hAnsi="Times New Roman" w:cs="Times New Roman"/>
          <w:sz w:val="24"/>
          <w:szCs w:val="24"/>
        </w:rPr>
        <w:br w:type="page"/>
      </w:r>
    </w:p>
    <w:p w:rsidR="008B7B24" w:rsidRPr="00024373" w:rsidRDefault="008B7B24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</w:t>
      </w:r>
      <w:r w:rsidR="00261772">
        <w:rPr>
          <w:rFonts w:ascii="Times New Roman" w:hAnsi="Times New Roman" w:cs="Times New Roman"/>
          <w:sz w:val="24"/>
          <w:szCs w:val="24"/>
        </w:rPr>
        <w:t>Подпрограмме</w:t>
      </w:r>
      <w:r w:rsidRPr="00024373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молодежи Кежемского района»,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26177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8B7B24" w:rsidRPr="00024373" w:rsidRDefault="008B7B24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</w:t>
      </w:r>
      <w:r w:rsidR="00690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3B0BE9" w:rsidRPr="00024373" w:rsidRDefault="003B0BE9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7B24" w:rsidRPr="00024373" w:rsidRDefault="008B7B24" w:rsidP="00024373">
      <w:pPr>
        <w:jc w:val="right"/>
      </w:pPr>
    </w:p>
    <w:p w:rsidR="00C00C10" w:rsidRDefault="008B7B24" w:rsidP="00024373">
      <w:pPr>
        <w:jc w:val="center"/>
      </w:pPr>
      <w:r w:rsidRPr="00024373">
        <w:t xml:space="preserve">Перечень мероприятий  с указанием объема средств на их реализацию </w:t>
      </w:r>
    </w:p>
    <w:p w:rsidR="008B7B24" w:rsidRPr="00024373" w:rsidRDefault="008B7B24" w:rsidP="00024373">
      <w:pPr>
        <w:jc w:val="center"/>
      </w:pPr>
      <w:r w:rsidRPr="00024373">
        <w:t>и ожидаемых результатов</w:t>
      </w:r>
    </w:p>
    <w:p w:rsidR="008B7B24" w:rsidRPr="00024373" w:rsidRDefault="008B7B24" w:rsidP="00024373">
      <w:pPr>
        <w:jc w:val="center"/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702"/>
        <w:gridCol w:w="523"/>
        <w:gridCol w:w="462"/>
        <w:gridCol w:w="462"/>
        <w:gridCol w:w="462"/>
        <w:gridCol w:w="466"/>
        <w:gridCol w:w="472"/>
        <w:gridCol w:w="667"/>
        <w:gridCol w:w="537"/>
        <w:gridCol w:w="172"/>
        <w:gridCol w:w="424"/>
        <w:gridCol w:w="49"/>
        <w:gridCol w:w="503"/>
        <w:gridCol w:w="12"/>
        <w:gridCol w:w="566"/>
        <w:gridCol w:w="124"/>
        <w:gridCol w:w="677"/>
        <w:gridCol w:w="1857"/>
      </w:tblGrid>
      <w:tr w:rsidR="00DC5194" w:rsidRPr="00024373" w:rsidTr="00DC5194">
        <w:trPr>
          <w:trHeight w:val="169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Наименование </w:t>
            </w:r>
            <w:r w:rsidR="00261772">
              <w:rPr>
                <w:lang w:eastAsia="ru-RU"/>
              </w:rPr>
              <w:t>Программы</w:t>
            </w:r>
            <w:r w:rsidRPr="00024373">
              <w:rPr>
                <w:lang w:eastAsia="ru-RU"/>
              </w:rPr>
              <w:t xml:space="preserve">,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B7B24" w:rsidRPr="00024373" w:rsidRDefault="008B7B2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ГРБС</w:t>
            </w:r>
          </w:p>
        </w:tc>
        <w:tc>
          <w:tcPr>
            <w:tcW w:w="9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207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Расходы (тыс. руб.), годы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7B24" w:rsidRPr="00024373" w:rsidRDefault="008B7B2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C5194" w:rsidRPr="00024373" w:rsidTr="00DC5194">
        <w:trPr>
          <w:cantSplit/>
          <w:trHeight w:val="1406"/>
        </w:trPr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45A" w:rsidRPr="00024373" w:rsidRDefault="0069045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045A" w:rsidRPr="00024373" w:rsidRDefault="0069045A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024373" w:rsidRDefault="0069045A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ГРБС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024373" w:rsidRDefault="0069045A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РзПр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024373" w:rsidRDefault="0069045A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ЦСР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024373" w:rsidRDefault="0069045A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ВР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FB1D27" w:rsidRDefault="0069045A" w:rsidP="00FB1D27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FB1D27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FB1D27" w:rsidRDefault="0069045A" w:rsidP="00FB1D27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FB1D27">
              <w:rPr>
                <w:sz w:val="22"/>
                <w:szCs w:val="22"/>
                <w:lang w:eastAsia="ru-RU"/>
              </w:rPr>
              <w:t xml:space="preserve">2015 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FB1D27" w:rsidRDefault="0069045A" w:rsidP="00FB1D27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FB1D27">
              <w:rPr>
                <w:sz w:val="22"/>
                <w:szCs w:val="22"/>
                <w:lang w:eastAsia="ru-RU"/>
              </w:rPr>
              <w:t xml:space="preserve">2016 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FB1D27" w:rsidRDefault="0069045A" w:rsidP="00FB1D27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FB1D27">
              <w:rPr>
                <w:sz w:val="22"/>
                <w:szCs w:val="22"/>
                <w:lang w:eastAsia="ru-RU"/>
              </w:rPr>
              <w:t xml:space="preserve">2017 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FB1D27" w:rsidRDefault="0069045A" w:rsidP="00FB1D27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FB1D27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FB1D27" w:rsidRDefault="0069045A" w:rsidP="00FB1D27">
            <w:pPr>
              <w:ind w:left="113" w:right="113"/>
              <w:jc w:val="center"/>
              <w:rPr>
                <w:sz w:val="22"/>
                <w:szCs w:val="22"/>
                <w:lang w:eastAsia="ru-RU"/>
              </w:rPr>
            </w:pPr>
            <w:r w:rsidRPr="00FB1D27">
              <w:rPr>
                <w:sz w:val="22"/>
                <w:szCs w:val="22"/>
                <w:lang w:eastAsia="ru-RU"/>
              </w:rPr>
              <w:t xml:space="preserve">2019 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BC6FA2" w:rsidRDefault="0069045A" w:rsidP="00024373">
            <w:pPr>
              <w:ind w:left="113" w:right="113"/>
              <w:jc w:val="center"/>
              <w:rPr>
                <w:sz w:val="18"/>
                <w:szCs w:val="18"/>
                <w:lang w:eastAsia="ru-RU"/>
              </w:rPr>
            </w:pPr>
            <w:r w:rsidRPr="00BC6FA2">
              <w:rPr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45A" w:rsidRPr="00024373" w:rsidRDefault="0069045A" w:rsidP="00024373">
            <w:pPr>
              <w:ind w:left="113" w:right="113"/>
              <w:jc w:val="center"/>
              <w:rPr>
                <w:lang w:eastAsia="ru-RU"/>
              </w:rPr>
            </w:pPr>
          </w:p>
        </w:tc>
      </w:tr>
      <w:tr w:rsidR="008B7B24" w:rsidRPr="00024373" w:rsidTr="00DC5194">
        <w:trPr>
          <w:trHeight w:val="7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24" w:rsidRPr="00024373" w:rsidRDefault="008B7B24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Цель  </w:t>
            </w:r>
            <w:r w:rsidR="008D394E" w:rsidRPr="00024373">
              <w:rPr>
                <w:lang w:eastAsia="ru-RU"/>
              </w:rPr>
              <w:t>2</w:t>
            </w:r>
            <w:r w:rsidRPr="00024373">
              <w:rPr>
                <w:lang w:eastAsia="ru-RU"/>
              </w:rPr>
              <w:t xml:space="preserve"> - Создание условий для дальнейшего развития и совершенствования системы  патриотического воспитания молодежи Кежемского района</w:t>
            </w:r>
          </w:p>
        </w:tc>
      </w:tr>
      <w:tr w:rsidR="008B7B24" w:rsidRPr="00024373" w:rsidTr="00DC5194">
        <w:trPr>
          <w:trHeight w:val="54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24" w:rsidRPr="00024373" w:rsidRDefault="008B7B24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Задача 1. Укрепление материально-технического оснащения клубов, участвующих в патриотическом воспитании молодежи, осуществлении добровольческой деятельности</w:t>
            </w:r>
          </w:p>
        </w:tc>
      </w:tr>
      <w:tr w:rsidR="00DC5194" w:rsidRPr="00024373" w:rsidTr="00DC5194">
        <w:trPr>
          <w:trHeight w:val="27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2A" w:rsidRPr="00024373" w:rsidRDefault="001B662A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1.1 Предоставление субсидии клубам на развитие системы патриотического воспитания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62A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901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62A" w:rsidRPr="00024373" w:rsidRDefault="00925CD1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62A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62A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62A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62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62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662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306,0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62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62A" w:rsidRPr="00024373" w:rsidRDefault="001B662A" w:rsidP="00024373">
            <w:r w:rsidRPr="00024373">
              <w:rPr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62A" w:rsidRPr="00024373" w:rsidRDefault="001B662A" w:rsidP="00024373">
            <w:r w:rsidRPr="00024373">
              <w:rPr>
                <w:lang w:eastAsia="ru-RU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62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306,0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62A" w:rsidRPr="00024373" w:rsidRDefault="001B662A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Укрепление до 2019 года материально-технической базы не менее 5 клубов, участвующих в патриотическом воспитании молодежи Кежемского района</w:t>
            </w:r>
          </w:p>
        </w:tc>
      </w:tr>
      <w:tr w:rsidR="00DC5194" w:rsidRPr="00024373" w:rsidTr="00DC5194">
        <w:trPr>
          <w:trHeight w:val="27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1.2 Предоставление субсидии клубам на развитие добровольчества  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901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r w:rsidRPr="00024373">
              <w:rPr>
                <w:lang w:eastAsia="ru-RU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r w:rsidRPr="00024373">
              <w:rPr>
                <w:lang w:eastAsia="ru-RU"/>
              </w:rPr>
              <w:t>0,0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Укрепление до 2019 года материально-технической базы не менее 5 клубов, осуществляющих  добровольческую деятельность в Кежемском районе</w:t>
            </w:r>
          </w:p>
        </w:tc>
      </w:tr>
      <w:tr w:rsidR="0069045A" w:rsidRPr="00024373" w:rsidTr="00DC5194">
        <w:trPr>
          <w:trHeight w:val="80"/>
        </w:trPr>
        <w:tc>
          <w:tcPr>
            <w:tcW w:w="5000" w:type="pct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045A" w:rsidRPr="00024373" w:rsidRDefault="0069045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Задача 2. Вовлечение молодежи Кежемского района в социальную практику, совершенствующую основные направления патриотического воспитания и повышение уровня социальной активности молодежи Кежемского района</w:t>
            </w:r>
          </w:p>
        </w:tc>
      </w:tr>
      <w:tr w:rsidR="00DC5194" w:rsidRPr="00024373" w:rsidTr="00DC5194">
        <w:trPr>
          <w:trHeight w:val="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2.1 Проведение районных турниров по </w:t>
            </w:r>
            <w:r w:rsidRPr="00024373">
              <w:rPr>
                <w:lang w:eastAsia="ru-RU"/>
              </w:rPr>
              <w:lastRenderedPageBreak/>
              <w:t>пейнтболу среди членов и участников патриотических объединений Кежемского района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lastRenderedPageBreak/>
              <w:t>901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Участие в мероприятиях не менее 200 молодых </w:t>
            </w:r>
            <w:r w:rsidRPr="00024373">
              <w:rPr>
                <w:lang w:eastAsia="ru-RU"/>
              </w:rPr>
              <w:lastRenderedPageBreak/>
              <w:t>граждан, проживающих в Кежемском районе, в период с 2014 по 2019 год, в т. ч. категории СОП и ТЖС</w:t>
            </w:r>
          </w:p>
        </w:tc>
      </w:tr>
      <w:tr w:rsidR="00DC5194" w:rsidRPr="00024373" w:rsidTr="00DC5194">
        <w:trPr>
          <w:trHeight w:val="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lastRenderedPageBreak/>
              <w:t>2.2 Обеспечение участия членов и участников патриотических объединений Кежемского района в краевых турнирах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901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Участие в краевых турнирах в период с 2014 по 2019 год не менее 50 молодых граждан, в т. ч. категории СОП и ТЖС</w:t>
            </w:r>
          </w:p>
        </w:tc>
      </w:tr>
      <w:tr w:rsidR="00DC5194" w:rsidRPr="00024373" w:rsidTr="00DC5194">
        <w:trPr>
          <w:trHeight w:val="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2.3 Организация и проведение семинаров по развитию добровольчества в Кежемском районе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901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Получение добровольцами из числа молодых граждан, проживающих в Кежемском районе, знаний и навыков для работы по направлениям развития добровольчества; вовлечение в мероприятия не менее 100 человек в период до 2019 году</w:t>
            </w:r>
          </w:p>
        </w:tc>
      </w:tr>
      <w:tr w:rsidR="00DC5194" w:rsidRPr="00024373" w:rsidTr="00DC5194">
        <w:trPr>
          <w:trHeight w:val="8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2.4 Проведение районного фестиваля школьных музеев, клубов патриотической направленности, вручение дубликатов переходящих знамен </w:t>
            </w:r>
            <w:r w:rsidRPr="00024373">
              <w:rPr>
                <w:lang w:eastAsia="ru-RU"/>
              </w:rPr>
              <w:lastRenderedPageBreak/>
              <w:t>сибирских воинских частей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lastRenderedPageBreak/>
              <w:t>901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CD1" w:rsidRPr="00024373" w:rsidRDefault="00925CD1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Участие не менее 50 школьников в период до 2019 года в качестве участников районного этапа всероссийского конкурса  краеведческих исследовательских работ "Отечество"</w:t>
            </w:r>
          </w:p>
        </w:tc>
      </w:tr>
      <w:tr w:rsidR="00DC5194" w:rsidRPr="00024373" w:rsidTr="00DC5194">
        <w:trPr>
          <w:trHeight w:val="80"/>
        </w:trPr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5A" w:rsidRPr="00024373" w:rsidRDefault="0069045A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lastRenderedPageBreak/>
              <w:t>ИТОГО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45A" w:rsidRPr="00024373" w:rsidRDefault="0069045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45A" w:rsidRPr="00024373" w:rsidRDefault="0069045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45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306</w:t>
            </w:r>
            <w:r w:rsidR="0069045A" w:rsidRPr="00024373">
              <w:rPr>
                <w:lang w:eastAsia="ru-RU"/>
              </w:rPr>
              <w:t>,0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45A" w:rsidRPr="00024373" w:rsidRDefault="0069045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45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45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45A" w:rsidRPr="00024373" w:rsidRDefault="001B662A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306</w:t>
            </w:r>
            <w:r w:rsidR="0069045A" w:rsidRPr="00024373">
              <w:rPr>
                <w:lang w:eastAsia="ru-RU"/>
              </w:rPr>
              <w:t>,0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45A" w:rsidRPr="00024373" w:rsidRDefault="0069045A" w:rsidP="00024373">
            <w:pPr>
              <w:rPr>
                <w:lang w:eastAsia="ru-RU"/>
              </w:rPr>
            </w:pPr>
          </w:p>
        </w:tc>
      </w:tr>
    </w:tbl>
    <w:p w:rsidR="008B7B24" w:rsidRPr="00024373" w:rsidRDefault="008B7B24" w:rsidP="00024373">
      <w:pPr>
        <w:jc w:val="left"/>
      </w:pPr>
    </w:p>
    <w:p w:rsidR="0069045A" w:rsidRPr="00024373" w:rsidRDefault="0069045A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br w:type="page"/>
      </w: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261772">
        <w:rPr>
          <w:rFonts w:ascii="Times New Roman" w:hAnsi="Times New Roman" w:cs="Times New Roman"/>
          <w:sz w:val="24"/>
          <w:szCs w:val="24"/>
        </w:rPr>
        <w:t>Программе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9045A" w:rsidRPr="00024373" w:rsidRDefault="0069045A" w:rsidP="00024373">
      <w:pPr>
        <w:pStyle w:val="ConsPlusNormal"/>
        <w:widowControl/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C00C10" w:rsidRDefault="00261772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 3 «</w:t>
      </w:r>
      <w:hyperlink w:anchor="P1763" w:history="1">
        <w:r w:rsidR="0069045A" w:rsidRPr="00024373">
          <w:rPr>
            <w:rFonts w:ascii="Times New Roman" w:hAnsi="Times New Roman" w:cs="Times New Roman"/>
            <w:color w:val="000000"/>
          </w:rPr>
          <w:t>Противодействие</w:t>
        </w:r>
      </w:hyperlink>
      <w:r w:rsidR="0069045A" w:rsidRPr="00024373">
        <w:rPr>
          <w:rFonts w:ascii="Times New Roman" w:hAnsi="Times New Roman" w:cs="Times New Roman"/>
          <w:color w:val="000000"/>
        </w:rPr>
        <w:t xml:space="preserve"> </w:t>
      </w:r>
      <w:r w:rsidR="0069045A" w:rsidRPr="00024373">
        <w:rPr>
          <w:rFonts w:ascii="Times New Roman" w:hAnsi="Times New Roman" w:cs="Times New Roman"/>
        </w:rPr>
        <w:t xml:space="preserve">этническому радикализму и экстремизму, </w:t>
      </w:r>
      <w:proofErr w:type="spellStart"/>
      <w:r w:rsidR="0069045A" w:rsidRPr="00024373">
        <w:rPr>
          <w:rFonts w:ascii="Times New Roman" w:hAnsi="Times New Roman" w:cs="Times New Roman"/>
        </w:rPr>
        <w:t>мигрантофобии</w:t>
      </w:r>
      <w:proofErr w:type="spellEnd"/>
      <w:r w:rsidR="0069045A" w:rsidRPr="00024373">
        <w:rPr>
          <w:rFonts w:ascii="Times New Roman" w:hAnsi="Times New Roman" w:cs="Times New Roman"/>
        </w:rPr>
        <w:t xml:space="preserve"> в молодежной среде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», реализуется в рамках 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 </w:t>
      </w:r>
      <w:r w:rsidR="0069045A"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«Развитие </w:t>
      </w:r>
    </w:p>
    <w:p w:rsidR="0069045A" w:rsidRPr="00024373" w:rsidRDefault="0069045A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молодежной политики в Кежемском района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69045A" w:rsidRPr="00024373" w:rsidRDefault="0069045A" w:rsidP="000243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045A" w:rsidRPr="00024373" w:rsidRDefault="00C00C10" w:rsidP="00024373">
      <w:pPr>
        <w:pStyle w:val="ConsPlusNormal"/>
        <w:widowControl/>
        <w:numPr>
          <w:ilvl w:val="0"/>
          <w:numId w:val="13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 «</w:t>
      </w:r>
      <w:hyperlink w:anchor="P1763" w:history="1">
        <w:r w:rsidR="0069045A" w:rsidRPr="00024373">
          <w:rPr>
            <w:rFonts w:ascii="Times New Roman" w:hAnsi="Times New Roman" w:cs="Times New Roman"/>
            <w:color w:val="000000"/>
            <w:sz w:val="24"/>
            <w:szCs w:val="24"/>
          </w:rPr>
          <w:t>Противодействие</w:t>
        </w:r>
      </w:hyperlink>
      <w:r w:rsidR="0069045A"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этническому </w:t>
      </w:r>
      <w:r w:rsidR="00F628DE" w:rsidRPr="00024373">
        <w:rPr>
          <w:rFonts w:ascii="Times New Roman" w:hAnsi="Times New Roman" w:cs="Times New Roman"/>
          <w:sz w:val="24"/>
          <w:szCs w:val="24"/>
        </w:rPr>
        <w:t xml:space="preserve">и религиозному 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радикализму и экстремизму, </w:t>
      </w:r>
      <w:proofErr w:type="spellStart"/>
      <w:r w:rsidR="0069045A" w:rsidRPr="00024373">
        <w:rPr>
          <w:rFonts w:ascii="Times New Roman" w:hAnsi="Times New Roman" w:cs="Times New Roman"/>
          <w:sz w:val="24"/>
          <w:szCs w:val="24"/>
        </w:rPr>
        <w:t>мигрантофобии</w:t>
      </w:r>
      <w:proofErr w:type="spellEnd"/>
      <w:r w:rsidR="0069045A" w:rsidRPr="00024373">
        <w:rPr>
          <w:rFonts w:ascii="Times New Roman" w:hAnsi="Times New Roman" w:cs="Times New Roman"/>
          <w:sz w:val="24"/>
          <w:szCs w:val="24"/>
        </w:rPr>
        <w:t xml:space="preserve"> в молодежной среде»</w:t>
      </w:r>
    </w:p>
    <w:p w:rsidR="0069045A" w:rsidRPr="00024373" w:rsidRDefault="0069045A" w:rsidP="00024373">
      <w:pPr>
        <w:pStyle w:val="ConsPlusNormal"/>
        <w:widowControl/>
        <w:ind w:left="36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3"/>
        <w:gridCol w:w="7038"/>
      </w:tblGrid>
      <w:tr w:rsidR="0069045A" w:rsidRPr="00024373" w:rsidTr="0069045A">
        <w:trPr>
          <w:trHeight w:val="800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763" w:history="1">
              <w:r w:rsidRPr="00024373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Противодействие</w:t>
              </w:r>
            </w:hyperlink>
            <w:r w:rsidRPr="0002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этническому радикализму и экстремизму, </w:t>
            </w:r>
            <w:proofErr w:type="spellStart"/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мигрантофобии</w:t>
            </w:r>
            <w:proofErr w:type="spellEnd"/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среде»</w:t>
            </w:r>
          </w:p>
        </w:tc>
      </w:tr>
      <w:tr w:rsidR="0069045A" w:rsidRPr="00024373" w:rsidTr="0069045A">
        <w:trPr>
          <w:trHeight w:val="800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="002617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которой реализуется </w:t>
            </w:r>
            <w:r w:rsidR="00261772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43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в Кежемском районе</w:t>
            </w: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045A" w:rsidRPr="00024373" w:rsidTr="00AA1DED">
        <w:trPr>
          <w:trHeight w:val="425"/>
        </w:trPr>
        <w:tc>
          <w:tcPr>
            <w:tcW w:w="1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DB1C3A" w:rsidP="00DB1C3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69045A" w:rsidRPr="00024373">
              <w:rPr>
                <w:rFonts w:ascii="Times New Roman" w:hAnsi="Times New Roman" w:cs="Times New Roman"/>
                <w:sz w:val="24"/>
                <w:szCs w:val="24"/>
              </w:rPr>
              <w:t>«Управление по культуре,  спорту, туризму и молодежной политике Кежемского района»</w:t>
            </w:r>
          </w:p>
        </w:tc>
      </w:tr>
      <w:tr w:rsidR="0069045A" w:rsidRPr="00024373" w:rsidTr="00AA1DED">
        <w:trPr>
          <w:trHeight w:val="749"/>
        </w:trPr>
        <w:tc>
          <w:tcPr>
            <w:tcW w:w="1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jc w:val="left"/>
            </w:pPr>
            <w:r w:rsidRPr="00024373">
              <w:t>Выявление в молодежной среде формирующихся конфликтов в сфере межнациональных и миграционных отношений, их предупреждение и ликвидация последствий</w:t>
            </w:r>
          </w:p>
        </w:tc>
      </w:tr>
      <w:tr w:rsidR="0069045A" w:rsidRPr="00024373" w:rsidTr="0069045A">
        <w:trPr>
          <w:trHeight w:val="800"/>
        </w:trPr>
        <w:tc>
          <w:tcPr>
            <w:tcW w:w="1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ED" w:rsidRPr="00024373" w:rsidRDefault="00AA1DED" w:rsidP="00024373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Адаптация и интеграция мигрантов в социальную и культурную жизнь района через участие в национальных праздниках;</w:t>
            </w:r>
          </w:p>
          <w:p w:rsidR="00AA1DED" w:rsidRPr="00024373" w:rsidRDefault="00AA1DED" w:rsidP="00024373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Профилактика межнациональных(межэтнических) конфликтов путем укрепления духовно-нравственных и социально-экономических связей;</w:t>
            </w:r>
          </w:p>
          <w:p w:rsidR="00572042" w:rsidRPr="00261772" w:rsidRDefault="00AA1DED" w:rsidP="00024373">
            <w:pPr>
              <w:pStyle w:val="a3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6177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среди молодежи Кежемского района языков и культуры народов Российской Федерации, проживающих на территории муниципального образования Красноярского края.</w:t>
            </w:r>
          </w:p>
        </w:tc>
      </w:tr>
      <w:tr w:rsidR="0069045A" w:rsidRPr="00024373" w:rsidTr="0069045A">
        <w:trPr>
          <w:trHeight w:val="800"/>
        </w:trPr>
        <w:tc>
          <w:tcPr>
            <w:tcW w:w="1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DD8" w:rsidRDefault="00AA1DED" w:rsidP="00773DD8">
            <w:pPr>
              <w:ind w:firstLine="708"/>
              <w:rPr>
                <w:i/>
              </w:rPr>
            </w:pPr>
            <w:r w:rsidRPr="00024373">
              <w:t>Увеличение количества молодых граждан, 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ликвидации последствий, в их общей численности в 201</w:t>
            </w:r>
            <w:r w:rsidR="00835BA9">
              <w:t>8</w:t>
            </w:r>
            <w:r w:rsidRPr="00024373">
              <w:t>году - не менее 10 чел., в 201</w:t>
            </w:r>
            <w:r w:rsidR="00835BA9">
              <w:t>9</w:t>
            </w:r>
            <w:r w:rsidR="001F6434">
              <w:t>г</w:t>
            </w:r>
            <w:proofErr w:type="gramStart"/>
            <w:r w:rsidR="001F6434">
              <w:t>.-</w:t>
            </w:r>
            <w:proofErr w:type="gramEnd"/>
            <w:r w:rsidR="001F6434">
              <w:t>не менее 15 чел</w:t>
            </w:r>
            <w:r w:rsidRPr="00024373">
              <w:t>.;</w:t>
            </w:r>
          </w:p>
          <w:p w:rsidR="00AA1DED" w:rsidRPr="00024373" w:rsidRDefault="00AA1DED" w:rsidP="00773DD8">
            <w:pPr>
              <w:ind w:firstLine="708"/>
              <w:rPr>
                <w:i/>
              </w:rPr>
            </w:pPr>
            <w:r w:rsidRPr="00024373">
              <w:t>Увеличение количества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 в 201</w:t>
            </w:r>
            <w:r w:rsidR="00835BA9">
              <w:t>8</w:t>
            </w:r>
            <w:r w:rsidRPr="00024373">
              <w:t>году-не менее 35 чел., в 201</w:t>
            </w:r>
            <w:r w:rsidR="00835BA9">
              <w:t>9</w:t>
            </w:r>
            <w:r w:rsidR="001C43DF">
              <w:t xml:space="preserve"> </w:t>
            </w:r>
            <w:r w:rsidRPr="00024373">
              <w:t>году-не менее 40 чел</w:t>
            </w:r>
            <w:r w:rsidR="001F6434">
              <w:t>.;</w:t>
            </w:r>
            <w:r w:rsidRPr="00024373">
              <w:t xml:space="preserve"> </w:t>
            </w:r>
          </w:p>
          <w:p w:rsidR="0069045A" w:rsidRPr="00024373" w:rsidRDefault="005D19F5" w:rsidP="00024373">
            <w:pPr>
              <w:rPr>
                <w:i/>
              </w:rPr>
            </w:pPr>
            <w:r>
              <w:t xml:space="preserve"> </w:t>
            </w:r>
            <w:r w:rsidR="00AA1DED" w:rsidRPr="00024373">
              <w:t>Увеличение количества молодых граждан, проживающих в Кежемском районе, принявших участие  в молодежных мероприятиях, конкурсах, национальных праздниках и фестивалях, в их общей численности в 201</w:t>
            </w:r>
            <w:r w:rsidR="00835BA9">
              <w:t>8</w:t>
            </w:r>
            <w:r w:rsidR="00AA1DED" w:rsidRPr="00024373">
              <w:t xml:space="preserve"> году-не менее 40 чел., в 201</w:t>
            </w:r>
            <w:r w:rsidR="00835BA9">
              <w:t>9</w:t>
            </w:r>
            <w:r w:rsidR="00AA1DED" w:rsidRPr="00024373">
              <w:t>году-не менее 100 чел</w:t>
            </w:r>
            <w:r w:rsidR="001F6434">
              <w:t>.</w:t>
            </w:r>
            <w:r w:rsidR="00AA1DED" w:rsidRPr="00024373">
              <w:t xml:space="preserve"> </w:t>
            </w:r>
          </w:p>
          <w:p w:rsidR="0069045A" w:rsidRPr="00024373" w:rsidRDefault="0069045A" w:rsidP="0002437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045A" w:rsidRPr="00024373" w:rsidTr="0069045A">
        <w:trPr>
          <w:trHeight w:val="70"/>
        </w:trPr>
        <w:tc>
          <w:tcPr>
            <w:tcW w:w="15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A" w:rsidRPr="00024373" w:rsidRDefault="00835BA9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1F64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9045A" w:rsidRPr="00024373" w:rsidRDefault="0069045A" w:rsidP="00885C84"/>
        </w:tc>
      </w:tr>
      <w:tr w:rsidR="0069045A" w:rsidRPr="00024373" w:rsidTr="0069045A">
        <w:trPr>
          <w:trHeight w:val="70"/>
        </w:trPr>
        <w:tc>
          <w:tcPr>
            <w:tcW w:w="150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BA9" w:rsidRDefault="0069045A" w:rsidP="00835BA9">
            <w:pPr>
              <w:snapToGrid w:val="0"/>
              <w:rPr>
                <w:rStyle w:val="ab"/>
              </w:rPr>
            </w:pPr>
            <w:r w:rsidRPr="00024373">
              <w:t>Объем финансирования  за счет средс</w:t>
            </w:r>
            <w:r w:rsidR="001B662A" w:rsidRPr="00024373">
              <w:t xml:space="preserve">тв местного бюджета составляет </w:t>
            </w:r>
            <w:r w:rsidRPr="00024373">
              <w:t xml:space="preserve">0,0 тыс. рублей, </w:t>
            </w:r>
            <w:r w:rsidR="001A5A93">
              <w:t>из них</w:t>
            </w:r>
            <w:r w:rsidRPr="00024373">
              <w:t xml:space="preserve"> по годам:</w:t>
            </w:r>
          </w:p>
          <w:p w:rsidR="0069045A" w:rsidRPr="00835BA9" w:rsidRDefault="00835BA9" w:rsidP="00835BA9">
            <w:pPr>
              <w:snapToGrid w:val="0"/>
            </w:pPr>
            <w:r w:rsidRPr="00835BA9">
              <w:rPr>
                <w:rStyle w:val="ab"/>
                <w:sz w:val="24"/>
                <w:szCs w:val="24"/>
              </w:rPr>
              <w:t>20</w:t>
            </w:r>
            <w:r w:rsidR="001B662A" w:rsidRPr="00835BA9">
              <w:t>1</w:t>
            </w:r>
            <w:r w:rsidRPr="00835BA9">
              <w:t>8</w:t>
            </w:r>
            <w:r w:rsidR="001B662A" w:rsidRPr="00835BA9">
              <w:t>год</w:t>
            </w:r>
            <w:r w:rsidR="00925CD1" w:rsidRPr="00835BA9">
              <w:t xml:space="preserve">  </w:t>
            </w:r>
            <w:r w:rsidR="001B662A" w:rsidRPr="00835BA9">
              <w:t>-</w:t>
            </w:r>
            <w:r w:rsidR="00925CD1" w:rsidRPr="00835BA9">
              <w:t xml:space="preserve">   </w:t>
            </w:r>
            <w:r w:rsidR="0069045A" w:rsidRPr="00835BA9">
              <w:t>0,0 тыс.рублей;</w:t>
            </w:r>
          </w:p>
          <w:p w:rsidR="0069045A" w:rsidRPr="00835BA9" w:rsidRDefault="0069045A" w:rsidP="00024373">
            <w:pPr>
              <w:snapToGrid w:val="0"/>
            </w:pPr>
            <w:r w:rsidRPr="00835BA9">
              <w:t>201</w:t>
            </w:r>
            <w:r w:rsidR="00835BA9" w:rsidRPr="00835BA9">
              <w:t>9</w:t>
            </w:r>
            <w:r w:rsidRPr="00835BA9">
              <w:t xml:space="preserve"> год</w:t>
            </w:r>
            <w:r w:rsidR="00925CD1" w:rsidRPr="00835BA9">
              <w:t xml:space="preserve">  </w:t>
            </w:r>
            <w:r w:rsidRPr="00835BA9">
              <w:t>-</w:t>
            </w:r>
            <w:r w:rsidR="00925CD1" w:rsidRPr="00835BA9">
              <w:t xml:space="preserve">   </w:t>
            </w:r>
            <w:r w:rsidR="00572042" w:rsidRPr="00835BA9">
              <w:t>0,0тыс. рублей;</w:t>
            </w:r>
          </w:p>
          <w:p w:rsidR="0069045A" w:rsidRPr="00024373" w:rsidRDefault="0069045A" w:rsidP="001F6434">
            <w:pPr>
              <w:snapToGrid w:val="0"/>
              <w:rPr>
                <w:i/>
              </w:rPr>
            </w:pPr>
          </w:p>
        </w:tc>
      </w:tr>
      <w:tr w:rsidR="0069045A" w:rsidRPr="00024373" w:rsidTr="0069045A">
        <w:trPr>
          <w:trHeight w:val="70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9045A" w:rsidRPr="00024373" w:rsidRDefault="0069045A" w:rsidP="00024373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045A" w:rsidRPr="00024373" w:rsidRDefault="0069045A" w:rsidP="00024373">
            <w:pPr>
              <w:snapToGrid w:val="0"/>
            </w:pPr>
            <w:r w:rsidRPr="00024373">
              <w:t>Администрация Кежемского района</w:t>
            </w:r>
          </w:p>
        </w:tc>
      </w:tr>
      <w:tr w:rsidR="00E66E4B" w:rsidRPr="00024373" w:rsidTr="0069045A">
        <w:trPr>
          <w:trHeight w:val="800"/>
        </w:trPr>
        <w:tc>
          <w:tcPr>
            <w:tcW w:w="1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4B" w:rsidRPr="00024373" w:rsidRDefault="00E66E4B" w:rsidP="00DE769E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  <w:r w:rsidR="00DC519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34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4B" w:rsidRPr="00024373" w:rsidRDefault="00543DB7" w:rsidP="00DE769E">
            <w:pPr>
              <w:widowControl w:val="0"/>
              <w:jc w:val="left"/>
            </w:pPr>
            <w:r>
              <w:t xml:space="preserve">Согласно раздела  5 </w:t>
            </w:r>
            <w:r w:rsidRPr="00F611D1">
              <w:t>Поряд</w:t>
            </w:r>
            <w:r>
              <w:t>ка</w:t>
            </w:r>
            <w:r w:rsidRPr="00F611D1">
              <w:t xml:space="preserve"> принятия решений о разработке муниципальных программ Кежемского района, их формировании и реализации</w:t>
            </w:r>
            <w:r>
              <w:t xml:space="preserve"> утвержденного постановлением Администрации Кежемского района от 11.09.13 №1059-п, к</w:t>
            </w:r>
            <w:r w:rsidRPr="00024373">
              <w:t xml:space="preserve">онтроль за ходом реализации  осуществляет </w:t>
            </w:r>
            <w:r w:rsidRPr="00A03354">
              <w:t xml:space="preserve">Муниципальное казенное </w:t>
            </w:r>
            <w:r>
              <w:t xml:space="preserve">учреждение </w:t>
            </w:r>
            <w:r w:rsidRPr="00A03354">
              <w:t>«Служба экономического развития, снабжения и закупок Кежемского района»,</w:t>
            </w:r>
            <w:r w:rsidRPr="00024373">
              <w:t xml:space="preserve"> Финансовое управление Администрации Кежемского район</w:t>
            </w:r>
            <w:r>
              <w:t>а, Ревизионная комиссия Кежемского района</w:t>
            </w:r>
          </w:p>
        </w:tc>
      </w:tr>
    </w:tbl>
    <w:p w:rsidR="00AA1DED" w:rsidRDefault="0069045A" w:rsidP="00024373">
      <w:pPr>
        <w:widowControl w:val="0"/>
        <w:numPr>
          <w:ilvl w:val="0"/>
          <w:numId w:val="13"/>
        </w:numPr>
        <w:ind w:left="0" w:firstLine="0"/>
        <w:jc w:val="center"/>
      </w:pPr>
      <w:r w:rsidRPr="00024373">
        <w:t xml:space="preserve">Основные разделы </w:t>
      </w:r>
    </w:p>
    <w:p w:rsidR="00773DD8" w:rsidRPr="00024373" w:rsidRDefault="00773DD8" w:rsidP="00773DD8">
      <w:pPr>
        <w:widowControl w:val="0"/>
        <w:jc w:val="center"/>
      </w:pPr>
    </w:p>
    <w:p w:rsidR="0083218C" w:rsidRPr="00024373" w:rsidRDefault="0069045A" w:rsidP="00024373">
      <w:pPr>
        <w:widowControl w:val="0"/>
        <w:jc w:val="center"/>
      </w:pPr>
      <w:r w:rsidRPr="00024373">
        <w:t xml:space="preserve">2.1.Постановка проблемы и обоснование необходимости разработки </w:t>
      </w:r>
    </w:p>
    <w:p w:rsidR="0083218C" w:rsidRPr="00024373" w:rsidRDefault="0083218C" w:rsidP="00024373">
      <w:pPr>
        <w:widowControl w:val="0"/>
      </w:pPr>
    </w:p>
    <w:p w:rsidR="00111D64" w:rsidRPr="00024373" w:rsidRDefault="0083218C" w:rsidP="00024373">
      <w:pPr>
        <w:pStyle w:val="a9"/>
        <w:spacing w:before="0" w:beforeAutospacing="0" w:after="0" w:afterAutospacing="0"/>
        <w:jc w:val="both"/>
      </w:pPr>
      <w:r w:rsidRPr="00024373">
        <w:tab/>
      </w:r>
      <w:r w:rsidR="00111D64" w:rsidRPr="00024373">
        <w:t xml:space="preserve">На </w:t>
      </w:r>
      <w:r w:rsidR="00DC5194">
        <w:t>01.03.</w:t>
      </w:r>
      <w:r w:rsidR="00111D64" w:rsidRPr="00024373">
        <w:t xml:space="preserve"> 2016 года в Красноярский край по Государственной </w:t>
      </w:r>
      <w:r w:rsidR="00261772">
        <w:t>Программе</w:t>
      </w:r>
      <w:r w:rsidR="00111D64" w:rsidRPr="00024373">
        <w:t xml:space="preserve"> оказания содействия добровольному  переселению в Российскую Федерацию соотечественников  в Красноярский край прибыло 2594 человека, 2187 из них — в трудоспособном возрасте. </w:t>
      </w:r>
      <w:r w:rsidR="00111D64" w:rsidRPr="00024373">
        <w:tab/>
        <w:t xml:space="preserve">Часть беженцев с Украины прибыло, в том числе и в наш район. В беседах с мигрантами была выявлена заинтересованность в сохранении хороших взаимоотношений с людьми, проживающими в районе на постоянной основе, а также в сотрудничестве с органами власти. </w:t>
      </w:r>
      <w:r w:rsidR="00332992" w:rsidRPr="00024373">
        <w:t>Кежемский район - многонациональный. На его территории, по данным Управления федера</w:t>
      </w:r>
      <w:r w:rsidR="00925CD1" w:rsidRPr="00024373">
        <w:t>льной миграционной службы</w:t>
      </w:r>
      <w:r w:rsidR="00332992" w:rsidRPr="00024373">
        <w:t xml:space="preserve"> по г. Кодинск</w:t>
      </w:r>
      <w:r w:rsidR="00ED20C0" w:rsidRPr="00024373">
        <w:t>у</w:t>
      </w:r>
      <w:r w:rsidR="00332992" w:rsidRPr="00024373">
        <w:t xml:space="preserve"> на 30.06.2017 г. </w:t>
      </w:r>
      <w:r w:rsidR="001B662A" w:rsidRPr="00024373">
        <w:t>проживает, имея</w:t>
      </w:r>
      <w:r w:rsidR="00ED20C0" w:rsidRPr="00024373">
        <w:t xml:space="preserve"> </w:t>
      </w:r>
      <w:r w:rsidR="00332992" w:rsidRPr="00024373">
        <w:t>гражданство</w:t>
      </w:r>
      <w:r w:rsidR="00111D64" w:rsidRPr="00024373">
        <w:t xml:space="preserve"> иностранных государств</w:t>
      </w:r>
      <w:r w:rsidR="00332992" w:rsidRPr="00024373">
        <w:t xml:space="preserve"> - 675 человек, из них – 356 чел. - узбеки, 183 чел - украинцы, 62 чел. - таджики, 15 чел</w:t>
      </w:r>
      <w:r w:rsidRPr="00024373">
        <w:t xml:space="preserve"> </w:t>
      </w:r>
      <w:r w:rsidR="00332992" w:rsidRPr="00024373">
        <w:t>-</w:t>
      </w:r>
      <w:r w:rsidRPr="00024373">
        <w:t xml:space="preserve"> </w:t>
      </w:r>
      <w:r w:rsidR="00332992" w:rsidRPr="00024373">
        <w:t xml:space="preserve">казахи, 17 чел. - </w:t>
      </w:r>
      <w:proofErr w:type="spellStart"/>
      <w:r w:rsidR="00332992" w:rsidRPr="00024373">
        <w:t>кургызы</w:t>
      </w:r>
      <w:proofErr w:type="spellEnd"/>
      <w:r w:rsidR="00332992" w:rsidRPr="00024373">
        <w:t xml:space="preserve">, 20 чел - азербайджанцы, 4 чел - армяне, 3 чел - белорусы, 2 чел-венгры, 2 чел - </w:t>
      </w:r>
      <w:proofErr w:type="spellStart"/>
      <w:r w:rsidR="00332992" w:rsidRPr="00024373">
        <w:t>фины</w:t>
      </w:r>
      <w:proofErr w:type="spellEnd"/>
      <w:r w:rsidR="00332992" w:rsidRPr="00024373">
        <w:t>, 6 чел. - японцы, 5</w:t>
      </w:r>
      <w:r w:rsidR="001B662A" w:rsidRPr="00024373">
        <w:t xml:space="preserve"> </w:t>
      </w:r>
      <w:r w:rsidR="00332992" w:rsidRPr="00024373">
        <w:t xml:space="preserve">чел. - китайцы. Кроме того, имеют российское гражданство граждане </w:t>
      </w:r>
      <w:r w:rsidR="00ED20C0" w:rsidRPr="00024373">
        <w:t>еще 12</w:t>
      </w:r>
      <w:r w:rsidR="00332992" w:rsidRPr="00024373">
        <w:t xml:space="preserve"> национальностей</w:t>
      </w:r>
      <w:r w:rsidR="001B662A" w:rsidRPr="00024373">
        <w:t xml:space="preserve"> </w:t>
      </w:r>
      <w:r w:rsidR="00ED20C0" w:rsidRPr="00024373">
        <w:t xml:space="preserve">(немцы, </w:t>
      </w:r>
      <w:r w:rsidR="003E559D" w:rsidRPr="00024373">
        <w:t xml:space="preserve">чеченцы, </w:t>
      </w:r>
      <w:r w:rsidR="00ED20C0" w:rsidRPr="00024373">
        <w:t>латыши, чуваши, буряты, ненцы, евреи и др.)</w:t>
      </w:r>
      <w:r w:rsidR="00332992" w:rsidRPr="00024373">
        <w:t>, но проживающие в районе более 30-40 лет назад</w:t>
      </w:r>
      <w:r w:rsidR="00ED20C0" w:rsidRPr="00024373">
        <w:t>-«обрусевшие». Их-</w:t>
      </w:r>
      <w:r w:rsidR="00925CD1" w:rsidRPr="00024373">
        <w:t>2155</w:t>
      </w:r>
      <w:r w:rsidR="00ED20C0" w:rsidRPr="00024373">
        <w:t xml:space="preserve">чел, что составляет- </w:t>
      </w:r>
      <w:r w:rsidR="00925CD1" w:rsidRPr="00024373">
        <w:t>14,3</w:t>
      </w:r>
      <w:r w:rsidR="00ED20C0" w:rsidRPr="00024373">
        <w:t>%. Они</w:t>
      </w:r>
      <w:r w:rsidR="00332992" w:rsidRPr="00024373">
        <w:t xml:space="preserve"> чтут традиции своего народа, знают культуру и язык</w:t>
      </w:r>
      <w:r w:rsidR="00ED20C0" w:rsidRPr="00024373">
        <w:t>, общаются со своими родственниками из других стран, продолжают жить в Сибири и не хотят никуда уезжать</w:t>
      </w:r>
      <w:r w:rsidR="00332992" w:rsidRPr="00024373">
        <w:t>.</w:t>
      </w:r>
      <w:r w:rsidR="00BF534B" w:rsidRPr="00024373">
        <w:t xml:space="preserve"> </w:t>
      </w:r>
      <w:r w:rsidR="003E559D" w:rsidRPr="00024373">
        <w:t xml:space="preserve">Для каждого народа важно воспитывать детей и молодежь так, чтобы они не забывали о своих национальных традициях. Важно прививать им уважительное отношение к людям разных национальностей, к их культуре и нравам. </w:t>
      </w:r>
      <w:r w:rsidR="00533C7D" w:rsidRPr="00024373">
        <w:t>Г</w:t>
      </w:r>
      <w:r w:rsidR="003E559D" w:rsidRPr="00024373">
        <w:t>армонизация межнациональных и межконфессиональных отношений в районе</w:t>
      </w:r>
      <w:r w:rsidR="00533C7D" w:rsidRPr="00024373">
        <w:t xml:space="preserve"> очень важна</w:t>
      </w:r>
      <w:r w:rsidR="003E559D" w:rsidRPr="00024373">
        <w:t>.</w:t>
      </w:r>
      <w:r w:rsidR="00111D64" w:rsidRPr="00024373">
        <w:t xml:space="preserve"> </w:t>
      </w:r>
    </w:p>
    <w:p w:rsidR="00341DC6" w:rsidRPr="00024373" w:rsidRDefault="00111D64" w:rsidP="00024373">
      <w:pPr>
        <w:pStyle w:val="a9"/>
        <w:spacing w:before="0" w:beforeAutospacing="0" w:after="0" w:afterAutospacing="0"/>
        <w:jc w:val="both"/>
      </w:pPr>
      <w:r w:rsidRPr="00024373">
        <w:tab/>
        <w:t xml:space="preserve">В связи с миграцией населения в районе увеличивается количество людей, в значительной степени придерживающихся религиозных традиций. Все больше людей прибывает из регионов Средней Азии и Северного Кавказа, что для органов власти может являться определенным сигналом оказания повышенного внимания людям, вливающимся в многонациональный состав района. Так, например, в районе «Лукоморья» принято решение о строительстве мечети в </w:t>
      </w:r>
      <w:r w:rsidR="001F6434">
        <w:t xml:space="preserve">2019 </w:t>
      </w:r>
      <w:r w:rsidRPr="00024373">
        <w:t xml:space="preserve">году. </w:t>
      </w:r>
      <w:r w:rsidR="00BF534B" w:rsidRPr="00024373">
        <w:t xml:space="preserve">Основным вероисповеданием в Кежемском районе является Русская православная церковь-80%, </w:t>
      </w:r>
      <w:proofErr w:type="spellStart"/>
      <w:r w:rsidR="00533C7D" w:rsidRPr="00024373">
        <w:t>бабтистов</w:t>
      </w:r>
      <w:proofErr w:type="spellEnd"/>
      <w:r w:rsidR="00341DC6" w:rsidRPr="00024373">
        <w:t xml:space="preserve"> </w:t>
      </w:r>
      <w:r w:rsidR="00533C7D" w:rsidRPr="00024373">
        <w:t>-</w:t>
      </w:r>
      <w:r w:rsidR="00341DC6" w:rsidRPr="00024373">
        <w:t xml:space="preserve"> </w:t>
      </w:r>
      <w:r w:rsidR="00533C7D" w:rsidRPr="00024373">
        <w:t>47 чел., свидетелей Иеговы</w:t>
      </w:r>
      <w:r w:rsidR="00341DC6" w:rsidRPr="00024373">
        <w:t xml:space="preserve"> </w:t>
      </w:r>
      <w:r w:rsidR="00533C7D" w:rsidRPr="00024373">
        <w:t>-</w:t>
      </w:r>
      <w:r w:rsidR="00341DC6" w:rsidRPr="00024373">
        <w:t xml:space="preserve"> </w:t>
      </w:r>
      <w:r w:rsidR="00533C7D" w:rsidRPr="00024373">
        <w:t xml:space="preserve">200 чел.(на 10.08.2016г.), протестантов-100 чел. Зарегистрирована - Местная мусульманская религиозная организация г.Кодинска, Кежемского района и единого духовного управления мусульман Красноярского края «Красноярский </w:t>
      </w:r>
      <w:proofErr w:type="spellStart"/>
      <w:r w:rsidR="00533C7D" w:rsidRPr="00024373">
        <w:t>муфтият</w:t>
      </w:r>
      <w:proofErr w:type="spellEnd"/>
      <w:r w:rsidR="00533C7D" w:rsidRPr="00024373">
        <w:t>».</w:t>
      </w:r>
      <w:r w:rsidR="00341DC6" w:rsidRPr="00024373">
        <w:t xml:space="preserve"> </w:t>
      </w:r>
    </w:p>
    <w:p w:rsidR="00BF534B" w:rsidRPr="00024373" w:rsidRDefault="00341DC6" w:rsidP="00024373">
      <w:pPr>
        <w:widowControl w:val="0"/>
      </w:pPr>
      <w:r w:rsidRPr="00024373">
        <w:tab/>
      </w:r>
      <w:r w:rsidR="00BF534B" w:rsidRPr="00024373">
        <w:t>Уровень межнациональных и межконфессиональных отношений в районе имеет невысокую напряженность</w:t>
      </w:r>
      <w:r w:rsidRPr="00024373">
        <w:t xml:space="preserve"> и</w:t>
      </w:r>
      <w:r w:rsidR="00BF534B" w:rsidRPr="00024373">
        <w:t xml:space="preserve"> </w:t>
      </w:r>
      <w:r w:rsidRPr="00024373">
        <w:t xml:space="preserve">деятельность национальных диаспор мигрантов не выходит за рамки сложившихся в </w:t>
      </w:r>
      <w:r w:rsidR="00A60906" w:rsidRPr="00024373">
        <w:t>районе</w:t>
      </w:r>
      <w:r w:rsidRPr="00024373">
        <w:t xml:space="preserve"> взаимоотношений между людьми различных национальностей и вероисповедания, </w:t>
      </w:r>
      <w:r w:rsidR="00BF534B" w:rsidRPr="00024373">
        <w:t xml:space="preserve">но по данным соцопроса </w:t>
      </w:r>
      <w:r w:rsidR="00111D64" w:rsidRPr="00024373">
        <w:t>молодых жителей</w:t>
      </w:r>
      <w:r w:rsidR="00BF534B" w:rsidRPr="00024373">
        <w:t xml:space="preserve">, с </w:t>
      </w:r>
      <w:proofErr w:type="spellStart"/>
      <w:r w:rsidR="00BF534B" w:rsidRPr="00024373">
        <w:t>приб</w:t>
      </w:r>
      <w:r w:rsidRPr="00024373">
        <w:t>ы</w:t>
      </w:r>
      <w:r w:rsidR="00BF534B" w:rsidRPr="00024373">
        <w:t>ванием</w:t>
      </w:r>
      <w:proofErr w:type="spellEnd"/>
      <w:r w:rsidR="00BF534B" w:rsidRPr="00024373">
        <w:t xml:space="preserve"> </w:t>
      </w:r>
      <w:r w:rsidR="00111D64" w:rsidRPr="00024373">
        <w:t>трудоспособной молодежи</w:t>
      </w:r>
      <w:r w:rsidRPr="00024373">
        <w:t xml:space="preserve"> других стран</w:t>
      </w:r>
      <w:r w:rsidR="00BF534B" w:rsidRPr="00024373">
        <w:t xml:space="preserve"> уровень тревожности </w:t>
      </w:r>
      <w:r w:rsidR="003C554A" w:rsidRPr="00024373">
        <w:t xml:space="preserve">местных </w:t>
      </w:r>
      <w:r w:rsidR="00BF534B" w:rsidRPr="00024373">
        <w:t>все же растет.</w:t>
      </w:r>
    </w:p>
    <w:p w:rsidR="00BF534B" w:rsidRPr="00024373" w:rsidRDefault="00533C7D" w:rsidP="00024373">
      <w:pPr>
        <w:widowControl w:val="0"/>
      </w:pPr>
      <w:r w:rsidRPr="00024373">
        <w:lastRenderedPageBreak/>
        <w:tab/>
      </w:r>
      <w:r w:rsidR="00BF534B" w:rsidRPr="00024373">
        <w:t xml:space="preserve">Факты распространения на территории </w:t>
      </w:r>
      <w:r w:rsidR="00341DC6" w:rsidRPr="00024373">
        <w:t>Кежемского района</w:t>
      </w:r>
      <w:r w:rsidR="00BF534B" w:rsidRPr="00024373">
        <w:t xml:space="preserve"> экстремистской идеологии в 201</w:t>
      </w:r>
      <w:r w:rsidR="00341DC6" w:rsidRPr="00024373">
        <w:t>6-2017</w:t>
      </w:r>
      <w:r w:rsidR="00BF534B" w:rsidRPr="00024373">
        <w:t xml:space="preserve"> году зафиксированы не были. Вместе с тем число ложных сообщений о готовящихся терактах</w:t>
      </w:r>
      <w:r w:rsidR="003C554A" w:rsidRPr="00024373">
        <w:t xml:space="preserve"> есть.</w:t>
      </w:r>
      <w:r w:rsidR="00BF534B" w:rsidRPr="00024373">
        <w:t xml:space="preserve"> Если в 201</w:t>
      </w:r>
      <w:r w:rsidR="00111D64" w:rsidRPr="00024373">
        <w:t>4</w:t>
      </w:r>
      <w:r w:rsidR="003C554A" w:rsidRPr="00024373">
        <w:t xml:space="preserve"> </w:t>
      </w:r>
      <w:r w:rsidR="00BF534B" w:rsidRPr="00024373">
        <w:t>году это был один случай, то в 201</w:t>
      </w:r>
      <w:r w:rsidR="003C554A" w:rsidRPr="00024373">
        <w:t>6</w:t>
      </w:r>
      <w:r w:rsidR="00BF534B" w:rsidRPr="00024373">
        <w:t xml:space="preserve"> – уже </w:t>
      </w:r>
      <w:r w:rsidR="003C554A" w:rsidRPr="00024373">
        <w:t>два</w:t>
      </w:r>
      <w:r w:rsidR="00111D64" w:rsidRPr="00024373">
        <w:t>, в одном из случаев-участник несовершеннолетний подросток.</w:t>
      </w:r>
    </w:p>
    <w:p w:rsidR="00332992" w:rsidRPr="00024373" w:rsidRDefault="00A60906" w:rsidP="00024373">
      <w:pPr>
        <w:widowControl w:val="0"/>
        <w:spacing w:line="100" w:lineRule="atLeast"/>
      </w:pPr>
      <w:r w:rsidRPr="00024373">
        <w:tab/>
      </w:r>
      <w:r w:rsidR="00111D64" w:rsidRPr="00024373">
        <w:t>Во</w:t>
      </w:r>
      <w:r w:rsidR="00BF534B" w:rsidRPr="00024373">
        <w:t xml:space="preserve">просы сохранения стабильности общественно-политической обстановки в </w:t>
      </w:r>
      <w:r w:rsidRPr="00024373">
        <w:t>районе</w:t>
      </w:r>
      <w:r w:rsidR="00BF534B" w:rsidRPr="00024373">
        <w:t xml:space="preserve">, борьбы с экстремистскими </w:t>
      </w:r>
      <w:r w:rsidR="000C21B6" w:rsidRPr="00024373">
        <w:t xml:space="preserve">и радикальными </w:t>
      </w:r>
      <w:r w:rsidR="00BF534B" w:rsidRPr="00024373">
        <w:t xml:space="preserve">проявлениями не уходят на второй план. Это связано с меняющейся политической обстановкой в мире, усложняющимися взаимоотношениями между людьми различных национальностей и конфессий, влиянием многих факторов на сознание граждан. При этом обращает на себя внимание то, что, по мнению </w:t>
      </w:r>
      <w:r w:rsidR="000C21B6" w:rsidRPr="00024373">
        <w:t>жителей</w:t>
      </w:r>
      <w:r w:rsidR="00BF534B" w:rsidRPr="00024373">
        <w:t>, экстремизм на национальн</w:t>
      </w:r>
      <w:r w:rsidR="003C554A" w:rsidRPr="00024373">
        <w:t>ой почве актуален для молодежи.</w:t>
      </w:r>
      <w:r w:rsidR="009A4166" w:rsidRPr="00024373">
        <w:t xml:space="preserve"> </w:t>
      </w:r>
      <w:r w:rsidR="00BF534B" w:rsidRPr="00024373">
        <w:t xml:space="preserve">Субъектам профилактики, в том числе в муниципалитетах, рекомендовано продолжать работу с населением с целью воспитания толерантного общества и недопущения на территории </w:t>
      </w:r>
      <w:r w:rsidRPr="00024373">
        <w:t>районе</w:t>
      </w:r>
      <w:r w:rsidR="00BF534B" w:rsidRPr="00024373">
        <w:t xml:space="preserve"> фактов национальной, религиозной и расовой розни, иных экстремистских проявлений, которые в последующем могут создать почву для проявлений террористического характера. Так, в одном из пунктов решения комиссии говорится о том, что представители религиозных, национальных и общественных организаций </w:t>
      </w:r>
      <w:r w:rsidRPr="00024373">
        <w:t>районе</w:t>
      </w:r>
      <w:r w:rsidR="00BF534B" w:rsidRPr="00024373">
        <w:t xml:space="preserve">, наряду с деятелями сферы культуры и науки должны принимать участие в формировании атмосферы нетерпимости идеологии экстремизма. </w:t>
      </w:r>
      <w:r w:rsidR="000C21B6" w:rsidRPr="00024373">
        <w:t>В г. Кодинске, где проживает основная часть населения района, есть немало активистов, в том числе мусульман, помогающих органам власти в организации различных встреч, проведении направленных против экстремизма и терроризма акций, в работе с молодежью, неформальными объединениями, детьми из семей, находящихся в социально опасном положении, с различными целевыми группами населения, в работе по патриотическому, духовно-нравственному воспитанию детей и молодежи, пропаганде общечеловеческих ценностей.</w:t>
      </w:r>
    </w:p>
    <w:p w:rsidR="00225D87" w:rsidRPr="00024373" w:rsidRDefault="003C554A" w:rsidP="00024373">
      <w:pPr>
        <w:widowControl w:val="0"/>
        <w:spacing w:line="100" w:lineRule="atLeast"/>
        <w:ind w:firstLine="708"/>
      </w:pPr>
      <w:r w:rsidRPr="00024373">
        <w:t xml:space="preserve">Активна </w:t>
      </w:r>
      <w:r w:rsidR="000C21B6" w:rsidRPr="00024373">
        <w:t xml:space="preserve">и та </w:t>
      </w:r>
      <w:r w:rsidRPr="00024373">
        <w:t>часть населения, которая называет себя старожилами земли сибирской. Это жители сельских поселений</w:t>
      </w:r>
      <w:r w:rsidR="00E91F03" w:rsidRPr="00024373">
        <w:t xml:space="preserve">, которые в результате строительства Богучанской ГЭС были переселены с с.Кежма, с.Паново, п.Таежный, </w:t>
      </w:r>
      <w:proofErr w:type="spellStart"/>
      <w:r w:rsidR="00E91F03" w:rsidRPr="00024373">
        <w:t>с.Болтурино</w:t>
      </w:r>
      <w:proofErr w:type="spellEnd"/>
      <w:r w:rsidR="00E91F03" w:rsidRPr="00024373">
        <w:t xml:space="preserve"> в разные города Красноярского края и в г.Кодинск. </w:t>
      </w:r>
      <w:proofErr w:type="spellStart"/>
      <w:r w:rsidR="00E91F03" w:rsidRPr="00024373">
        <w:t>Пановцы</w:t>
      </w:r>
      <w:proofErr w:type="spellEnd"/>
      <w:r w:rsidR="00E91F03" w:rsidRPr="00024373">
        <w:t xml:space="preserve"> и </w:t>
      </w:r>
      <w:proofErr w:type="spellStart"/>
      <w:r w:rsidR="00E91F03" w:rsidRPr="00024373">
        <w:t>кежмари</w:t>
      </w:r>
      <w:proofErr w:type="spellEnd"/>
      <w:r w:rsidR="00E91F03" w:rsidRPr="00024373">
        <w:t xml:space="preserve"> активно проводят встречи воспоминаний для земляков, праздники традиционных ангарских конкурсов (ухи, подворий, песен и др.).</w:t>
      </w:r>
      <w:r w:rsidR="00E91F03" w:rsidRPr="00024373">
        <w:rPr>
          <w:b/>
        </w:rPr>
        <w:t xml:space="preserve">  </w:t>
      </w:r>
      <w:r w:rsidR="00225D87" w:rsidRPr="00024373">
        <w:rPr>
          <w:rStyle w:val="aa"/>
          <w:b w:val="0"/>
        </w:rPr>
        <w:t>Красноярской региональной общественной организации по сохранению культуры русских старожилов Сибири</w:t>
      </w:r>
      <w:r w:rsidR="00E91F03" w:rsidRPr="00024373">
        <w:rPr>
          <w:b/>
          <w:bCs/>
        </w:rPr>
        <w:t xml:space="preserve"> </w:t>
      </w:r>
      <w:r w:rsidR="00225D87" w:rsidRPr="00024373">
        <w:rPr>
          <w:rStyle w:val="aa"/>
          <w:b w:val="0"/>
        </w:rPr>
        <w:t>«КЕЖЕМСКОЕ ЗЕМЛЯЧЕСТВО»</w:t>
      </w:r>
      <w:r w:rsidR="00E91F03" w:rsidRPr="00024373">
        <w:rPr>
          <w:rStyle w:val="aa"/>
          <w:b w:val="0"/>
        </w:rPr>
        <w:t xml:space="preserve">-7 лет и ежегодно эта организация принимает участие в спортивных краевых соревнованиях, </w:t>
      </w:r>
      <w:r w:rsidR="00E91F03" w:rsidRPr="00024373">
        <w:t>но нет единства в организации таких мероприятий.</w:t>
      </w:r>
      <w:r w:rsidR="008D394E" w:rsidRPr="00024373">
        <w:t xml:space="preserve"> 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В целях решения указанных проблем разработана настоящая </w:t>
      </w:r>
      <w:r w:rsidR="00261772">
        <w:t>Подпрограмма</w:t>
      </w:r>
      <w:r w:rsidRPr="00024373">
        <w:t>, реализация которой является важной составной частью социально-экономической политики, проводимой администрацией Кежемского района.</w:t>
      </w:r>
    </w:p>
    <w:p w:rsidR="00AA1DED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>Конечными и промежуточными социально-экономическими результатами решения указанных проблем являются:</w:t>
      </w:r>
    </w:p>
    <w:p w:rsidR="0063114B" w:rsidRPr="00024373" w:rsidRDefault="0063114B" w:rsidP="00024373">
      <w:pPr>
        <w:widowControl w:val="0"/>
        <w:autoSpaceDE w:val="0"/>
        <w:autoSpaceDN w:val="0"/>
        <w:adjustRightInd w:val="0"/>
        <w:ind w:firstLine="540"/>
      </w:pPr>
      <w:r w:rsidRPr="00024373">
        <w:t>Количество молодых граждан, 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ликвидации последствий, в их общей численности в 201</w:t>
      </w:r>
      <w:r w:rsidR="00835BA9">
        <w:t>8</w:t>
      </w:r>
      <w:r w:rsidRPr="00024373">
        <w:t>году - не менее 10 чел., в 201</w:t>
      </w:r>
      <w:r w:rsidR="00835BA9">
        <w:t>9</w:t>
      </w:r>
      <w:r w:rsidR="001F6434">
        <w:t>г. - не менее 15 чел.</w:t>
      </w:r>
    </w:p>
    <w:p w:rsidR="0063114B" w:rsidRPr="00773DD8" w:rsidRDefault="0063114B" w:rsidP="00024373">
      <w:pPr>
        <w:pStyle w:val="ConsPlusCel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DD8">
        <w:rPr>
          <w:rFonts w:ascii="Times New Roman" w:hAnsi="Times New Roman" w:cs="Times New Roman"/>
          <w:sz w:val="24"/>
          <w:szCs w:val="24"/>
        </w:rPr>
        <w:t>Количество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 в 201</w:t>
      </w:r>
      <w:r w:rsidR="00835BA9">
        <w:rPr>
          <w:rFonts w:ascii="Times New Roman" w:hAnsi="Times New Roman" w:cs="Times New Roman"/>
          <w:sz w:val="24"/>
          <w:szCs w:val="24"/>
        </w:rPr>
        <w:t>8</w:t>
      </w:r>
      <w:r w:rsidRPr="00773DD8">
        <w:rPr>
          <w:rFonts w:ascii="Times New Roman" w:hAnsi="Times New Roman" w:cs="Times New Roman"/>
          <w:sz w:val="24"/>
          <w:szCs w:val="24"/>
        </w:rPr>
        <w:t xml:space="preserve"> году-не менее 35 чел., в 201</w:t>
      </w:r>
      <w:r w:rsidR="00835BA9">
        <w:rPr>
          <w:rFonts w:ascii="Times New Roman" w:hAnsi="Times New Roman" w:cs="Times New Roman"/>
          <w:sz w:val="24"/>
          <w:szCs w:val="24"/>
        </w:rPr>
        <w:t>9</w:t>
      </w:r>
      <w:r w:rsidRPr="00773DD8">
        <w:rPr>
          <w:rFonts w:ascii="Times New Roman" w:hAnsi="Times New Roman" w:cs="Times New Roman"/>
          <w:sz w:val="24"/>
          <w:szCs w:val="24"/>
        </w:rPr>
        <w:t>году-не менее 40 чел</w:t>
      </w:r>
      <w:r w:rsidR="001F6434">
        <w:rPr>
          <w:rFonts w:ascii="Times New Roman" w:hAnsi="Times New Roman" w:cs="Times New Roman"/>
          <w:sz w:val="24"/>
          <w:szCs w:val="24"/>
        </w:rPr>
        <w:t>.</w:t>
      </w:r>
    </w:p>
    <w:p w:rsidR="0063114B" w:rsidRPr="00024373" w:rsidRDefault="0063114B" w:rsidP="0002437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>Удельный вес молодых граждан, проживающих в Кежемском районе, принявших участие  в молодежных мероприятиях, конкурсах, национальных праздниках и фестивалях, в их общей численности в 201</w:t>
      </w:r>
      <w:r w:rsidR="00835BA9">
        <w:rPr>
          <w:rFonts w:ascii="Times New Roman" w:hAnsi="Times New Roman" w:cs="Times New Roman"/>
          <w:sz w:val="24"/>
          <w:szCs w:val="24"/>
        </w:rPr>
        <w:t>8</w:t>
      </w:r>
      <w:r w:rsidRPr="00024373">
        <w:rPr>
          <w:rFonts w:ascii="Times New Roman" w:hAnsi="Times New Roman" w:cs="Times New Roman"/>
          <w:sz w:val="24"/>
          <w:szCs w:val="24"/>
        </w:rPr>
        <w:t>году-не менее 40 чел., в 201</w:t>
      </w:r>
      <w:r w:rsidR="00835BA9">
        <w:rPr>
          <w:rFonts w:ascii="Times New Roman" w:hAnsi="Times New Roman" w:cs="Times New Roman"/>
          <w:sz w:val="24"/>
          <w:szCs w:val="24"/>
        </w:rPr>
        <w:t>9</w:t>
      </w:r>
      <w:r w:rsidR="001F6434">
        <w:rPr>
          <w:rFonts w:ascii="Times New Roman" w:hAnsi="Times New Roman" w:cs="Times New Roman"/>
          <w:sz w:val="24"/>
          <w:szCs w:val="24"/>
        </w:rPr>
        <w:t>году-не менее 100 чел.</w:t>
      </w:r>
    </w:p>
    <w:p w:rsidR="0069045A" w:rsidRPr="00024373" w:rsidRDefault="0069045A" w:rsidP="00024373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045A" w:rsidRPr="00024373" w:rsidRDefault="0069045A" w:rsidP="0002437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4373">
        <w:rPr>
          <w:rFonts w:ascii="Times New Roman" w:hAnsi="Times New Roman" w:cs="Times New Roman"/>
          <w:b w:val="0"/>
          <w:bCs w:val="0"/>
          <w:sz w:val="24"/>
          <w:szCs w:val="24"/>
        </w:rPr>
        <w:t>2.2. Основная цель, задачи, этапы и сроки выполнения , целевые индикаторы</w:t>
      </w:r>
    </w:p>
    <w:p w:rsidR="0069045A" w:rsidRPr="00024373" w:rsidRDefault="0069045A" w:rsidP="000243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045A" w:rsidRPr="00024373" w:rsidRDefault="00DC5194" w:rsidP="00024373">
      <w:pPr>
        <w:widowControl w:val="0"/>
        <w:autoSpaceDE w:val="0"/>
        <w:autoSpaceDN w:val="0"/>
        <w:adjustRightInd w:val="0"/>
        <w:ind w:firstLine="709"/>
      </w:pPr>
      <w:r>
        <w:t>1. Цель</w:t>
      </w:r>
      <w:r w:rsidR="0069045A" w:rsidRPr="00024373">
        <w:t xml:space="preserve">: </w:t>
      </w:r>
      <w:r w:rsidR="00E91F03" w:rsidRPr="00024373">
        <w:t>Выявление в молодежной среде формирующихся конфликтов в сфере межнациональных и миграционных отношений, их предупреждение и ликвидация последствий</w:t>
      </w:r>
    </w:p>
    <w:p w:rsidR="008D4A05" w:rsidRPr="00024373" w:rsidRDefault="008D4A05" w:rsidP="00024373">
      <w:pPr>
        <w:widowControl w:val="0"/>
        <w:autoSpaceDE w:val="0"/>
        <w:autoSpaceDN w:val="0"/>
        <w:adjustRightInd w:val="0"/>
        <w:ind w:firstLine="709"/>
      </w:pPr>
      <w:proofErr w:type="gramStart"/>
      <w:r w:rsidRPr="00024373">
        <w:lastRenderedPageBreak/>
        <w:t xml:space="preserve">Выбор мероприятий  в рамках решаемых </w:t>
      </w:r>
      <w:r w:rsidRPr="00C00C10">
        <w:t xml:space="preserve">задач обусловлен Федеральным </w:t>
      </w:r>
      <w:hyperlink r:id="rId11" w:history="1">
        <w:r w:rsidRPr="00C00C10">
          <w:t>закон</w:t>
        </w:r>
      </w:hyperlink>
      <w:r w:rsidRPr="00C00C10">
        <w:t xml:space="preserve">ом от 19.05.1995 N 82-ФЗ "Об общественных объединениях", </w:t>
      </w:r>
      <w:hyperlink r:id="rId12" w:history="1">
        <w:r w:rsidRPr="00C00C10">
          <w:t>Указ</w:t>
        </w:r>
      </w:hyperlink>
      <w:r w:rsidRPr="00C00C10">
        <w:t>ом Президента Российской Федерации от 19.12.2012 N 1666 "О Стратегии государственной национальной политики Российской Федерации на период до 2025 года",</w:t>
      </w:r>
      <w:hyperlink r:id="rId13" w:history="1">
        <w:r w:rsidRPr="00C00C10">
          <w:t>Концепция</w:t>
        </w:r>
      </w:hyperlink>
      <w:r w:rsidRPr="00C00C10">
        <w:t xml:space="preserve"> региональной национальной политики Красноярского края (утверждена Постановлением</w:t>
      </w:r>
      <w:r w:rsidRPr="00024373">
        <w:t xml:space="preserve"> Законодательного Собрания Красноярского края от 21.01.1999 N 5-263П), Законом Красноярского края «О государственной молодежной</w:t>
      </w:r>
      <w:proofErr w:type="gramEnd"/>
      <w:r w:rsidRPr="00024373">
        <w:t xml:space="preserve"> политике Красноярского края» от 08.12.2006 № 20-</w:t>
      </w:r>
      <w:r w:rsidR="00773DD8">
        <w:t>5445</w:t>
      </w:r>
      <w:r w:rsidRPr="00024373">
        <w:t>.</w:t>
      </w:r>
    </w:p>
    <w:p w:rsidR="008D4A05" w:rsidRPr="00024373" w:rsidRDefault="008D4A05" w:rsidP="00024373">
      <w:pPr>
        <w:widowControl w:val="0"/>
        <w:autoSpaceDE w:val="0"/>
        <w:autoSpaceDN w:val="0"/>
        <w:adjustRightInd w:val="0"/>
        <w:ind w:firstLine="709"/>
      </w:pP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>2. Задачи :</w:t>
      </w:r>
    </w:p>
    <w:p w:rsidR="008D4A05" w:rsidRPr="00024373" w:rsidRDefault="008D4A05" w:rsidP="00024373">
      <w:pPr>
        <w:pStyle w:val="a3"/>
        <w:ind w:left="55"/>
        <w:rPr>
          <w:rFonts w:ascii="Times New Roman" w:hAnsi="Times New Roman" w:cs="Times New Roman"/>
          <w:sz w:val="24"/>
          <w:szCs w:val="24"/>
        </w:rPr>
      </w:pPr>
      <w:r w:rsidRPr="00024373">
        <w:tab/>
      </w:r>
      <w:r w:rsidR="0069045A" w:rsidRPr="00024373">
        <w:rPr>
          <w:rFonts w:ascii="Times New Roman" w:hAnsi="Times New Roman" w:cs="Times New Roman"/>
        </w:rPr>
        <w:t xml:space="preserve">Задача 1. </w:t>
      </w:r>
      <w:r w:rsidRPr="00024373">
        <w:rPr>
          <w:rFonts w:ascii="Times New Roman" w:hAnsi="Times New Roman" w:cs="Times New Roman"/>
          <w:sz w:val="24"/>
          <w:szCs w:val="24"/>
        </w:rPr>
        <w:t>Адаптация и интеграция мигрантов в социальную и культурную жизнь района</w:t>
      </w:r>
      <w:r w:rsidR="00E90F52" w:rsidRPr="00024373">
        <w:rPr>
          <w:rFonts w:ascii="Times New Roman" w:hAnsi="Times New Roman" w:cs="Times New Roman"/>
          <w:sz w:val="24"/>
          <w:szCs w:val="24"/>
        </w:rPr>
        <w:t xml:space="preserve"> через участие в национальных праздниках</w:t>
      </w:r>
      <w:r w:rsidRPr="00024373">
        <w:rPr>
          <w:rFonts w:ascii="Times New Roman" w:hAnsi="Times New Roman" w:cs="Times New Roman"/>
          <w:sz w:val="24"/>
          <w:szCs w:val="24"/>
        </w:rPr>
        <w:t>;</w:t>
      </w:r>
    </w:p>
    <w:p w:rsidR="008D4A05" w:rsidRPr="00024373" w:rsidRDefault="008D4A05" w:rsidP="00024373">
      <w:pPr>
        <w:pStyle w:val="a3"/>
        <w:ind w:left="55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</w:rPr>
        <w:tab/>
      </w:r>
      <w:r w:rsidR="0069045A" w:rsidRPr="00024373">
        <w:rPr>
          <w:rFonts w:ascii="Times New Roman" w:hAnsi="Times New Roman" w:cs="Times New Roman"/>
        </w:rPr>
        <w:t xml:space="preserve">Задача 2. </w:t>
      </w:r>
      <w:r w:rsidR="00AA1DED" w:rsidRPr="00024373">
        <w:rPr>
          <w:rFonts w:ascii="Times New Roman" w:hAnsi="Times New Roman" w:cs="Times New Roman"/>
          <w:sz w:val="24"/>
          <w:szCs w:val="24"/>
        </w:rPr>
        <w:t>Профилактика межнациональных(межэтнических) конфликтов путем укрепления духовно-нравственных и социально-экономических связей</w:t>
      </w:r>
    </w:p>
    <w:p w:rsidR="008D4A05" w:rsidRPr="00024373" w:rsidRDefault="008D4A05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Задача 3. </w:t>
      </w:r>
      <w:r w:rsidR="00AA1DED" w:rsidRPr="00024373">
        <w:t>Сохранение и развитие среди молодежи Кежемского района языков и культуры народов Российской Федерации, проживающих на территории муниципального образования Красноярского края;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3. Сроки </w:t>
      </w:r>
      <w:r w:rsidR="001F6434">
        <w:t>выполнения</w:t>
      </w:r>
      <w:r w:rsidRPr="00024373">
        <w:t>: 201</w:t>
      </w:r>
      <w:r w:rsidR="00835BA9">
        <w:t>8</w:t>
      </w:r>
      <w:r w:rsidR="008D4A05" w:rsidRPr="00024373">
        <w:t>-</w:t>
      </w:r>
      <w:r w:rsidR="001F6434">
        <w:t>2019</w:t>
      </w:r>
      <w:r w:rsidRPr="00024373">
        <w:t>годы.</w:t>
      </w:r>
    </w:p>
    <w:p w:rsidR="0069045A" w:rsidRPr="00024373" w:rsidRDefault="001F6434" w:rsidP="00024373">
      <w:pPr>
        <w:widowControl w:val="0"/>
        <w:autoSpaceDE w:val="0"/>
        <w:autoSpaceDN w:val="0"/>
        <w:adjustRightInd w:val="0"/>
        <w:ind w:firstLine="540"/>
      </w:pPr>
      <w:r>
        <w:t>4. Этапы выполнения</w:t>
      </w:r>
      <w:r w:rsidR="0069045A" w:rsidRPr="00024373">
        <w:t>:</w:t>
      </w:r>
    </w:p>
    <w:p w:rsidR="0069045A" w:rsidRPr="00024373" w:rsidRDefault="00FD337E" w:rsidP="00024373">
      <w:pPr>
        <w:ind w:firstLine="540"/>
      </w:pPr>
      <w:r w:rsidRPr="00024373">
        <w:tab/>
      </w:r>
      <w:r w:rsidR="0069045A" w:rsidRPr="00024373">
        <w:t>201</w:t>
      </w:r>
      <w:r w:rsidR="00835BA9">
        <w:t>8</w:t>
      </w:r>
      <w:r w:rsidR="0069045A" w:rsidRPr="00024373">
        <w:t xml:space="preserve"> год</w:t>
      </w:r>
      <w:r w:rsidR="00CC032D">
        <w:t xml:space="preserve"> </w:t>
      </w:r>
      <w:r w:rsidR="0069045A" w:rsidRPr="00024373">
        <w:t>-</w:t>
      </w:r>
      <w:r w:rsidR="00CC032D">
        <w:t xml:space="preserve"> </w:t>
      </w:r>
      <w:r w:rsidR="008D4A05" w:rsidRPr="00024373">
        <w:rPr>
          <w:lang w:val="en-US"/>
        </w:rPr>
        <w:t>I</w:t>
      </w:r>
      <w:r w:rsidR="0069045A" w:rsidRPr="00024373">
        <w:t xml:space="preserve"> этап;</w:t>
      </w:r>
    </w:p>
    <w:p w:rsidR="0069045A" w:rsidRPr="00024373" w:rsidRDefault="00FD337E" w:rsidP="00024373">
      <w:pPr>
        <w:ind w:firstLine="540"/>
      </w:pPr>
      <w:r w:rsidRPr="00024373">
        <w:tab/>
      </w:r>
      <w:r w:rsidR="0069045A" w:rsidRPr="00024373">
        <w:t>201</w:t>
      </w:r>
      <w:r w:rsidR="00835BA9">
        <w:t>9</w:t>
      </w:r>
      <w:r w:rsidR="0069045A" w:rsidRPr="00024373">
        <w:t xml:space="preserve"> год</w:t>
      </w:r>
      <w:r w:rsidR="00CC032D">
        <w:t xml:space="preserve"> </w:t>
      </w:r>
      <w:r w:rsidR="0069045A" w:rsidRPr="00024373">
        <w:t>-</w:t>
      </w:r>
      <w:r w:rsidR="008D4A05" w:rsidRPr="00024373">
        <w:t xml:space="preserve"> II </w:t>
      </w:r>
      <w:r w:rsidR="0069045A" w:rsidRPr="00024373">
        <w:t>этап;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>5. Целевыми индикаторами, позвол</w:t>
      </w:r>
      <w:r w:rsidR="00DC5194">
        <w:t>яющими измерить достижение цели</w:t>
      </w:r>
      <w:r w:rsidRPr="00024373">
        <w:t>, являются:</w:t>
      </w:r>
    </w:p>
    <w:p w:rsidR="00E90F52" w:rsidRPr="00024373" w:rsidRDefault="00E90F52" w:rsidP="00024373">
      <w:pPr>
        <w:ind w:firstLine="708"/>
        <w:rPr>
          <w:i/>
        </w:rPr>
      </w:pPr>
      <w:r w:rsidRPr="00024373">
        <w:t>Увеличение количества молодых граждан, 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ликвидации последствий, в их общей численности в 201</w:t>
      </w:r>
      <w:r w:rsidR="00835BA9">
        <w:t xml:space="preserve">8 </w:t>
      </w:r>
      <w:r w:rsidRPr="00024373">
        <w:t>году - не менее 10 чел., в 201</w:t>
      </w:r>
      <w:r w:rsidR="00835BA9">
        <w:t>9</w:t>
      </w:r>
      <w:r w:rsidRPr="00024373">
        <w:t>г</w:t>
      </w:r>
      <w:proofErr w:type="gramStart"/>
      <w:r w:rsidRPr="00024373">
        <w:t>.-</w:t>
      </w:r>
      <w:proofErr w:type="gramEnd"/>
      <w:r w:rsidRPr="00024373">
        <w:t xml:space="preserve">не менее 15 чел. </w:t>
      </w:r>
    </w:p>
    <w:p w:rsidR="00E90F52" w:rsidRPr="00E66E4B" w:rsidRDefault="00E90F52" w:rsidP="00024373">
      <w:pPr>
        <w:pStyle w:val="ConsPlusCel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E4B">
        <w:rPr>
          <w:rFonts w:ascii="Times New Roman" w:hAnsi="Times New Roman" w:cs="Times New Roman"/>
          <w:sz w:val="24"/>
          <w:szCs w:val="24"/>
        </w:rPr>
        <w:t>Увеличение количества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 в 201</w:t>
      </w:r>
      <w:r w:rsidR="00835BA9">
        <w:rPr>
          <w:rFonts w:ascii="Times New Roman" w:hAnsi="Times New Roman" w:cs="Times New Roman"/>
          <w:sz w:val="24"/>
          <w:szCs w:val="24"/>
        </w:rPr>
        <w:t xml:space="preserve">8 </w:t>
      </w:r>
      <w:r w:rsidRPr="00E66E4B">
        <w:rPr>
          <w:rFonts w:ascii="Times New Roman" w:hAnsi="Times New Roman" w:cs="Times New Roman"/>
          <w:sz w:val="24"/>
          <w:szCs w:val="24"/>
        </w:rPr>
        <w:t>году-не менее 35 чел., в 20</w:t>
      </w:r>
      <w:r w:rsidR="001F6434">
        <w:rPr>
          <w:rFonts w:ascii="Times New Roman" w:hAnsi="Times New Roman" w:cs="Times New Roman"/>
          <w:sz w:val="24"/>
          <w:szCs w:val="24"/>
        </w:rPr>
        <w:t>19году-не менее 40 чел.</w:t>
      </w:r>
      <w:r w:rsidRPr="00E66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5A" w:rsidRPr="00E66E4B" w:rsidRDefault="00E90F52" w:rsidP="0002437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E4B">
        <w:rPr>
          <w:rFonts w:ascii="Times New Roman" w:hAnsi="Times New Roman" w:cs="Times New Roman"/>
          <w:sz w:val="24"/>
          <w:szCs w:val="24"/>
        </w:rPr>
        <w:t>Увеличение количества молодых граждан, проживающих в Кежемском районе, принявших участие  в молодежных мероприятиях, конкурсах, национальных праздниках и фестивалях, в их общей численности в 201</w:t>
      </w:r>
      <w:r w:rsidR="00835BA9">
        <w:rPr>
          <w:rFonts w:ascii="Times New Roman" w:hAnsi="Times New Roman" w:cs="Times New Roman"/>
          <w:sz w:val="24"/>
          <w:szCs w:val="24"/>
        </w:rPr>
        <w:t xml:space="preserve">8 </w:t>
      </w:r>
      <w:r w:rsidRPr="00E66E4B">
        <w:rPr>
          <w:rFonts w:ascii="Times New Roman" w:hAnsi="Times New Roman" w:cs="Times New Roman"/>
          <w:sz w:val="24"/>
          <w:szCs w:val="24"/>
        </w:rPr>
        <w:t>году-не менее 40 чел., в 201</w:t>
      </w:r>
      <w:r w:rsidR="00835BA9">
        <w:rPr>
          <w:rFonts w:ascii="Times New Roman" w:hAnsi="Times New Roman" w:cs="Times New Roman"/>
          <w:sz w:val="24"/>
          <w:szCs w:val="24"/>
        </w:rPr>
        <w:t>9</w:t>
      </w:r>
      <w:r w:rsidRPr="00E66E4B">
        <w:rPr>
          <w:rFonts w:ascii="Times New Roman" w:hAnsi="Times New Roman" w:cs="Times New Roman"/>
          <w:sz w:val="24"/>
          <w:szCs w:val="24"/>
        </w:rPr>
        <w:t xml:space="preserve"> году-не менее 100 чел.</w:t>
      </w:r>
      <w:r w:rsidR="009A4166" w:rsidRPr="00E66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jc w:val="center"/>
      </w:pPr>
    </w:p>
    <w:p w:rsidR="0069045A" w:rsidRPr="00024373" w:rsidRDefault="0069045A" w:rsidP="00024373">
      <w:pPr>
        <w:widowControl w:val="0"/>
        <w:spacing w:line="100" w:lineRule="atLeast"/>
        <w:jc w:val="center"/>
      </w:pPr>
      <w:r w:rsidRPr="00024373">
        <w:t xml:space="preserve">2.3. Механизм реализации </w:t>
      </w:r>
    </w:p>
    <w:p w:rsidR="0069045A" w:rsidRPr="00024373" w:rsidRDefault="0069045A" w:rsidP="00024373">
      <w:pPr>
        <w:widowControl w:val="0"/>
        <w:spacing w:line="100" w:lineRule="atLeast"/>
        <w:ind w:firstLine="540"/>
        <w:jc w:val="center"/>
      </w:pP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>Реализацию осуществляет Муниципальное бюджетное учреждение «Молодежный центр Кежемского района».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 xml:space="preserve">Финансирование  </w:t>
      </w:r>
      <w:r w:rsidR="00835BA9">
        <w:t xml:space="preserve">планируется осуществить </w:t>
      </w:r>
      <w:r w:rsidRPr="00024373">
        <w:t>за счет средств местного</w:t>
      </w:r>
      <w:r w:rsidR="00885C84">
        <w:t xml:space="preserve"> и краевого</w:t>
      </w:r>
      <w:r w:rsidRPr="00024373">
        <w:t xml:space="preserve"> бюджет</w:t>
      </w:r>
      <w:r w:rsidR="00885C84">
        <w:t>ов</w:t>
      </w:r>
      <w:r w:rsidRPr="00024373">
        <w:t xml:space="preserve"> в соответствии с </w:t>
      </w:r>
      <w:hyperlink w:anchor="Par377" w:history="1">
        <w:r w:rsidRPr="00024373">
          <w:t>мероприятиями</w:t>
        </w:r>
      </w:hyperlink>
      <w:r w:rsidRPr="00024373">
        <w:t xml:space="preserve">  согласно приложению № 2 к </w:t>
      </w:r>
      <w:r w:rsidR="00261772">
        <w:t>Подпрограмме</w:t>
      </w:r>
      <w:r w:rsidRPr="00024373">
        <w:t xml:space="preserve"> (далее – мероприятия</w:t>
      </w:r>
      <w:proofErr w:type="gramStart"/>
      <w:r w:rsidRPr="00024373">
        <w:t xml:space="preserve"> )</w:t>
      </w:r>
      <w:proofErr w:type="gramEnd"/>
      <w:r w:rsidRPr="00024373">
        <w:t>.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>Мероприятия 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>- предоставления субсидий</w:t>
      </w:r>
      <w:r w:rsidR="00FD337E" w:rsidRPr="00024373">
        <w:t xml:space="preserve">  объединениям, на развитие  и укрепление межнационального и межконфессионального согласия;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024373">
        <w:t>- предоставления грантовой поддержки молодежным и детским объединениям, осуществляющим деятельность на территории Кежемского района</w:t>
      </w:r>
      <w:r w:rsidR="00E90F52" w:rsidRPr="00024373">
        <w:t>,</w:t>
      </w:r>
      <w:r w:rsidR="009A4166" w:rsidRPr="00024373">
        <w:t xml:space="preserve"> </w:t>
      </w:r>
      <w:r w:rsidR="00E90F52" w:rsidRPr="00024373">
        <w:t xml:space="preserve">вовлеченных в изучение культуры других народов и наций, </w:t>
      </w:r>
      <w:r w:rsidR="00FD337E" w:rsidRPr="00024373">
        <w:t xml:space="preserve">изучению истории и традиций российских народов, </w:t>
      </w:r>
      <w:r w:rsidR="009A4166" w:rsidRPr="00024373">
        <w:t xml:space="preserve">активно принимающих участие в молодежных мероприятиях, конкурсах, национальных праздниках и фестивалях, </w:t>
      </w:r>
      <w:r w:rsidR="00E90F52" w:rsidRPr="00024373">
        <w:t>разви</w:t>
      </w:r>
      <w:r w:rsidR="009A4166" w:rsidRPr="00024373">
        <w:t>вающих</w:t>
      </w:r>
      <w:r w:rsidR="00E90F52" w:rsidRPr="00024373">
        <w:t xml:space="preserve"> толерантност</w:t>
      </w:r>
      <w:r w:rsidR="009A4166" w:rsidRPr="00024373">
        <w:t>ь</w:t>
      </w:r>
      <w:r w:rsidRPr="00024373">
        <w:t>, путем финансирования конкретных проектов на конкурсной основе</w:t>
      </w:r>
      <w:r w:rsidR="00E90F52" w:rsidRPr="00024373">
        <w:t>;</w:t>
      </w:r>
    </w:p>
    <w:p w:rsidR="008D394E" w:rsidRPr="00024373" w:rsidRDefault="008D394E" w:rsidP="00024373">
      <w:pPr>
        <w:pStyle w:val="a3"/>
        <w:ind w:left="55"/>
        <w:rPr>
          <w:rFonts w:ascii="Times New Roman" w:hAnsi="Times New Roman" w:cs="Times New Roman"/>
          <w:sz w:val="24"/>
          <w:szCs w:val="24"/>
        </w:rPr>
      </w:pPr>
      <w:r w:rsidRPr="00024373">
        <w:tab/>
      </w:r>
      <w:r w:rsidRPr="00024373">
        <w:rPr>
          <w:rFonts w:ascii="Times New Roman" w:hAnsi="Times New Roman" w:cs="Times New Roman"/>
          <w:sz w:val="24"/>
          <w:szCs w:val="24"/>
        </w:rPr>
        <w:t>-предоставление субсидий организациям на проведение мероприятий, направленных на сохранение и развитие среди молодежи Кежемского района языков и культуры народов Российской Федерации, проживающих на территории муниципального образования Красноярского края.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lastRenderedPageBreak/>
        <w:t>2.4. Оценка социально-экономической</w:t>
      </w:r>
      <w:r w:rsidR="00E90F52" w:rsidRPr="00024373">
        <w:t xml:space="preserve"> </w:t>
      </w:r>
      <w:r w:rsidRPr="00024373">
        <w:t>эффективности</w:t>
      </w:r>
      <w:r w:rsidR="00CC032D">
        <w:t xml:space="preserve"> </w:t>
      </w:r>
      <w:r w:rsidRPr="00024373">
        <w:t xml:space="preserve">от реализации мероприятий 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jc w:val="center"/>
      </w:pPr>
    </w:p>
    <w:p w:rsidR="0069045A" w:rsidRPr="00773DD8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773DD8">
        <w:t>1. Реализация подпрограммных мероприятий за период 201</w:t>
      </w:r>
      <w:r w:rsidR="00835BA9">
        <w:t>8</w:t>
      </w:r>
      <w:r w:rsidRPr="00773DD8">
        <w:t xml:space="preserve">– </w:t>
      </w:r>
      <w:r w:rsidR="001F6434">
        <w:t xml:space="preserve">2019 </w:t>
      </w:r>
      <w:r w:rsidRPr="00773DD8">
        <w:t>годов позволит:</w:t>
      </w:r>
    </w:p>
    <w:p w:rsidR="00CC64A3" w:rsidRPr="00F4489A" w:rsidRDefault="0069045A" w:rsidP="00CC64A3">
      <w:pPr>
        <w:ind w:firstLine="708"/>
        <w:rPr>
          <w:i/>
        </w:rPr>
      </w:pPr>
      <w:r w:rsidRPr="00F4489A">
        <w:t xml:space="preserve">- увеличить удельный вес молодых граждан, проживающих в Кежемском районе, </w:t>
      </w:r>
      <w:r w:rsidR="00CC64A3" w:rsidRPr="00F4489A">
        <w:t xml:space="preserve">вовлеченных в деятельность по противодействию конфликтов в сфере межнациональных и миграционных отношений, их предупреждение и ликвидации последствий, </w:t>
      </w:r>
      <w:r w:rsidR="00F4489A" w:rsidRPr="00F4489A">
        <w:t xml:space="preserve">к их общей численности до </w:t>
      </w:r>
      <w:r w:rsidR="00DC5194">
        <w:t>1,0 %</w:t>
      </w:r>
      <w:r w:rsidR="00F4489A" w:rsidRPr="00F4489A">
        <w:t xml:space="preserve"> </w:t>
      </w:r>
      <w:r w:rsidR="00F4489A">
        <w:t>к</w:t>
      </w:r>
      <w:r w:rsidR="00F4489A" w:rsidRPr="00F4489A">
        <w:t xml:space="preserve"> </w:t>
      </w:r>
      <w:r w:rsidR="001F6434">
        <w:t xml:space="preserve">2019 </w:t>
      </w:r>
      <w:r w:rsidR="00F4489A" w:rsidRPr="00F4489A">
        <w:t>году;</w:t>
      </w:r>
    </w:p>
    <w:p w:rsidR="00CC64A3" w:rsidRPr="00F4489A" w:rsidRDefault="0069045A" w:rsidP="00CC64A3">
      <w:pPr>
        <w:pStyle w:val="ConsPlusCel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89A">
        <w:rPr>
          <w:rFonts w:ascii="Times New Roman" w:hAnsi="Times New Roman" w:cs="Times New Roman"/>
          <w:sz w:val="24"/>
          <w:szCs w:val="24"/>
        </w:rPr>
        <w:t xml:space="preserve">- увеличить </w:t>
      </w:r>
      <w:r w:rsidR="00F4489A" w:rsidRPr="00F4489A">
        <w:rPr>
          <w:rFonts w:ascii="Times New Roman" w:hAnsi="Times New Roman" w:cs="Times New Roman"/>
          <w:sz w:val="24"/>
          <w:szCs w:val="24"/>
        </w:rPr>
        <w:t>удельный вес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</w:t>
      </w:r>
      <w:r w:rsidR="00F4489A"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DC5194">
        <w:rPr>
          <w:rFonts w:ascii="Times New Roman" w:hAnsi="Times New Roman" w:cs="Times New Roman"/>
          <w:sz w:val="24"/>
          <w:szCs w:val="24"/>
          <w:lang w:eastAsia="ru-RU"/>
        </w:rPr>
        <w:t>1,0 %</w:t>
      </w:r>
      <w:r w:rsidR="00F4489A"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4489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4489A"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1F6434">
        <w:rPr>
          <w:rFonts w:ascii="Times New Roman" w:hAnsi="Times New Roman" w:cs="Times New Roman"/>
          <w:sz w:val="24"/>
          <w:szCs w:val="24"/>
          <w:lang w:eastAsia="ru-RU"/>
        </w:rPr>
        <w:t xml:space="preserve">19 </w:t>
      </w:r>
      <w:r w:rsidR="00F4489A" w:rsidRPr="00F4489A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F4489A" w:rsidRPr="00F4489A">
        <w:rPr>
          <w:rFonts w:ascii="Times New Roman" w:hAnsi="Times New Roman" w:cs="Times New Roman"/>
          <w:sz w:val="24"/>
          <w:szCs w:val="24"/>
        </w:rPr>
        <w:t>;</w:t>
      </w:r>
      <w:r w:rsidR="00F4489A" w:rsidRPr="00F448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4489A" w:rsidRPr="00F4489A" w:rsidRDefault="00F4489A" w:rsidP="00CC64A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89A">
        <w:rPr>
          <w:rFonts w:ascii="Times New Roman" w:hAnsi="Times New Roman" w:cs="Times New Roman"/>
          <w:sz w:val="24"/>
          <w:szCs w:val="24"/>
        </w:rPr>
        <w:t xml:space="preserve">-увеличить удельный вес молодых граждан, проживающих в Кежемском районе, принявших участие  в межнациональных краевых спортивных соревнованиях, в праздниках села,  конкурсах национальной кухни, народных гуляниях 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до </w:t>
      </w:r>
      <w:r w:rsidR="00DC5194">
        <w:rPr>
          <w:rFonts w:ascii="Times New Roman" w:hAnsi="Times New Roman" w:cs="Times New Roman"/>
          <w:sz w:val="24"/>
          <w:szCs w:val="24"/>
          <w:lang w:eastAsia="ru-RU"/>
        </w:rPr>
        <w:t>1,0%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1F6434">
        <w:rPr>
          <w:rFonts w:ascii="Times New Roman" w:hAnsi="Times New Roman" w:cs="Times New Roman"/>
          <w:sz w:val="24"/>
          <w:szCs w:val="24"/>
          <w:lang w:eastAsia="ru-RU"/>
        </w:rPr>
        <w:t xml:space="preserve">19 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8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045A" w:rsidRPr="00773DD8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773DD8">
        <w:t xml:space="preserve">Перечень целевых индикаторов  </w:t>
      </w:r>
      <w:r w:rsidR="00CC64A3" w:rsidRPr="00773DD8">
        <w:t xml:space="preserve">3 </w:t>
      </w:r>
      <w:r w:rsidRPr="00773DD8">
        <w:t>«</w:t>
      </w:r>
      <w:hyperlink w:anchor="P1763" w:history="1">
        <w:r w:rsidR="00CC64A3" w:rsidRPr="00773DD8">
          <w:rPr>
            <w:color w:val="000000"/>
          </w:rPr>
          <w:t>Противодействие</w:t>
        </w:r>
      </w:hyperlink>
      <w:r w:rsidR="00CC64A3" w:rsidRPr="00773DD8">
        <w:rPr>
          <w:color w:val="000000"/>
        </w:rPr>
        <w:t xml:space="preserve"> </w:t>
      </w:r>
      <w:r w:rsidR="00CC64A3" w:rsidRPr="00773DD8">
        <w:t xml:space="preserve">этническому радикализму и экстремизму, </w:t>
      </w:r>
      <w:proofErr w:type="spellStart"/>
      <w:r w:rsidR="00CC64A3" w:rsidRPr="00773DD8">
        <w:t>мигрантофобии</w:t>
      </w:r>
      <w:proofErr w:type="spellEnd"/>
      <w:r w:rsidR="00CC64A3" w:rsidRPr="00773DD8">
        <w:t xml:space="preserve"> в молодежной среде</w:t>
      </w:r>
      <w:r w:rsidRPr="00773DD8">
        <w:t>» представлен в приложени</w:t>
      </w:r>
      <w:r w:rsidR="00CC64A3" w:rsidRPr="00773DD8">
        <w:t>и</w:t>
      </w:r>
      <w:r w:rsidRPr="00773DD8">
        <w:t xml:space="preserve"> № 1 к </w:t>
      </w:r>
      <w:r w:rsidR="00261772">
        <w:t>Подпрограмме</w:t>
      </w:r>
      <w:r w:rsidRPr="00773DD8">
        <w:t>.</w:t>
      </w:r>
    </w:p>
    <w:p w:rsidR="0069045A" w:rsidRPr="00773DD8" w:rsidRDefault="0069045A" w:rsidP="00024373">
      <w:pPr>
        <w:widowControl w:val="0"/>
        <w:autoSpaceDE w:val="0"/>
        <w:autoSpaceDN w:val="0"/>
        <w:adjustRightInd w:val="0"/>
        <w:ind w:firstLine="540"/>
      </w:pPr>
      <w:r w:rsidRPr="00773DD8">
        <w:t>2. Конечными результатами реализации  являются:</w:t>
      </w:r>
    </w:p>
    <w:p w:rsidR="00F4489A" w:rsidRDefault="00F4489A" w:rsidP="00F4489A">
      <w:pPr>
        <w:ind w:firstLine="708"/>
      </w:pPr>
      <w:r>
        <w:t>-</w:t>
      </w:r>
      <w:r w:rsidRPr="00F4489A">
        <w:t>увелич</w:t>
      </w:r>
      <w:r>
        <w:t>ение</w:t>
      </w:r>
      <w:r w:rsidRPr="00F4489A">
        <w:t xml:space="preserve"> удельн</w:t>
      </w:r>
      <w:r>
        <w:t>ого</w:t>
      </w:r>
      <w:r w:rsidRPr="00F4489A">
        <w:t xml:space="preserve"> вес</w:t>
      </w:r>
      <w:r>
        <w:t>а</w:t>
      </w:r>
      <w:r w:rsidRPr="00F4489A">
        <w:t xml:space="preserve"> молодых граждан, 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ликвидации последствий, к их общей численности </w:t>
      </w:r>
    </w:p>
    <w:p w:rsidR="00F4489A" w:rsidRPr="00F4489A" w:rsidRDefault="00F4489A" w:rsidP="00F4489A">
      <w:pPr>
        <w:ind w:firstLine="708"/>
      </w:pPr>
      <w:r>
        <w:t>-</w:t>
      </w:r>
      <w:r w:rsidRPr="00F4489A">
        <w:t>увелич</w:t>
      </w:r>
      <w:r>
        <w:t>ение</w:t>
      </w:r>
      <w:r w:rsidRPr="00F4489A">
        <w:t xml:space="preserve"> удельн</w:t>
      </w:r>
      <w:r>
        <w:t>ого</w:t>
      </w:r>
      <w:r w:rsidRPr="00F4489A">
        <w:t xml:space="preserve"> вес</w:t>
      </w:r>
      <w:r>
        <w:t>а</w:t>
      </w:r>
      <w:r w:rsidRPr="00F4489A">
        <w:t xml:space="preserve">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</w:t>
      </w:r>
      <w:r w:rsidRPr="00F4489A">
        <w:rPr>
          <w:lang w:eastAsia="ru-RU"/>
        </w:rPr>
        <w:t xml:space="preserve"> до 1</w:t>
      </w:r>
      <w:r w:rsidR="00DC5194">
        <w:rPr>
          <w:lang w:eastAsia="ru-RU"/>
        </w:rPr>
        <w:t xml:space="preserve">,0 </w:t>
      </w:r>
      <w:r w:rsidRPr="00F4489A">
        <w:rPr>
          <w:lang w:eastAsia="ru-RU"/>
        </w:rPr>
        <w:t xml:space="preserve">%  </w:t>
      </w:r>
      <w:r>
        <w:rPr>
          <w:lang w:eastAsia="ru-RU"/>
        </w:rPr>
        <w:t>к</w:t>
      </w:r>
      <w:r w:rsidRPr="00F4489A">
        <w:rPr>
          <w:lang w:eastAsia="ru-RU"/>
        </w:rPr>
        <w:t xml:space="preserve"> 20</w:t>
      </w:r>
      <w:r w:rsidR="001F6434">
        <w:rPr>
          <w:lang w:eastAsia="ru-RU"/>
        </w:rPr>
        <w:t xml:space="preserve">19 </w:t>
      </w:r>
      <w:r w:rsidRPr="00F4489A">
        <w:rPr>
          <w:lang w:eastAsia="ru-RU"/>
        </w:rPr>
        <w:t>году</w:t>
      </w:r>
      <w:r w:rsidRPr="00F4489A">
        <w:t>;</w:t>
      </w:r>
      <w:r w:rsidRPr="00F4489A">
        <w:rPr>
          <w:i/>
        </w:rPr>
        <w:t xml:space="preserve"> </w:t>
      </w:r>
    </w:p>
    <w:p w:rsidR="00F4489A" w:rsidRPr="00F4489A" w:rsidRDefault="00F4489A" w:rsidP="00F4489A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89A">
        <w:rPr>
          <w:rFonts w:ascii="Times New Roman" w:hAnsi="Times New Roman" w:cs="Times New Roman"/>
          <w:sz w:val="24"/>
          <w:szCs w:val="24"/>
        </w:rPr>
        <w:t>-увелич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F4489A">
        <w:rPr>
          <w:rFonts w:ascii="Times New Roman" w:hAnsi="Times New Roman" w:cs="Times New Roman"/>
          <w:sz w:val="24"/>
          <w:szCs w:val="24"/>
        </w:rPr>
        <w:t xml:space="preserve"> удельн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4489A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489A">
        <w:rPr>
          <w:rFonts w:ascii="Times New Roman" w:hAnsi="Times New Roman" w:cs="Times New Roman"/>
          <w:sz w:val="24"/>
          <w:szCs w:val="24"/>
        </w:rPr>
        <w:t xml:space="preserve"> молодых граждан, проживающих в Кежемском районе, принявших участие  в межнациональных краевых спортивных соревнованиях, в праздниках села,  конкурсах национальной кухни, народных гуляниях 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>до 1</w:t>
      </w:r>
      <w:r w:rsidR="00DC5194">
        <w:rPr>
          <w:rFonts w:ascii="Times New Roman" w:hAnsi="Times New Roman" w:cs="Times New Roman"/>
          <w:sz w:val="24"/>
          <w:szCs w:val="24"/>
          <w:lang w:eastAsia="ru-RU"/>
        </w:rPr>
        <w:t>,0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% 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1F6434">
        <w:rPr>
          <w:rFonts w:ascii="Times New Roman" w:hAnsi="Times New Roman" w:cs="Times New Roman"/>
          <w:sz w:val="24"/>
          <w:szCs w:val="24"/>
          <w:lang w:eastAsia="ru-RU"/>
        </w:rPr>
        <w:t xml:space="preserve">19 </w:t>
      </w:r>
      <w:r w:rsidRPr="00F4489A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48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4166" w:rsidRPr="00024373" w:rsidRDefault="009A4166" w:rsidP="00024373">
      <w:pPr>
        <w:ind w:firstLine="708"/>
        <w:rPr>
          <w:i/>
        </w:rPr>
      </w:pPr>
    </w:p>
    <w:p w:rsidR="0069045A" w:rsidRPr="00024373" w:rsidRDefault="0069045A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t xml:space="preserve">2.5. Мероприятия 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</w:p>
    <w:p w:rsidR="0069045A" w:rsidRPr="00024373" w:rsidRDefault="00E80316" w:rsidP="00024373">
      <w:pPr>
        <w:widowControl w:val="0"/>
        <w:autoSpaceDE w:val="0"/>
        <w:autoSpaceDN w:val="0"/>
        <w:adjustRightInd w:val="0"/>
        <w:ind w:firstLine="540"/>
      </w:pPr>
      <w:hyperlink w:anchor="Par377" w:history="1">
        <w:r w:rsidR="0069045A" w:rsidRPr="00024373">
          <w:t>Перечень</w:t>
        </w:r>
      </w:hyperlink>
      <w:r w:rsidR="0069045A" w:rsidRPr="00024373">
        <w:t xml:space="preserve"> мероприятий  приведен в приложении № 2 к </w:t>
      </w:r>
      <w:r w:rsidR="00261772">
        <w:t>Подпрограмме</w:t>
      </w:r>
      <w:r w:rsidR="009A4166" w:rsidRPr="00024373">
        <w:t xml:space="preserve"> 3</w:t>
      </w:r>
      <w:r w:rsidR="0069045A" w:rsidRPr="00024373">
        <w:t>.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</w:pPr>
    </w:p>
    <w:p w:rsidR="0069045A" w:rsidRPr="00024373" w:rsidRDefault="0069045A" w:rsidP="00024373">
      <w:pPr>
        <w:widowControl w:val="0"/>
        <w:autoSpaceDE w:val="0"/>
        <w:autoSpaceDN w:val="0"/>
        <w:adjustRightInd w:val="0"/>
        <w:jc w:val="center"/>
        <w:outlineLvl w:val="2"/>
      </w:pPr>
      <w:r w:rsidRPr="00024373">
        <w:t>2.6. Обоснование финансовых, материальных и трудовых</w:t>
      </w:r>
      <w:r w:rsidR="009A4166" w:rsidRPr="00024373">
        <w:t xml:space="preserve"> </w:t>
      </w:r>
      <w:r w:rsidRPr="00024373">
        <w:t>затрат (ресурсное обеспечение ) с указанием</w:t>
      </w:r>
      <w:r w:rsidR="009A4166" w:rsidRPr="00024373">
        <w:t xml:space="preserve"> </w:t>
      </w:r>
      <w:r w:rsidRPr="00024373">
        <w:t>источников финансирования</w:t>
      </w: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540"/>
      </w:pPr>
    </w:p>
    <w:p w:rsidR="0069045A" w:rsidRPr="00024373" w:rsidRDefault="0069045A" w:rsidP="00024373">
      <w:pPr>
        <w:widowControl w:val="0"/>
        <w:autoSpaceDE w:val="0"/>
        <w:autoSpaceDN w:val="0"/>
        <w:adjustRightInd w:val="0"/>
        <w:ind w:firstLine="709"/>
      </w:pPr>
      <w:r w:rsidRPr="00024373">
        <w:t xml:space="preserve">Мероприятия  реализуются за счет средств местного </w:t>
      </w:r>
      <w:r w:rsidR="00885C84">
        <w:t xml:space="preserve">и краевого </w:t>
      </w:r>
      <w:r w:rsidRPr="00024373">
        <w:t>бюджет</w:t>
      </w:r>
      <w:r w:rsidR="00885C84">
        <w:t>ов</w:t>
      </w:r>
      <w:r w:rsidRPr="00024373">
        <w:t>. Объем расходов средств местного бюджета на реализацию мероп</w:t>
      </w:r>
      <w:r w:rsidR="008D4A05" w:rsidRPr="00024373">
        <w:t xml:space="preserve">риятий  составляет </w:t>
      </w:r>
      <w:r w:rsidRPr="00024373">
        <w:t>0,0 тыс. рублей, в том числе по годам:</w:t>
      </w:r>
    </w:p>
    <w:p w:rsidR="0069045A" w:rsidRPr="00024373" w:rsidRDefault="0069045A" w:rsidP="00024373">
      <w:pPr>
        <w:ind w:firstLine="708"/>
      </w:pPr>
      <w:r w:rsidRPr="00024373">
        <w:t>2018 год</w:t>
      </w:r>
      <w:r w:rsidR="008D4A05" w:rsidRPr="00024373">
        <w:t xml:space="preserve"> </w:t>
      </w:r>
      <w:r w:rsidRPr="00024373">
        <w:t>-</w:t>
      </w:r>
      <w:r w:rsidR="008D4A05" w:rsidRPr="00024373">
        <w:t xml:space="preserve">  </w:t>
      </w:r>
      <w:r w:rsidRPr="00024373">
        <w:t>0,0 тыс. рублей;</w:t>
      </w:r>
    </w:p>
    <w:p w:rsidR="0069045A" w:rsidRPr="00024373" w:rsidRDefault="0069045A" w:rsidP="00024373">
      <w:pPr>
        <w:ind w:firstLine="708"/>
        <w:rPr>
          <w:i/>
        </w:rPr>
      </w:pPr>
      <w:r w:rsidRPr="00024373">
        <w:t>2019 год</w:t>
      </w:r>
      <w:r w:rsidR="008D4A05" w:rsidRPr="00024373">
        <w:t xml:space="preserve"> </w:t>
      </w:r>
      <w:r w:rsidRPr="00024373">
        <w:t>-</w:t>
      </w:r>
      <w:r w:rsidR="008D4A05" w:rsidRPr="00024373">
        <w:t xml:space="preserve"> </w:t>
      </w:r>
      <w:r w:rsidRPr="00024373">
        <w:t>0,0 тыс. рублей</w:t>
      </w:r>
      <w:r w:rsidR="009E4997">
        <w:t>.</w:t>
      </w:r>
      <w:r w:rsidRPr="00024373">
        <w:rPr>
          <w:i/>
        </w:rPr>
        <w:t xml:space="preserve"> </w:t>
      </w:r>
    </w:p>
    <w:p w:rsidR="0069045A" w:rsidRPr="00024373" w:rsidRDefault="0069045A" w:rsidP="00024373">
      <w:pPr>
        <w:snapToGrid w:val="0"/>
        <w:ind w:firstLine="709"/>
      </w:pPr>
    </w:p>
    <w:p w:rsidR="0069045A" w:rsidRPr="00024373" w:rsidRDefault="0069045A" w:rsidP="00024373">
      <w:pPr>
        <w:jc w:val="left"/>
      </w:pPr>
    </w:p>
    <w:p w:rsidR="0069045A" w:rsidRPr="00024373" w:rsidRDefault="0069045A" w:rsidP="00024373">
      <w:pPr>
        <w:jc w:val="left"/>
        <w:sectPr w:rsidR="0069045A" w:rsidRPr="00024373" w:rsidSect="00C074C7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69045A" w:rsidRPr="00024373" w:rsidRDefault="0069045A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9045A" w:rsidRPr="00024373" w:rsidRDefault="009E4997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 </w:t>
      </w:r>
      <w:r w:rsidR="00261772">
        <w:rPr>
          <w:rFonts w:ascii="Times New Roman" w:hAnsi="Times New Roman" w:cs="Times New Roman"/>
          <w:sz w:val="24"/>
          <w:szCs w:val="24"/>
        </w:rPr>
        <w:t>Подпрограмме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 </w:t>
      </w:r>
      <w:r w:rsidR="009A4166" w:rsidRPr="00024373">
        <w:rPr>
          <w:rFonts w:ascii="Times New Roman" w:hAnsi="Times New Roman" w:cs="Times New Roman"/>
          <w:sz w:val="24"/>
          <w:szCs w:val="24"/>
        </w:rPr>
        <w:t>3</w:t>
      </w:r>
      <w:r w:rsidR="0069045A" w:rsidRPr="00024373">
        <w:rPr>
          <w:rFonts w:ascii="Times New Roman" w:hAnsi="Times New Roman" w:cs="Times New Roman"/>
          <w:sz w:val="24"/>
          <w:szCs w:val="24"/>
        </w:rPr>
        <w:t xml:space="preserve"> «</w:t>
      </w:r>
      <w:hyperlink w:anchor="P1763" w:history="1">
        <w:r w:rsidR="009A4166" w:rsidRPr="00024373">
          <w:rPr>
            <w:rFonts w:ascii="Times New Roman" w:hAnsi="Times New Roman" w:cs="Times New Roman"/>
            <w:color w:val="000000"/>
            <w:sz w:val="24"/>
            <w:szCs w:val="24"/>
          </w:rPr>
          <w:t>Противодействие</w:t>
        </w:r>
      </w:hyperlink>
      <w:r w:rsidR="009A4166"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166" w:rsidRPr="00024373">
        <w:rPr>
          <w:rFonts w:ascii="Times New Roman" w:hAnsi="Times New Roman" w:cs="Times New Roman"/>
          <w:sz w:val="24"/>
          <w:szCs w:val="24"/>
        </w:rPr>
        <w:t xml:space="preserve">этническому радикализму и экстремизму, </w:t>
      </w:r>
      <w:proofErr w:type="spellStart"/>
      <w:r w:rsidR="009A4166" w:rsidRPr="00024373">
        <w:rPr>
          <w:rFonts w:ascii="Times New Roman" w:hAnsi="Times New Roman" w:cs="Times New Roman"/>
          <w:sz w:val="24"/>
          <w:szCs w:val="24"/>
        </w:rPr>
        <w:t>мигрантофобии</w:t>
      </w:r>
      <w:proofErr w:type="spellEnd"/>
      <w:r w:rsidR="009A4166" w:rsidRPr="00024373">
        <w:rPr>
          <w:rFonts w:ascii="Times New Roman" w:hAnsi="Times New Roman" w:cs="Times New Roman"/>
          <w:sz w:val="24"/>
          <w:szCs w:val="24"/>
        </w:rPr>
        <w:t xml:space="preserve"> в молодежной среде</w:t>
      </w:r>
      <w:r w:rsidR="0069045A" w:rsidRPr="00024373">
        <w:rPr>
          <w:rFonts w:ascii="Times New Roman" w:hAnsi="Times New Roman" w:cs="Times New Roman"/>
          <w:sz w:val="24"/>
          <w:szCs w:val="24"/>
        </w:rPr>
        <w:t>»,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26177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</w:t>
      </w:r>
      <w:r w:rsidR="003009B0"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9045A" w:rsidRPr="00024373" w:rsidRDefault="0069045A" w:rsidP="000243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9045A" w:rsidRPr="00024373" w:rsidRDefault="0069045A" w:rsidP="00024373">
      <w:pPr>
        <w:jc w:val="center"/>
      </w:pPr>
      <w:r w:rsidRPr="00024373">
        <w:t xml:space="preserve">Перечень целевых индикаторов </w:t>
      </w:r>
      <w:r w:rsidRPr="00024373">
        <w:tab/>
      </w:r>
    </w:p>
    <w:p w:rsidR="0069045A" w:rsidRPr="00024373" w:rsidRDefault="0069045A" w:rsidP="00024373">
      <w:pPr>
        <w:jc w:val="center"/>
      </w:pPr>
    </w:p>
    <w:tbl>
      <w:tblPr>
        <w:tblW w:w="5054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409"/>
        <w:gridCol w:w="4036"/>
        <w:gridCol w:w="1099"/>
        <w:gridCol w:w="1294"/>
        <w:gridCol w:w="3533"/>
        <w:gridCol w:w="1368"/>
        <w:gridCol w:w="1672"/>
      </w:tblGrid>
      <w:tr w:rsidR="0048070A" w:rsidRPr="00024373" w:rsidTr="0048070A">
        <w:trPr>
          <w:cantSplit/>
          <w:trHeight w:val="1637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6434" w:rsidRPr="00024373" w:rsidRDefault="001F6434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F6434" w:rsidRPr="00024373" w:rsidRDefault="001F6434" w:rsidP="00DC5194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F6434" w:rsidRPr="00024373" w:rsidRDefault="001F6434" w:rsidP="00835BA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F6434" w:rsidRPr="00024373" w:rsidRDefault="001F6434" w:rsidP="00835BA9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1F6434" w:rsidRPr="00024373" w:rsidTr="0048070A">
        <w:trPr>
          <w:gridAfter w:val="6"/>
          <w:wAfter w:w="4059" w:type="pct"/>
          <w:cantSplit/>
          <w:trHeight w:val="65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:rsidR="001F6434" w:rsidRPr="00024373" w:rsidRDefault="001F6434" w:rsidP="00024373">
            <w:pPr>
              <w:suppressAutoHyphens w:val="0"/>
              <w:jc w:val="left"/>
            </w:pPr>
          </w:p>
        </w:tc>
      </w:tr>
      <w:tr w:rsidR="0048070A" w:rsidRPr="00024373" w:rsidTr="0048070A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9B5F77">
            <w:pPr>
              <w:widowControl w:val="0"/>
              <w:spacing w:line="100" w:lineRule="atLeast"/>
            </w:pPr>
            <w:r w:rsidRPr="00024373">
              <w:t xml:space="preserve">Удельный вес молодых граждан, 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ликвидацию последствий, к их общей численности до </w:t>
            </w:r>
            <w:r>
              <w:t>1,0%</w:t>
            </w:r>
            <w:r w:rsidRPr="00024373">
              <w:t xml:space="preserve"> в </w:t>
            </w:r>
            <w:r>
              <w:t>2019</w:t>
            </w:r>
            <w:r w:rsidRPr="00024373">
              <w:t>году;</w:t>
            </w:r>
            <w:r w:rsidRPr="00024373">
              <w:rPr>
                <w:i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434" w:rsidRPr="00DC5194" w:rsidRDefault="001F6434" w:rsidP="00885C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6434" w:rsidRDefault="001F6434" w:rsidP="00885C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  <w:p w:rsidR="001F6434" w:rsidRPr="00024373" w:rsidRDefault="001F6434" w:rsidP="00885C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(Форма и сроки сдачи отражены в Приложении №6 к муниципальной Программе)  </w:t>
            </w:r>
          </w:p>
          <w:p w:rsidR="001F6434" w:rsidRPr="00024373" w:rsidRDefault="001F6434" w:rsidP="0002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835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1F6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70A" w:rsidRPr="00024373" w:rsidTr="0048070A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9B5F77">
            <w:pPr>
              <w:rPr>
                <w:i/>
              </w:rPr>
            </w:pPr>
            <w:r w:rsidRPr="00024373">
              <w:t>Удельный вес молодых граждан, проживающих в Кежемском районе, вовлеченных в изучение культуры других народов и наций, развитие толерантности, в их общей численности</w:t>
            </w:r>
            <w:r w:rsidRPr="00024373">
              <w:rPr>
                <w:lang w:eastAsia="ru-RU"/>
              </w:rPr>
              <w:t xml:space="preserve"> до </w:t>
            </w:r>
            <w:r>
              <w:rPr>
                <w:lang w:eastAsia="ru-RU"/>
              </w:rPr>
              <w:t>1,0%</w:t>
            </w:r>
            <w:r w:rsidRPr="00024373">
              <w:rPr>
                <w:lang w:eastAsia="ru-RU"/>
              </w:rPr>
              <w:t xml:space="preserve">  в 20</w:t>
            </w:r>
            <w:r>
              <w:rPr>
                <w:lang w:eastAsia="ru-RU"/>
              </w:rPr>
              <w:t>20</w:t>
            </w:r>
            <w:r w:rsidRPr="00024373">
              <w:rPr>
                <w:lang w:eastAsia="ru-RU"/>
              </w:rPr>
              <w:t>году</w:t>
            </w:r>
            <w:r w:rsidRPr="00024373">
              <w:t>;</w:t>
            </w:r>
            <w:r w:rsidRPr="00024373">
              <w:rPr>
                <w:i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DC5194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6434" w:rsidRPr="00DC5194" w:rsidRDefault="001F6434" w:rsidP="00DC51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835B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1F6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070A" w:rsidRPr="00024373" w:rsidTr="0048070A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9B5F77">
            <w:pPr>
              <w:rPr>
                <w:i/>
              </w:rPr>
            </w:pPr>
            <w:r w:rsidRPr="00024373">
              <w:t xml:space="preserve">Удельный вес молодых граждан, проживающих в Кежемском районе, принявших участие  в межнациональных краевых спортивных соревнованиях, в праздниках села,  конкурсах национальной кухни, народных гуляниях </w:t>
            </w:r>
            <w:r w:rsidRPr="00024373">
              <w:rPr>
                <w:lang w:eastAsia="ru-RU"/>
              </w:rPr>
              <w:t xml:space="preserve">до </w:t>
            </w:r>
            <w:r>
              <w:rPr>
                <w:lang w:eastAsia="ru-RU"/>
              </w:rPr>
              <w:t>1,0%</w:t>
            </w:r>
            <w:r w:rsidRPr="00024373">
              <w:rPr>
                <w:lang w:eastAsia="ru-RU"/>
              </w:rPr>
              <w:t xml:space="preserve">  в 20</w:t>
            </w:r>
            <w:r>
              <w:rPr>
                <w:lang w:eastAsia="ru-RU"/>
              </w:rPr>
              <w:t>20</w:t>
            </w:r>
            <w:r w:rsidRPr="00024373">
              <w:rPr>
                <w:lang w:eastAsia="ru-RU"/>
              </w:rPr>
              <w:t>году</w:t>
            </w:r>
            <w:r w:rsidRPr="00024373">
              <w:t>;</w:t>
            </w:r>
            <w:r w:rsidRPr="00024373">
              <w:rPr>
                <w:i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024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434" w:rsidRPr="00024373" w:rsidRDefault="001F6434" w:rsidP="001F64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8070A" w:rsidRDefault="0048070A" w:rsidP="0048070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8070A" w:rsidRDefault="0048070A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48070A" w:rsidSect="0048070A">
          <w:pgSz w:w="16838" w:h="11906" w:orient="landscape"/>
          <w:pgMar w:top="851" w:right="567" w:bottom="0" w:left="567" w:header="709" w:footer="709" w:gutter="0"/>
          <w:cols w:space="708"/>
          <w:docGrid w:linePitch="360"/>
        </w:sectPr>
      </w:pPr>
    </w:p>
    <w:p w:rsidR="0069045A" w:rsidRPr="00024373" w:rsidRDefault="0069045A" w:rsidP="00024373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</w:t>
      </w:r>
      <w:r w:rsidR="00261772">
        <w:rPr>
          <w:rFonts w:ascii="Times New Roman" w:hAnsi="Times New Roman" w:cs="Times New Roman"/>
          <w:sz w:val="24"/>
          <w:szCs w:val="24"/>
        </w:rPr>
        <w:t>Подпрограмме</w:t>
      </w:r>
      <w:r w:rsidRPr="00024373">
        <w:rPr>
          <w:rFonts w:ascii="Times New Roman" w:hAnsi="Times New Roman" w:cs="Times New Roman"/>
          <w:sz w:val="24"/>
          <w:szCs w:val="24"/>
        </w:rPr>
        <w:t xml:space="preserve"> </w:t>
      </w:r>
      <w:r w:rsidR="00ED74D9" w:rsidRPr="00024373">
        <w:rPr>
          <w:rFonts w:ascii="Times New Roman" w:hAnsi="Times New Roman" w:cs="Times New Roman"/>
          <w:sz w:val="24"/>
          <w:szCs w:val="24"/>
        </w:rPr>
        <w:t>3</w:t>
      </w:r>
      <w:r w:rsidR="00CC64A3">
        <w:rPr>
          <w:rFonts w:ascii="Times New Roman" w:hAnsi="Times New Roman" w:cs="Times New Roman"/>
          <w:sz w:val="24"/>
          <w:szCs w:val="24"/>
        </w:rPr>
        <w:t xml:space="preserve"> </w:t>
      </w:r>
      <w:r w:rsidRPr="00024373">
        <w:rPr>
          <w:rFonts w:ascii="Times New Roman" w:hAnsi="Times New Roman" w:cs="Times New Roman"/>
          <w:sz w:val="24"/>
          <w:szCs w:val="24"/>
        </w:rPr>
        <w:t>«</w:t>
      </w:r>
      <w:hyperlink w:anchor="P1763" w:history="1">
        <w:r w:rsidR="00ED74D9" w:rsidRPr="00024373">
          <w:rPr>
            <w:rFonts w:ascii="Times New Roman" w:hAnsi="Times New Roman" w:cs="Times New Roman"/>
            <w:color w:val="000000"/>
            <w:sz w:val="24"/>
            <w:szCs w:val="24"/>
          </w:rPr>
          <w:t>Противодействие</w:t>
        </w:r>
      </w:hyperlink>
      <w:r w:rsidR="00ED74D9"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4D9" w:rsidRPr="00024373">
        <w:rPr>
          <w:rFonts w:ascii="Times New Roman" w:hAnsi="Times New Roman" w:cs="Times New Roman"/>
          <w:sz w:val="24"/>
          <w:szCs w:val="24"/>
        </w:rPr>
        <w:t xml:space="preserve">этническому радикализму и экстремизму, </w:t>
      </w:r>
      <w:proofErr w:type="spellStart"/>
      <w:r w:rsidR="00ED74D9" w:rsidRPr="00024373">
        <w:rPr>
          <w:rFonts w:ascii="Times New Roman" w:hAnsi="Times New Roman" w:cs="Times New Roman"/>
          <w:sz w:val="24"/>
          <w:szCs w:val="24"/>
        </w:rPr>
        <w:t>мигрантофобии</w:t>
      </w:r>
      <w:proofErr w:type="spellEnd"/>
      <w:r w:rsidR="00ED74D9" w:rsidRPr="00024373">
        <w:rPr>
          <w:rFonts w:ascii="Times New Roman" w:hAnsi="Times New Roman" w:cs="Times New Roman"/>
          <w:sz w:val="24"/>
          <w:szCs w:val="24"/>
        </w:rPr>
        <w:t xml:space="preserve"> в молодежной среде</w:t>
      </w:r>
      <w:r w:rsidRPr="00024373">
        <w:rPr>
          <w:rFonts w:ascii="Times New Roman" w:hAnsi="Times New Roman" w:cs="Times New Roman"/>
          <w:sz w:val="24"/>
          <w:szCs w:val="24"/>
        </w:rPr>
        <w:t>»,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реализуемой в рамках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26177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69045A" w:rsidRPr="00024373" w:rsidRDefault="0069045A" w:rsidP="000243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</w:t>
      </w:r>
      <w:r w:rsidR="008D4A05" w:rsidRPr="00024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373">
        <w:rPr>
          <w:rFonts w:ascii="Times New Roman" w:hAnsi="Times New Roman" w:cs="Times New Roman"/>
          <w:color w:val="000000"/>
          <w:sz w:val="24"/>
          <w:szCs w:val="24"/>
        </w:rPr>
        <w:t>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69045A" w:rsidRPr="00024373" w:rsidRDefault="0069045A" w:rsidP="00024373">
      <w:pPr>
        <w:jc w:val="right"/>
      </w:pPr>
    </w:p>
    <w:p w:rsidR="0069045A" w:rsidRPr="00024373" w:rsidRDefault="0069045A" w:rsidP="00024373">
      <w:pPr>
        <w:jc w:val="center"/>
      </w:pPr>
      <w:r w:rsidRPr="00024373">
        <w:t>Перечень мероприятий  с указанием объема средств на их реализацию и ожидаемых результатов</w:t>
      </w:r>
    </w:p>
    <w:p w:rsidR="0069045A" w:rsidRPr="00024373" w:rsidRDefault="0069045A" w:rsidP="00024373">
      <w:pPr>
        <w:jc w:val="center"/>
      </w:pPr>
    </w:p>
    <w:tbl>
      <w:tblPr>
        <w:tblW w:w="4975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4121"/>
        <w:gridCol w:w="832"/>
        <w:gridCol w:w="520"/>
        <w:gridCol w:w="608"/>
        <w:gridCol w:w="653"/>
        <w:gridCol w:w="624"/>
        <w:gridCol w:w="10"/>
        <w:gridCol w:w="960"/>
        <w:gridCol w:w="44"/>
        <w:gridCol w:w="805"/>
        <w:gridCol w:w="992"/>
        <w:gridCol w:w="16"/>
        <w:gridCol w:w="19"/>
        <w:gridCol w:w="5636"/>
      </w:tblGrid>
      <w:tr w:rsidR="001F6434" w:rsidRPr="00024373" w:rsidTr="0048070A">
        <w:trPr>
          <w:trHeight w:val="169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>Программы</w:t>
            </w:r>
            <w:r w:rsidRPr="00024373">
              <w:rPr>
                <w:lang w:eastAsia="ru-RU"/>
              </w:rPr>
              <w:t xml:space="preserve">,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ГРБС</w:t>
            </w:r>
          </w:p>
        </w:tc>
        <w:tc>
          <w:tcPr>
            <w:tcW w:w="7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6434" w:rsidRPr="00024373" w:rsidRDefault="001F6434" w:rsidP="0076350F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8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Расходы (тыс. руб.), годы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F6434" w:rsidRPr="00024373" w:rsidTr="0048070A">
        <w:trPr>
          <w:cantSplit/>
          <w:trHeight w:val="1406"/>
        </w:trPr>
        <w:tc>
          <w:tcPr>
            <w:tcW w:w="1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РзПр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ЦСР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ВР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2018 год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2019 год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ИТОГО</w:t>
            </w:r>
          </w:p>
        </w:tc>
        <w:tc>
          <w:tcPr>
            <w:tcW w:w="1779" w:type="pct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6434" w:rsidRPr="00024373" w:rsidRDefault="001F6434" w:rsidP="00024373">
            <w:pPr>
              <w:ind w:left="113" w:right="113"/>
              <w:jc w:val="center"/>
              <w:rPr>
                <w:lang w:eastAsia="ru-RU"/>
              </w:rPr>
            </w:pPr>
          </w:p>
        </w:tc>
      </w:tr>
      <w:tr w:rsidR="001F6434" w:rsidRPr="00024373" w:rsidTr="0048070A">
        <w:trPr>
          <w:trHeight w:val="106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jc w:val="left"/>
              <w:rPr>
                <w:lang w:eastAsia="ru-RU"/>
              </w:rPr>
            </w:pPr>
            <w:r w:rsidRPr="00024373">
              <w:t xml:space="preserve">Мероприятие 1.1. Обеспечение деятельности системы по социальной и культурной адаптации и интеграции детей и подростков мигрантов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Участие не менее 50 школьников, студентов(разных национальностей) в период до 2019 года в качестве участников различных детско- молодежных конкурсах, в том числе краевых, региональных и всероссийских </w:t>
            </w:r>
          </w:p>
        </w:tc>
      </w:tr>
      <w:tr w:rsidR="001F6434" w:rsidRPr="00024373" w:rsidTr="0048070A">
        <w:trPr>
          <w:trHeight w:val="27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jc w:val="left"/>
              <w:rPr>
                <w:lang w:eastAsia="ru-RU"/>
              </w:rPr>
            </w:pPr>
            <w:r w:rsidRPr="00024373">
              <w:t xml:space="preserve">Мероприятие </w:t>
            </w:r>
            <w:r w:rsidRPr="00024373">
              <w:rPr>
                <w:lang w:eastAsia="ru-RU"/>
              </w:rPr>
              <w:t xml:space="preserve">1.2. Обеспечение организации национальных подворий при  проведении районного сибирского праздника «Ангарский пирог» 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>Участие в мероприятиях не менее 200 молодых граждан, проживающих в Кежемском районе, в период с 2014 по 2019 год, в т. ч. категории СОП и ТЖС</w:t>
            </w:r>
          </w:p>
        </w:tc>
      </w:tr>
      <w:tr w:rsidR="001F6434" w:rsidRPr="00024373" w:rsidTr="0048070A">
        <w:trPr>
          <w:trHeight w:val="27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48070A">
            <w:pPr>
              <w:jc w:val="left"/>
              <w:rPr>
                <w:lang w:eastAsia="ru-RU"/>
              </w:rPr>
            </w:pPr>
            <w:r w:rsidRPr="00024373">
              <w:t xml:space="preserve">Мероприятие </w:t>
            </w:r>
            <w:r w:rsidRPr="00024373">
              <w:rPr>
                <w:lang w:eastAsia="ru-RU"/>
              </w:rPr>
              <w:t xml:space="preserve">1.3. Проведение районного </w:t>
            </w:r>
            <w:r w:rsidRPr="00024373">
              <w:t xml:space="preserve">национального молодежного брейн-ринг «Через культуру — к миру и согласию», </w:t>
            </w:r>
            <w:proofErr w:type="gramStart"/>
            <w:r w:rsidRPr="00024373">
              <w:t>посвященный</w:t>
            </w:r>
            <w:proofErr w:type="gramEnd"/>
            <w:r w:rsidRPr="00024373">
              <w:t xml:space="preserve"> Международному дню толерантности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  <w:r w:rsidRPr="00024373">
              <w:rPr>
                <w:lang w:eastAsia="ru-RU"/>
              </w:rPr>
              <w:t>0,0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jc w:val="left"/>
              <w:rPr>
                <w:lang w:eastAsia="ru-RU"/>
              </w:rPr>
            </w:pPr>
            <w:r w:rsidRPr="00024373">
              <w:rPr>
                <w:lang w:eastAsia="ru-RU"/>
              </w:rPr>
              <w:t xml:space="preserve">Участие ежегодно в </w:t>
            </w:r>
            <w:proofErr w:type="spellStart"/>
            <w:r w:rsidRPr="00024373">
              <w:rPr>
                <w:lang w:eastAsia="ru-RU"/>
              </w:rPr>
              <w:t>брейн</w:t>
            </w:r>
            <w:proofErr w:type="spellEnd"/>
            <w:r w:rsidRPr="00024373">
              <w:rPr>
                <w:lang w:eastAsia="ru-RU"/>
              </w:rPr>
              <w:t xml:space="preserve">-ринге не менее 30 молодых граждан( разных национальностей), проживающих в Кежемском районе </w:t>
            </w:r>
          </w:p>
        </w:tc>
      </w:tr>
      <w:tr w:rsidR="001F6434" w:rsidRPr="00024373" w:rsidTr="0048070A">
        <w:trPr>
          <w:trHeight w:val="27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jc w:val="left"/>
            </w:pPr>
            <w:r>
              <w:t>ИТОГО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rPr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jc w:val="center"/>
              <w:rPr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024373" w:rsidRDefault="001F6434" w:rsidP="00024373">
            <w:pPr>
              <w:rPr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E92952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E92952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E92952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024373" w:rsidRDefault="001F6434" w:rsidP="00024373">
            <w:pPr>
              <w:jc w:val="left"/>
              <w:rPr>
                <w:lang w:eastAsia="ru-RU"/>
              </w:rPr>
            </w:pPr>
          </w:p>
        </w:tc>
      </w:tr>
      <w:tr w:rsidR="001F6434" w:rsidRPr="00DA781E" w:rsidTr="0048070A">
        <w:trPr>
          <w:trHeight w:val="8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FD337E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DA781E">
              <w:rPr>
                <w:lang w:eastAsia="ru-RU"/>
              </w:rPr>
              <w:t>.1</w:t>
            </w:r>
            <w:r>
              <w:rPr>
                <w:lang w:eastAsia="ru-RU"/>
              </w:rPr>
              <w:t>.</w:t>
            </w:r>
            <w:r w:rsidRPr="00DA781E">
              <w:rPr>
                <w:lang w:eastAsia="ru-RU"/>
              </w:rPr>
              <w:t xml:space="preserve"> </w:t>
            </w:r>
            <w:r>
              <w:t xml:space="preserve">Предоставление субсидий молодежным объединениям на реализацию мероприятий в сфере укрепления межнационального и </w:t>
            </w:r>
            <w:r>
              <w:lastRenderedPageBreak/>
              <w:t>межконфессионального согласия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69045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69045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69045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B646BD">
            <w:pPr>
              <w:rPr>
                <w:lang w:eastAsia="ru-RU"/>
              </w:rPr>
            </w:pPr>
            <w:r w:rsidRPr="00DA781E">
              <w:rPr>
                <w:lang w:eastAsia="ru-RU"/>
              </w:rPr>
              <w:t>Укрепление до 201</w:t>
            </w:r>
            <w:r>
              <w:rPr>
                <w:lang w:eastAsia="ru-RU"/>
              </w:rPr>
              <w:t>9</w:t>
            </w:r>
            <w:r w:rsidRPr="00DA781E">
              <w:rPr>
                <w:lang w:eastAsia="ru-RU"/>
              </w:rPr>
              <w:t xml:space="preserve"> года материально-технической базы не менее </w:t>
            </w:r>
            <w:r>
              <w:rPr>
                <w:lang w:eastAsia="ru-RU"/>
              </w:rPr>
              <w:t>2</w:t>
            </w:r>
            <w:r w:rsidRPr="00DA781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объединений</w:t>
            </w:r>
            <w:r w:rsidRPr="00DA781E">
              <w:rPr>
                <w:lang w:eastAsia="ru-RU"/>
              </w:rPr>
              <w:t xml:space="preserve">, участвующих в </w:t>
            </w:r>
            <w:r>
              <w:rPr>
                <w:lang w:eastAsia="ru-RU"/>
              </w:rPr>
              <w:t xml:space="preserve">реализации </w:t>
            </w:r>
            <w:r>
              <w:t xml:space="preserve">мероприятий в сфере укрепления межнационального и межконфессионального </w:t>
            </w:r>
            <w:r>
              <w:lastRenderedPageBreak/>
              <w:t>согласия</w:t>
            </w:r>
          </w:p>
        </w:tc>
      </w:tr>
      <w:tr w:rsidR="0048070A" w:rsidRPr="00DA781E" w:rsidTr="0048070A">
        <w:trPr>
          <w:trHeight w:val="8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0A" w:rsidRDefault="0048070A" w:rsidP="00FD337E">
            <w:pPr>
              <w:jc w:val="left"/>
              <w:rPr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0A" w:rsidRDefault="0048070A" w:rsidP="00A72219">
            <w:pPr>
              <w:rPr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70A" w:rsidRDefault="0048070A" w:rsidP="00A72219">
            <w:pPr>
              <w:jc w:val="center"/>
              <w:rPr>
                <w:lang w:eastAsia="ru-RU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70A" w:rsidRDefault="0048070A" w:rsidP="00A72219">
            <w:pPr>
              <w:rPr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70A" w:rsidRDefault="0048070A" w:rsidP="00A72219">
            <w:pPr>
              <w:rPr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70A" w:rsidRDefault="0048070A" w:rsidP="00A72219">
            <w:pPr>
              <w:rPr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0A" w:rsidRDefault="0048070A" w:rsidP="0069045A">
            <w:pPr>
              <w:rPr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0A" w:rsidRDefault="0048070A" w:rsidP="0069045A">
            <w:pPr>
              <w:rPr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0A" w:rsidRDefault="0048070A" w:rsidP="0069045A">
            <w:pPr>
              <w:rPr>
                <w:lang w:eastAsia="ru-RU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70A" w:rsidRPr="00DA781E" w:rsidRDefault="0048070A" w:rsidP="00B646BD">
            <w:pPr>
              <w:rPr>
                <w:lang w:eastAsia="ru-RU"/>
              </w:rPr>
            </w:pPr>
          </w:p>
        </w:tc>
      </w:tr>
      <w:tr w:rsidR="001F6434" w:rsidRPr="00DA781E" w:rsidTr="0048070A">
        <w:trPr>
          <w:trHeight w:val="8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2756E5">
            <w:pPr>
              <w:jc w:val="left"/>
              <w:rPr>
                <w:lang w:eastAsia="ru-RU"/>
              </w:rPr>
            </w:pPr>
            <w:r w:rsidRPr="00DA781E">
              <w:rPr>
                <w:lang w:eastAsia="ru-RU"/>
              </w:rPr>
              <w:t>2.</w:t>
            </w:r>
            <w:r>
              <w:rPr>
                <w:lang w:eastAsia="ru-RU"/>
              </w:rPr>
              <w:t>2.</w:t>
            </w:r>
            <w:r w:rsidRPr="00DA781E">
              <w:rPr>
                <w:lang w:eastAsia="ru-RU"/>
              </w:rPr>
              <w:t xml:space="preserve"> </w:t>
            </w:r>
            <w:r w:rsidRPr="002756E5">
              <w:t>Предоставлени</w:t>
            </w:r>
            <w:r>
              <w:t>е</w:t>
            </w:r>
            <w:r w:rsidRPr="002756E5">
              <w:t xml:space="preserve"> грантовой поддержки на конкурсной основе молодежным и детским объединениям, осуществляющим деятельность на территории Кежемского района, вовлеченным в изучение культуры других народов и наций, изучению истории и традиций российских народов.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B646B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Предоставление грантовой поддержки не менее 2 детско-молодежных объединений, </w:t>
            </w:r>
            <w:r w:rsidRPr="002756E5">
              <w:t>осуществляющим деятельность на территории Кежемского района, вовлеченны</w:t>
            </w:r>
            <w:r>
              <w:t>х</w:t>
            </w:r>
            <w:r w:rsidRPr="002756E5">
              <w:t xml:space="preserve"> в изучение культуры других народов и наций, изучению истории и традиций российских народов.</w:t>
            </w:r>
          </w:p>
        </w:tc>
      </w:tr>
      <w:tr w:rsidR="001F6434" w:rsidRPr="00DA781E" w:rsidTr="0048070A">
        <w:trPr>
          <w:trHeight w:val="8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8442EC" w:rsidRDefault="001F6434" w:rsidP="008A48DC">
            <w:pPr>
              <w:jc w:val="left"/>
              <w:rPr>
                <w:lang w:eastAsia="ru-RU"/>
              </w:rPr>
            </w:pPr>
            <w:r w:rsidRPr="00DA781E">
              <w:rPr>
                <w:lang w:eastAsia="ru-RU"/>
              </w:rPr>
              <w:t>2.</w:t>
            </w:r>
            <w:r>
              <w:rPr>
                <w:lang w:eastAsia="ru-RU"/>
              </w:rPr>
              <w:t>3. Обеспечение организации участия  жителей разных национальностей в номинациях «Национальные песни и танцы» при проведении фестиваля народного творчества «Ангарские зори» и детско-юношеского фестиваля «Ангарская звездочка»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B646BD">
            <w:pPr>
              <w:rPr>
                <w:lang w:eastAsia="ru-RU"/>
              </w:rPr>
            </w:pPr>
            <w:r w:rsidRPr="00DA781E">
              <w:rPr>
                <w:lang w:eastAsia="ru-RU"/>
              </w:rPr>
              <w:t xml:space="preserve">Участие не менее </w:t>
            </w:r>
            <w:r>
              <w:rPr>
                <w:lang w:eastAsia="ru-RU"/>
              </w:rPr>
              <w:t>50</w:t>
            </w:r>
            <w:r w:rsidRPr="00DA781E">
              <w:rPr>
                <w:lang w:eastAsia="ru-RU"/>
              </w:rPr>
              <w:t xml:space="preserve"> школьников</w:t>
            </w:r>
            <w:r>
              <w:rPr>
                <w:lang w:eastAsia="ru-RU"/>
              </w:rPr>
              <w:t>, студентов(разных национальностей)</w:t>
            </w:r>
            <w:r w:rsidRPr="00DA781E">
              <w:rPr>
                <w:lang w:eastAsia="ru-RU"/>
              </w:rPr>
              <w:t xml:space="preserve"> в</w:t>
            </w:r>
            <w:r>
              <w:rPr>
                <w:lang w:eastAsia="ru-RU"/>
              </w:rPr>
              <w:t xml:space="preserve"> период до 2019 года в качестве</w:t>
            </w:r>
            <w:r w:rsidRPr="00DA781E">
              <w:rPr>
                <w:lang w:eastAsia="ru-RU"/>
              </w:rPr>
              <w:t xml:space="preserve"> участников районного </w:t>
            </w:r>
            <w:r>
              <w:rPr>
                <w:lang w:eastAsia="ru-RU"/>
              </w:rPr>
              <w:t>фестиваля народного творчества «Ангарские зори» и детско-юношеского фестиваля «Ангарская звездочка»</w:t>
            </w:r>
          </w:p>
        </w:tc>
      </w:tr>
      <w:tr w:rsidR="001F6434" w:rsidRPr="00DA781E" w:rsidTr="0048070A">
        <w:trPr>
          <w:trHeight w:val="80"/>
        </w:trPr>
        <w:tc>
          <w:tcPr>
            <w:tcW w:w="23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69045A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69045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69045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69045A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2A1176" w:rsidRDefault="001F6434" w:rsidP="0069045A">
            <w:pPr>
              <w:rPr>
                <w:lang w:eastAsia="ru-RU"/>
              </w:rPr>
            </w:pPr>
          </w:p>
        </w:tc>
      </w:tr>
      <w:tr w:rsidR="001F6434" w:rsidRPr="00DA781E" w:rsidTr="0048070A">
        <w:trPr>
          <w:trHeight w:val="27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8A48DC" w:rsidRDefault="001F6434" w:rsidP="008A48DC">
            <w:pPr>
              <w:jc w:val="left"/>
              <w:rPr>
                <w:lang w:eastAsia="ru-RU"/>
              </w:rPr>
            </w:pPr>
            <w:r w:rsidRPr="008A48DC">
              <w:rPr>
                <w:lang w:eastAsia="ru-RU"/>
              </w:rPr>
              <w:t xml:space="preserve">3.1 Организация и проведение </w:t>
            </w:r>
            <w:r w:rsidRPr="008A48DC">
              <w:rPr>
                <w:bCs/>
              </w:rPr>
              <w:t xml:space="preserve">Дня </w:t>
            </w:r>
            <w:r w:rsidRPr="008A48DC">
              <w:t xml:space="preserve">славянской письменности и культуры (в память двух просветителей – </w:t>
            </w:r>
            <w:r w:rsidRPr="008A48DC">
              <w:rPr>
                <w:bCs/>
              </w:rPr>
              <w:t>Кирилла</w:t>
            </w:r>
            <w:r w:rsidRPr="008A48DC">
              <w:t xml:space="preserve"> </w:t>
            </w:r>
            <w:r w:rsidRPr="008A48DC">
              <w:rPr>
                <w:bCs/>
              </w:rPr>
              <w:t>и</w:t>
            </w:r>
            <w:r w:rsidRPr="008A48DC">
              <w:t xml:space="preserve"> </w:t>
            </w:r>
            <w:proofErr w:type="spellStart"/>
            <w:r w:rsidRPr="008A48DC">
              <w:rPr>
                <w:bCs/>
              </w:rPr>
              <w:t>Мефодия</w:t>
            </w:r>
            <w:proofErr w:type="spellEnd"/>
            <w:r w:rsidRPr="008A48DC">
              <w:rPr>
                <w:bCs/>
              </w:rPr>
              <w:t>)</w:t>
            </w:r>
            <w:r w:rsidRPr="008A48DC">
              <w:t>.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8A48DC">
            <w:pPr>
              <w:jc w:val="left"/>
              <w:rPr>
                <w:lang w:eastAsia="ru-RU"/>
              </w:rPr>
            </w:pPr>
            <w:r w:rsidRPr="00DA781E">
              <w:rPr>
                <w:lang w:eastAsia="ru-RU"/>
              </w:rPr>
              <w:t>Участие не менее 50 школьников в</w:t>
            </w:r>
            <w:r>
              <w:rPr>
                <w:lang w:eastAsia="ru-RU"/>
              </w:rPr>
              <w:t xml:space="preserve"> период до 2019 года в качестве</w:t>
            </w:r>
            <w:r w:rsidRPr="00DA781E">
              <w:rPr>
                <w:lang w:eastAsia="ru-RU"/>
              </w:rPr>
              <w:t xml:space="preserve"> участников </w:t>
            </w:r>
            <w:r>
              <w:rPr>
                <w:lang w:eastAsia="ru-RU"/>
              </w:rPr>
              <w:t xml:space="preserve">праздника Кирилла и </w:t>
            </w:r>
            <w:proofErr w:type="spellStart"/>
            <w:r>
              <w:rPr>
                <w:lang w:eastAsia="ru-RU"/>
              </w:rPr>
              <w:t>Мефодия</w:t>
            </w:r>
            <w:proofErr w:type="spellEnd"/>
          </w:p>
        </w:tc>
      </w:tr>
      <w:tr w:rsidR="001F6434" w:rsidRPr="00DA781E" w:rsidTr="0048070A">
        <w:trPr>
          <w:trHeight w:val="270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8A48DC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DA781E">
              <w:rPr>
                <w:lang w:eastAsia="ru-RU"/>
              </w:rPr>
              <w:t xml:space="preserve">.2 </w:t>
            </w:r>
            <w:r>
              <w:rPr>
                <w:lang w:eastAsia="ru-RU"/>
              </w:rPr>
              <w:t>Организация и проведение конкурса молодых поэтов, юных сочинителей, в том числе на национальных языках жителей района.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901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6434" w:rsidRPr="00DA781E" w:rsidRDefault="001F6434" w:rsidP="00A72219">
            <w:pPr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8A48DC">
            <w:pPr>
              <w:jc w:val="left"/>
              <w:rPr>
                <w:lang w:eastAsia="ru-RU"/>
              </w:rPr>
            </w:pPr>
            <w:r w:rsidRPr="00DA781E">
              <w:rPr>
                <w:lang w:eastAsia="ru-RU"/>
              </w:rPr>
              <w:t>Участие не менее 50 школьников в</w:t>
            </w:r>
            <w:r>
              <w:rPr>
                <w:lang w:eastAsia="ru-RU"/>
              </w:rPr>
              <w:t xml:space="preserve"> период до 2019 года в качестве</w:t>
            </w:r>
            <w:r w:rsidRPr="00DA781E">
              <w:rPr>
                <w:lang w:eastAsia="ru-RU"/>
              </w:rPr>
              <w:t xml:space="preserve"> участников </w:t>
            </w:r>
            <w:r>
              <w:rPr>
                <w:lang w:eastAsia="ru-RU"/>
              </w:rPr>
              <w:t>конкурса ежегодно.</w:t>
            </w:r>
          </w:p>
        </w:tc>
      </w:tr>
      <w:tr w:rsidR="001F6434" w:rsidRPr="002A1176" w:rsidTr="0048070A">
        <w:trPr>
          <w:trHeight w:val="80"/>
        </w:trPr>
        <w:tc>
          <w:tcPr>
            <w:tcW w:w="2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34" w:rsidRPr="00DA781E" w:rsidRDefault="001F6434" w:rsidP="00380B61">
            <w:pPr>
              <w:jc w:val="left"/>
              <w:rPr>
                <w:lang w:eastAsia="ru-RU"/>
              </w:rPr>
            </w:pPr>
            <w:r w:rsidRPr="00DA781E">
              <w:rPr>
                <w:lang w:eastAsia="ru-RU"/>
              </w:rPr>
              <w:t>ИТОГО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3F2EC7" w:rsidRDefault="001F6434" w:rsidP="00380B61">
            <w:pPr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434" w:rsidRPr="002A1176" w:rsidRDefault="001F6434" w:rsidP="00380B61">
            <w:pPr>
              <w:rPr>
                <w:lang w:eastAsia="ru-RU"/>
              </w:rPr>
            </w:pPr>
          </w:p>
        </w:tc>
      </w:tr>
    </w:tbl>
    <w:p w:rsidR="0069045A" w:rsidRPr="00DA781E" w:rsidRDefault="0069045A" w:rsidP="0069045A">
      <w:pPr>
        <w:jc w:val="left"/>
      </w:pPr>
    </w:p>
    <w:p w:rsidR="0069045A" w:rsidRPr="008B7B24" w:rsidRDefault="0069045A" w:rsidP="0069045A"/>
    <w:p w:rsidR="00C074C7" w:rsidRPr="00024373" w:rsidRDefault="00251C56" w:rsidP="0048070A">
      <w:pPr>
        <w:ind w:right="-31"/>
        <w:jc w:val="right"/>
      </w:pPr>
      <w:r>
        <w:br w:type="page"/>
      </w:r>
      <w:r w:rsidR="00C074C7">
        <w:lastRenderedPageBreak/>
        <w:tab/>
      </w:r>
      <w:r w:rsidR="00C074C7">
        <w:tab/>
      </w:r>
      <w:r w:rsidR="00C074C7">
        <w:tab/>
      </w:r>
      <w:r w:rsidR="00C074C7">
        <w:tab/>
      </w:r>
      <w:r w:rsidR="00C074C7">
        <w:tab/>
        <w:t xml:space="preserve"> </w:t>
      </w:r>
      <w:r w:rsidR="00C074C7" w:rsidRPr="00024373">
        <w:t xml:space="preserve">Приложение № </w:t>
      </w:r>
      <w:r w:rsidR="00C074C7">
        <w:t>6</w:t>
      </w:r>
    </w:p>
    <w:p w:rsidR="00C074C7" w:rsidRPr="00024373" w:rsidRDefault="00C074C7" w:rsidP="00C074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</w:p>
    <w:p w:rsidR="00C074C7" w:rsidRPr="00024373" w:rsidRDefault="00C074C7" w:rsidP="00C074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24373">
        <w:rPr>
          <w:rFonts w:ascii="Times New Roman" w:hAnsi="Times New Roman" w:cs="Times New Roman"/>
          <w:color w:val="000000"/>
          <w:sz w:val="24"/>
          <w:szCs w:val="24"/>
        </w:rPr>
        <w:t>«Развитие молодежной политики в Кежемском районе</w:t>
      </w:r>
      <w:r w:rsidRPr="00024373">
        <w:rPr>
          <w:rFonts w:ascii="Times New Roman" w:hAnsi="Times New Roman" w:cs="Times New Roman"/>
          <w:sz w:val="24"/>
          <w:szCs w:val="24"/>
        </w:rPr>
        <w:t>»</w:t>
      </w:r>
    </w:p>
    <w:p w:rsidR="00C074C7" w:rsidRDefault="00C074C7" w:rsidP="00C074C7">
      <w:pPr>
        <w:jc w:val="right"/>
        <w:rPr>
          <w:i/>
        </w:rPr>
      </w:pPr>
    </w:p>
    <w:p w:rsidR="00C074C7" w:rsidRPr="00BF3204" w:rsidRDefault="00C074C7" w:rsidP="00C074C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BF3204">
        <w:rPr>
          <w:rFonts w:ascii="Times New Roman" w:hAnsi="Times New Roman" w:cs="Times New Roman"/>
          <w:b w:val="0"/>
          <w:i w:val="0"/>
        </w:rPr>
        <w:t>ФОРМА ВЕДОМСТВЕННОЙ ОТЧЕТНОСТИ</w:t>
      </w:r>
    </w:p>
    <w:p w:rsidR="00C074C7" w:rsidRPr="00BF3204" w:rsidRDefault="00C074C7" w:rsidP="00C074C7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BF3204">
        <w:rPr>
          <w:rFonts w:ascii="Times New Roman" w:hAnsi="Times New Roman" w:cs="Times New Roman"/>
          <w:b w:val="0"/>
          <w:i w:val="0"/>
        </w:rPr>
        <w:t xml:space="preserve">  «МОЛОДЕЖНЫЙ ПАСПОРТ КЕЖЕМСКОГО РАЙОНА»</w:t>
      </w:r>
    </w:p>
    <w:p w:rsidR="00C074C7" w:rsidRPr="00C074C7" w:rsidRDefault="00C074C7" w:rsidP="00C074C7"/>
    <w:p w:rsidR="00C074C7" w:rsidRDefault="00C074C7" w:rsidP="00C074C7">
      <w:pPr>
        <w:jc w:val="center"/>
      </w:pPr>
      <w:r>
        <w:t>По состоянию на _______201</w:t>
      </w:r>
      <w:r w:rsidR="00BF3204">
        <w:t>___</w:t>
      </w:r>
      <w:r>
        <w:t>г.</w:t>
      </w:r>
      <w:r w:rsidR="00BF3204">
        <w:t xml:space="preserve"> </w:t>
      </w:r>
    </w:p>
    <w:p w:rsidR="000E2E7D" w:rsidRDefault="000E2E7D" w:rsidP="00C074C7">
      <w:pPr>
        <w:jc w:val="center"/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372"/>
        <w:gridCol w:w="2835"/>
        <w:gridCol w:w="3119"/>
        <w:gridCol w:w="2977"/>
      </w:tblGrid>
      <w:tr w:rsidR="00403841" w:rsidTr="0048070A">
        <w:tc>
          <w:tcPr>
            <w:tcW w:w="540" w:type="dxa"/>
          </w:tcPr>
          <w:p w:rsidR="00403841" w:rsidRDefault="00403841" w:rsidP="00885C84">
            <w:pPr>
              <w:jc w:val="center"/>
            </w:pPr>
            <w:r>
              <w:t>№ п/п</w:t>
            </w:r>
          </w:p>
        </w:tc>
        <w:tc>
          <w:tcPr>
            <w:tcW w:w="6372" w:type="dxa"/>
          </w:tcPr>
          <w:p w:rsidR="004C7AE7" w:rsidRDefault="00403841" w:rsidP="00885C84">
            <w:pPr>
              <w:jc w:val="center"/>
            </w:pPr>
            <w:r>
              <w:t>Показатель</w:t>
            </w:r>
          </w:p>
          <w:p w:rsidR="004C7AE7" w:rsidRDefault="000E2E7D" w:rsidP="00885C84">
            <w:pPr>
              <w:jc w:val="center"/>
            </w:pPr>
            <w:r>
              <w:t xml:space="preserve"> результативности развития отрасли</w:t>
            </w:r>
          </w:p>
          <w:p w:rsidR="00403841" w:rsidRDefault="004C7AE7" w:rsidP="00885C84">
            <w:pPr>
              <w:jc w:val="center"/>
            </w:pPr>
            <w:r>
              <w:t xml:space="preserve"> в Кежемском районе</w:t>
            </w:r>
          </w:p>
        </w:tc>
        <w:tc>
          <w:tcPr>
            <w:tcW w:w="2835" w:type="dxa"/>
          </w:tcPr>
          <w:p w:rsidR="00403841" w:rsidRDefault="00403841" w:rsidP="00885C84">
            <w:pPr>
              <w:jc w:val="center"/>
            </w:pPr>
            <w:r>
              <w:t>Общее кол-во проживающих в районе молодых людей в возрасте от 14 до 30 лет на конец 201___года</w:t>
            </w:r>
            <w:r w:rsidR="004C7AE7">
              <w:t>, чел.</w:t>
            </w:r>
          </w:p>
          <w:p w:rsidR="00403841" w:rsidRDefault="00403841" w:rsidP="00885C84">
            <w:pPr>
              <w:jc w:val="center"/>
            </w:pPr>
            <w:r>
              <w:t>(</w:t>
            </w:r>
            <w:proofErr w:type="spellStart"/>
            <w:r>
              <w:t>статист</w:t>
            </w:r>
            <w:r w:rsidR="00381554">
              <w:t>ич</w:t>
            </w:r>
            <w:proofErr w:type="spellEnd"/>
            <w:r w:rsidR="00381554">
              <w:t xml:space="preserve">. </w:t>
            </w:r>
            <w:r>
              <w:t>данные)</w:t>
            </w:r>
          </w:p>
        </w:tc>
        <w:tc>
          <w:tcPr>
            <w:tcW w:w="3119" w:type="dxa"/>
          </w:tcPr>
          <w:p w:rsidR="00403841" w:rsidRDefault="00403841" w:rsidP="00885C84">
            <w:pPr>
              <w:jc w:val="center"/>
            </w:pPr>
            <w:r>
              <w:t>Кол-во ед. показателя на конец очередного финансового</w:t>
            </w:r>
            <w:r w:rsidR="004C7AE7">
              <w:t>, чел</w:t>
            </w:r>
          </w:p>
          <w:p w:rsidR="000E2E7D" w:rsidRDefault="000E2E7D" w:rsidP="00885C84">
            <w:pPr>
              <w:jc w:val="center"/>
            </w:pPr>
            <w:r>
              <w:t>201____</w:t>
            </w:r>
          </w:p>
          <w:p w:rsidR="00403841" w:rsidRDefault="00403841" w:rsidP="00885C84">
            <w:pPr>
              <w:jc w:val="center"/>
            </w:pPr>
            <w:r>
              <w:t xml:space="preserve">года </w:t>
            </w:r>
          </w:p>
        </w:tc>
        <w:tc>
          <w:tcPr>
            <w:tcW w:w="2977" w:type="dxa"/>
          </w:tcPr>
          <w:p w:rsidR="004C7AE7" w:rsidRDefault="00403841" w:rsidP="00885C84">
            <w:pPr>
              <w:jc w:val="center"/>
            </w:pPr>
            <w:r>
              <w:t xml:space="preserve">Доля </w:t>
            </w:r>
            <w:r w:rsidR="000E2E7D">
              <w:t>показателя</w:t>
            </w:r>
          </w:p>
          <w:p w:rsidR="00403841" w:rsidRDefault="00403841" w:rsidP="00885C84">
            <w:pPr>
              <w:jc w:val="center"/>
            </w:pPr>
            <w:r>
              <w:t xml:space="preserve">от общего числа проживающих в районе молодых людей в возрасте от 14 до 30 лет на конец очередного </w:t>
            </w:r>
            <w:r w:rsidR="000E2E7D">
              <w:t>финансового _____</w:t>
            </w:r>
            <w:r>
              <w:t>года</w:t>
            </w:r>
            <w:r w:rsidR="004C7AE7">
              <w:t>, %</w:t>
            </w:r>
          </w:p>
        </w:tc>
      </w:tr>
      <w:tr w:rsidR="00403841" w:rsidTr="0048070A">
        <w:tc>
          <w:tcPr>
            <w:tcW w:w="540" w:type="dxa"/>
          </w:tcPr>
          <w:p w:rsidR="00403841" w:rsidRDefault="00403841" w:rsidP="00885C84">
            <w:pPr>
              <w:jc w:val="center"/>
            </w:pPr>
            <w:r>
              <w:t>1</w:t>
            </w:r>
          </w:p>
        </w:tc>
        <w:tc>
          <w:tcPr>
            <w:tcW w:w="6372" w:type="dxa"/>
          </w:tcPr>
          <w:p w:rsidR="00403841" w:rsidRDefault="00403841" w:rsidP="00885C84">
            <w:pPr>
              <w:jc w:val="left"/>
            </w:pPr>
            <w:r>
              <w:t>Количество молодежи, проживающей в Кежемском районе, получившей информационные услуги</w:t>
            </w:r>
          </w:p>
        </w:tc>
        <w:tc>
          <w:tcPr>
            <w:tcW w:w="2835" w:type="dxa"/>
          </w:tcPr>
          <w:p w:rsidR="00403841" w:rsidRDefault="00403841" w:rsidP="00885C84">
            <w:pPr>
              <w:jc w:val="center"/>
            </w:pPr>
          </w:p>
        </w:tc>
        <w:tc>
          <w:tcPr>
            <w:tcW w:w="3119" w:type="dxa"/>
          </w:tcPr>
          <w:p w:rsidR="00403841" w:rsidRDefault="00403841" w:rsidP="00885C84">
            <w:pPr>
              <w:jc w:val="center"/>
            </w:pPr>
          </w:p>
        </w:tc>
        <w:tc>
          <w:tcPr>
            <w:tcW w:w="2977" w:type="dxa"/>
          </w:tcPr>
          <w:p w:rsidR="00403841" w:rsidRDefault="00403841" w:rsidP="00885C84">
            <w:pPr>
              <w:jc w:val="center"/>
            </w:pPr>
          </w:p>
        </w:tc>
      </w:tr>
      <w:tr w:rsidR="000E2E7D" w:rsidTr="0048070A">
        <w:tc>
          <w:tcPr>
            <w:tcW w:w="540" w:type="dxa"/>
          </w:tcPr>
          <w:p w:rsidR="000E2E7D" w:rsidRDefault="000E2E7D" w:rsidP="00885C84">
            <w:pPr>
              <w:jc w:val="center"/>
            </w:pPr>
            <w:r>
              <w:t>2</w:t>
            </w:r>
          </w:p>
        </w:tc>
        <w:tc>
          <w:tcPr>
            <w:tcW w:w="6372" w:type="dxa"/>
          </w:tcPr>
          <w:p w:rsidR="000E2E7D" w:rsidRDefault="000E2E7D" w:rsidP="00885C84">
            <w:pPr>
              <w:jc w:val="left"/>
            </w:pPr>
            <w:r w:rsidRPr="008964B8">
              <w:t>Количество молодежи принявших участие в молодежных мероприятиях, конкурсах, проектах районного, краевого и всероссийского уровня</w:t>
            </w:r>
          </w:p>
        </w:tc>
        <w:tc>
          <w:tcPr>
            <w:tcW w:w="2835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3119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2977" w:type="dxa"/>
          </w:tcPr>
          <w:p w:rsidR="000E2E7D" w:rsidRDefault="000E2E7D" w:rsidP="00885C84">
            <w:pPr>
              <w:jc w:val="center"/>
            </w:pPr>
          </w:p>
        </w:tc>
      </w:tr>
      <w:tr w:rsidR="000E2E7D" w:rsidTr="0048070A">
        <w:tc>
          <w:tcPr>
            <w:tcW w:w="540" w:type="dxa"/>
          </w:tcPr>
          <w:p w:rsidR="000E2E7D" w:rsidRDefault="000E2E7D" w:rsidP="00885C84">
            <w:pPr>
              <w:jc w:val="center"/>
            </w:pPr>
            <w:r>
              <w:t>3</w:t>
            </w:r>
          </w:p>
        </w:tc>
        <w:tc>
          <w:tcPr>
            <w:tcW w:w="6372" w:type="dxa"/>
          </w:tcPr>
          <w:p w:rsidR="000E2E7D" w:rsidRDefault="000E2E7D" w:rsidP="00885C84">
            <w:pPr>
              <w:jc w:val="left"/>
            </w:pPr>
            <w:r>
              <w:t xml:space="preserve">Количество </w:t>
            </w:r>
            <w:r w:rsidRPr="00024373">
              <w:t>молодых граждан, проживающих в Кежемском районе, вовлеченных в изучение истории Отечества, краеведческую деятельность</w:t>
            </w:r>
          </w:p>
        </w:tc>
        <w:tc>
          <w:tcPr>
            <w:tcW w:w="2835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3119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2977" w:type="dxa"/>
          </w:tcPr>
          <w:p w:rsidR="000E2E7D" w:rsidRDefault="000E2E7D" w:rsidP="00885C84">
            <w:pPr>
              <w:jc w:val="center"/>
            </w:pPr>
          </w:p>
        </w:tc>
      </w:tr>
      <w:tr w:rsidR="000E2E7D" w:rsidTr="0048070A">
        <w:tc>
          <w:tcPr>
            <w:tcW w:w="540" w:type="dxa"/>
          </w:tcPr>
          <w:p w:rsidR="000E2E7D" w:rsidRDefault="000E2E7D" w:rsidP="00885C84">
            <w:pPr>
              <w:jc w:val="center"/>
            </w:pPr>
            <w:r>
              <w:t>4</w:t>
            </w:r>
          </w:p>
        </w:tc>
        <w:tc>
          <w:tcPr>
            <w:tcW w:w="6372" w:type="dxa"/>
          </w:tcPr>
          <w:p w:rsidR="000E2E7D" w:rsidRDefault="000E2E7D" w:rsidP="00885C84">
            <w:pPr>
              <w:jc w:val="left"/>
            </w:pPr>
            <w:r>
              <w:t xml:space="preserve">Количество </w:t>
            </w:r>
            <w:r w:rsidRPr="00024373">
              <w:t>молодых граждан, проживающих в Кежемском районе, являющихся  членами или участниками патриотических объединений, прошедших подготовку к военной службе в Вооруженных Силах Российской Федерации</w:t>
            </w:r>
          </w:p>
        </w:tc>
        <w:tc>
          <w:tcPr>
            <w:tcW w:w="2835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3119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2977" w:type="dxa"/>
          </w:tcPr>
          <w:p w:rsidR="000E2E7D" w:rsidRDefault="000E2E7D" w:rsidP="00885C84">
            <w:pPr>
              <w:jc w:val="center"/>
            </w:pPr>
          </w:p>
        </w:tc>
      </w:tr>
      <w:tr w:rsidR="000E2E7D" w:rsidTr="0048070A">
        <w:tc>
          <w:tcPr>
            <w:tcW w:w="540" w:type="dxa"/>
          </w:tcPr>
          <w:p w:rsidR="000E2E7D" w:rsidRDefault="000E2E7D" w:rsidP="00885C84">
            <w:pPr>
              <w:jc w:val="center"/>
            </w:pPr>
            <w:r>
              <w:t>5</w:t>
            </w:r>
          </w:p>
        </w:tc>
        <w:tc>
          <w:tcPr>
            <w:tcW w:w="6372" w:type="dxa"/>
          </w:tcPr>
          <w:p w:rsidR="000E2E7D" w:rsidRDefault="00105DF5" w:rsidP="00885C84">
            <w:pPr>
              <w:jc w:val="left"/>
            </w:pPr>
            <w:r>
              <w:t>Количество</w:t>
            </w:r>
            <w:r w:rsidRPr="003E28D9">
              <w:t xml:space="preserve"> молодых граждан, проживающих в Кежемском районе, вовлеченных в добровольческую деятельность</w:t>
            </w:r>
          </w:p>
        </w:tc>
        <w:tc>
          <w:tcPr>
            <w:tcW w:w="2835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3119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2977" w:type="dxa"/>
          </w:tcPr>
          <w:p w:rsidR="000E2E7D" w:rsidRDefault="000E2E7D" w:rsidP="00885C84">
            <w:pPr>
              <w:jc w:val="center"/>
            </w:pPr>
          </w:p>
        </w:tc>
      </w:tr>
      <w:tr w:rsidR="000E2E7D" w:rsidTr="0048070A">
        <w:tc>
          <w:tcPr>
            <w:tcW w:w="540" w:type="dxa"/>
          </w:tcPr>
          <w:p w:rsidR="000E2E7D" w:rsidRDefault="000E2E7D" w:rsidP="00885C84">
            <w:pPr>
              <w:jc w:val="center"/>
            </w:pPr>
            <w:r>
              <w:t>6</w:t>
            </w:r>
          </w:p>
        </w:tc>
        <w:tc>
          <w:tcPr>
            <w:tcW w:w="6372" w:type="dxa"/>
          </w:tcPr>
          <w:p w:rsidR="000E2E7D" w:rsidRDefault="00105DF5" w:rsidP="00885C84">
            <w:pPr>
              <w:jc w:val="left"/>
            </w:pPr>
            <w:r>
              <w:t xml:space="preserve">Количество молодых граждан, </w:t>
            </w:r>
            <w:r w:rsidRPr="00773DD8">
              <w:t>проживающих в Кежемском районе, вовлеченных в деятельность по противодействию конфликтов в сфере межнациональных и миграционных отношений, их предупреждение и ликвидации последствий</w:t>
            </w:r>
          </w:p>
        </w:tc>
        <w:tc>
          <w:tcPr>
            <w:tcW w:w="2835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3119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2977" w:type="dxa"/>
          </w:tcPr>
          <w:p w:rsidR="000E2E7D" w:rsidRDefault="000E2E7D" w:rsidP="00885C84">
            <w:pPr>
              <w:jc w:val="center"/>
            </w:pPr>
          </w:p>
        </w:tc>
      </w:tr>
      <w:tr w:rsidR="000E2E7D" w:rsidTr="0048070A">
        <w:tc>
          <w:tcPr>
            <w:tcW w:w="540" w:type="dxa"/>
          </w:tcPr>
          <w:p w:rsidR="000E2E7D" w:rsidRDefault="000E2E7D" w:rsidP="00885C84">
            <w:pPr>
              <w:jc w:val="center"/>
            </w:pPr>
            <w:r>
              <w:t>7</w:t>
            </w:r>
          </w:p>
        </w:tc>
        <w:tc>
          <w:tcPr>
            <w:tcW w:w="6372" w:type="dxa"/>
          </w:tcPr>
          <w:p w:rsidR="000E2E7D" w:rsidRDefault="00105DF5" w:rsidP="00885C84">
            <w:pPr>
              <w:jc w:val="left"/>
            </w:pPr>
            <w:r>
              <w:t xml:space="preserve">Количество </w:t>
            </w:r>
            <w:r w:rsidRPr="00024373">
              <w:t xml:space="preserve">молодых граждан, проживающих в Кежемском </w:t>
            </w:r>
            <w:r w:rsidRPr="00024373">
              <w:lastRenderedPageBreak/>
              <w:t>районе, вовлеченных в изучение культуры других народов и наций, развитие толерантности</w:t>
            </w:r>
          </w:p>
        </w:tc>
        <w:tc>
          <w:tcPr>
            <w:tcW w:w="2835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3119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2977" w:type="dxa"/>
          </w:tcPr>
          <w:p w:rsidR="000E2E7D" w:rsidRDefault="000E2E7D" w:rsidP="00885C84">
            <w:pPr>
              <w:jc w:val="center"/>
            </w:pPr>
          </w:p>
        </w:tc>
      </w:tr>
      <w:tr w:rsidR="000E2E7D" w:rsidTr="0048070A">
        <w:tc>
          <w:tcPr>
            <w:tcW w:w="540" w:type="dxa"/>
          </w:tcPr>
          <w:p w:rsidR="000E2E7D" w:rsidRDefault="000E2E7D" w:rsidP="00885C84">
            <w:pPr>
              <w:jc w:val="center"/>
            </w:pPr>
            <w:r>
              <w:lastRenderedPageBreak/>
              <w:t>8</w:t>
            </w:r>
          </w:p>
        </w:tc>
        <w:tc>
          <w:tcPr>
            <w:tcW w:w="6372" w:type="dxa"/>
          </w:tcPr>
          <w:p w:rsidR="000E2E7D" w:rsidRDefault="00105DF5" w:rsidP="00885C84">
            <w:pPr>
              <w:jc w:val="left"/>
            </w:pPr>
            <w:r>
              <w:t>Количество молодых граждан, проживающих в Кежемском районе, принявших участие в межнациональных спортивных соревнованиях, в праздниках села, конкурсах национальной кухни, народных гуляниях</w:t>
            </w:r>
          </w:p>
        </w:tc>
        <w:tc>
          <w:tcPr>
            <w:tcW w:w="2835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3119" w:type="dxa"/>
          </w:tcPr>
          <w:p w:rsidR="000E2E7D" w:rsidRDefault="000E2E7D" w:rsidP="00885C84">
            <w:pPr>
              <w:jc w:val="center"/>
            </w:pPr>
          </w:p>
        </w:tc>
        <w:tc>
          <w:tcPr>
            <w:tcW w:w="2977" w:type="dxa"/>
          </w:tcPr>
          <w:p w:rsidR="000E2E7D" w:rsidRDefault="000E2E7D" w:rsidP="00885C84">
            <w:pPr>
              <w:jc w:val="center"/>
            </w:pPr>
          </w:p>
        </w:tc>
      </w:tr>
    </w:tbl>
    <w:p w:rsidR="00BF3204" w:rsidRDefault="00BF3204" w:rsidP="00BF3204">
      <w:r>
        <w:tab/>
      </w:r>
    </w:p>
    <w:p w:rsidR="00BF3204" w:rsidRDefault="00BF3204" w:rsidP="00BF3204">
      <w:r>
        <w:t xml:space="preserve"> Директор МКУ «Управление по культуре,</w:t>
      </w:r>
    </w:p>
    <w:p w:rsidR="00BF3204" w:rsidRDefault="00BF3204" w:rsidP="00BF3204">
      <w:r>
        <w:t xml:space="preserve"> спорту, туризму и молодежной политике</w:t>
      </w:r>
    </w:p>
    <w:p w:rsidR="00BF3204" w:rsidRDefault="00BF3204" w:rsidP="00BF3204">
      <w:r>
        <w:t xml:space="preserve"> Кежемского района»</w:t>
      </w:r>
      <w:r>
        <w:tab/>
      </w:r>
      <w:r>
        <w:tab/>
      </w:r>
      <w:r>
        <w:tab/>
      </w:r>
      <w:r>
        <w:tab/>
      </w:r>
      <w:r>
        <w:tab/>
        <w:t xml:space="preserve">________/_______________/                    Дата                </w:t>
      </w:r>
    </w:p>
    <w:p w:rsidR="00C074C7" w:rsidRPr="00C074C7" w:rsidRDefault="00BF3204" w:rsidP="00BF3204">
      <w:r>
        <w:tab/>
        <w:t>Ответственный исполнитель муниципальной Программы «Развитие молодежной политики в Кежемском районе» ежегодно до 15 января текущего года, следующего за отчетным финансовым годом, самостоятельно осуществляет обработку, систематизацию и анализ содержащейся в них информации и предоставляет в МКУ «</w:t>
      </w:r>
      <w:r w:rsidRPr="00A03354">
        <w:t>Служба экономического развития, снабжения и закупок Кежемского района»</w:t>
      </w:r>
      <w:r>
        <w:t>.</w:t>
      </w:r>
    </w:p>
    <w:p w:rsidR="00C074C7" w:rsidRPr="00C074C7" w:rsidRDefault="00C074C7" w:rsidP="00C074C7">
      <w:pPr>
        <w:jc w:val="right"/>
      </w:pPr>
    </w:p>
    <w:sectPr w:rsidR="00C074C7" w:rsidRPr="00C074C7" w:rsidSect="00774015">
      <w:pgSz w:w="16838" w:h="11906" w:orient="landscape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16" w:rsidRDefault="00E80316" w:rsidP="00D22D4B">
      <w:r>
        <w:separator/>
      </w:r>
    </w:p>
  </w:endnote>
  <w:endnote w:type="continuationSeparator" w:id="0">
    <w:p w:rsidR="00E80316" w:rsidRDefault="00E80316" w:rsidP="00D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16" w:rsidRDefault="00E80316" w:rsidP="00D22D4B">
      <w:r>
        <w:separator/>
      </w:r>
    </w:p>
  </w:footnote>
  <w:footnote w:type="continuationSeparator" w:id="0">
    <w:p w:rsidR="00E80316" w:rsidRDefault="00E80316" w:rsidP="00D2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82303"/>
      <w:docPartObj>
        <w:docPartGallery w:val="Page Numbers (Top of Page)"/>
        <w:docPartUnique/>
      </w:docPartObj>
    </w:sdtPr>
    <w:sdtEndPr/>
    <w:sdtContent>
      <w:p w:rsidR="005C4312" w:rsidRDefault="005C431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81">
          <w:rPr>
            <w:noProof/>
          </w:rPr>
          <w:t>2</w:t>
        </w:r>
        <w:r>
          <w:fldChar w:fldCharType="end"/>
        </w:r>
      </w:p>
    </w:sdtContent>
  </w:sdt>
  <w:p w:rsidR="005C4312" w:rsidRDefault="005C431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03103D"/>
    <w:multiLevelType w:val="hybridMultilevel"/>
    <w:tmpl w:val="0A468C5C"/>
    <w:lvl w:ilvl="0" w:tplc="81201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1A37BB2"/>
    <w:multiLevelType w:val="hybridMultilevel"/>
    <w:tmpl w:val="92E6F4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D33A3"/>
    <w:multiLevelType w:val="multilevel"/>
    <w:tmpl w:val="853E1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2D252E"/>
    <w:multiLevelType w:val="multilevel"/>
    <w:tmpl w:val="38BA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354D7"/>
    <w:multiLevelType w:val="hybridMultilevel"/>
    <w:tmpl w:val="EC760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5FA2"/>
    <w:multiLevelType w:val="multilevel"/>
    <w:tmpl w:val="853E1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3FE5DD6"/>
    <w:multiLevelType w:val="multilevel"/>
    <w:tmpl w:val="853E1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7463F42"/>
    <w:multiLevelType w:val="hybridMultilevel"/>
    <w:tmpl w:val="06F2EF0E"/>
    <w:lvl w:ilvl="0" w:tplc="95869EFE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F01830"/>
    <w:multiLevelType w:val="hybridMultilevel"/>
    <w:tmpl w:val="B2CA996C"/>
    <w:lvl w:ilvl="0" w:tplc="14B4845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040977"/>
    <w:multiLevelType w:val="hybridMultilevel"/>
    <w:tmpl w:val="37E253EA"/>
    <w:lvl w:ilvl="0" w:tplc="AB3804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1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2FE"/>
    <w:rsid w:val="00000510"/>
    <w:rsid w:val="000126CC"/>
    <w:rsid w:val="00012EB0"/>
    <w:rsid w:val="00023921"/>
    <w:rsid w:val="00024373"/>
    <w:rsid w:val="000245FC"/>
    <w:rsid w:val="00024A78"/>
    <w:rsid w:val="00032AB2"/>
    <w:rsid w:val="00040CA1"/>
    <w:rsid w:val="000465C7"/>
    <w:rsid w:val="00046BEB"/>
    <w:rsid w:val="000707E6"/>
    <w:rsid w:val="00093E4A"/>
    <w:rsid w:val="00094DAB"/>
    <w:rsid w:val="000A4B62"/>
    <w:rsid w:val="000B1F22"/>
    <w:rsid w:val="000B4630"/>
    <w:rsid w:val="000B4BC7"/>
    <w:rsid w:val="000B6C1D"/>
    <w:rsid w:val="000C21B6"/>
    <w:rsid w:val="000C3112"/>
    <w:rsid w:val="000C7EA4"/>
    <w:rsid w:val="000D45B8"/>
    <w:rsid w:val="000D4B01"/>
    <w:rsid w:val="000D516F"/>
    <w:rsid w:val="000E2E7D"/>
    <w:rsid w:val="000E520A"/>
    <w:rsid w:val="000F6415"/>
    <w:rsid w:val="000F70D4"/>
    <w:rsid w:val="00100D53"/>
    <w:rsid w:val="00101661"/>
    <w:rsid w:val="00105DF5"/>
    <w:rsid w:val="00111D64"/>
    <w:rsid w:val="00117E74"/>
    <w:rsid w:val="00121E4E"/>
    <w:rsid w:val="001245E6"/>
    <w:rsid w:val="0012499D"/>
    <w:rsid w:val="00126F92"/>
    <w:rsid w:val="00126FBE"/>
    <w:rsid w:val="001352C5"/>
    <w:rsid w:val="0013569A"/>
    <w:rsid w:val="00137BBD"/>
    <w:rsid w:val="001452AF"/>
    <w:rsid w:val="00151CEB"/>
    <w:rsid w:val="00152522"/>
    <w:rsid w:val="0016178E"/>
    <w:rsid w:val="001620AF"/>
    <w:rsid w:val="00167E6D"/>
    <w:rsid w:val="001759E8"/>
    <w:rsid w:val="0017787F"/>
    <w:rsid w:val="00183541"/>
    <w:rsid w:val="001A1512"/>
    <w:rsid w:val="001A3A44"/>
    <w:rsid w:val="001A5A93"/>
    <w:rsid w:val="001A6871"/>
    <w:rsid w:val="001A7908"/>
    <w:rsid w:val="001B2A85"/>
    <w:rsid w:val="001B662A"/>
    <w:rsid w:val="001C35AB"/>
    <w:rsid w:val="001C3E0D"/>
    <w:rsid w:val="001C43DF"/>
    <w:rsid w:val="001C4C2A"/>
    <w:rsid w:val="001D6A20"/>
    <w:rsid w:val="001F3125"/>
    <w:rsid w:val="001F6434"/>
    <w:rsid w:val="001F7F39"/>
    <w:rsid w:val="0020076D"/>
    <w:rsid w:val="00211B47"/>
    <w:rsid w:val="00212175"/>
    <w:rsid w:val="00214634"/>
    <w:rsid w:val="0021479B"/>
    <w:rsid w:val="00215340"/>
    <w:rsid w:val="002211CD"/>
    <w:rsid w:val="00225D87"/>
    <w:rsid w:val="0023645D"/>
    <w:rsid w:val="00237985"/>
    <w:rsid w:val="00251C56"/>
    <w:rsid w:val="002529DF"/>
    <w:rsid w:val="0026161E"/>
    <w:rsid w:val="00261772"/>
    <w:rsid w:val="00266732"/>
    <w:rsid w:val="00272ACC"/>
    <w:rsid w:val="002756E5"/>
    <w:rsid w:val="00276B74"/>
    <w:rsid w:val="00280FBA"/>
    <w:rsid w:val="002860E5"/>
    <w:rsid w:val="00294567"/>
    <w:rsid w:val="002960F1"/>
    <w:rsid w:val="00297536"/>
    <w:rsid w:val="002975AE"/>
    <w:rsid w:val="002A1176"/>
    <w:rsid w:val="002A12C8"/>
    <w:rsid w:val="002A3175"/>
    <w:rsid w:val="002B1D77"/>
    <w:rsid w:val="002C09D6"/>
    <w:rsid w:val="002C53B2"/>
    <w:rsid w:val="002D4C08"/>
    <w:rsid w:val="002F4F29"/>
    <w:rsid w:val="002F7FFA"/>
    <w:rsid w:val="003009B0"/>
    <w:rsid w:val="00301DE8"/>
    <w:rsid w:val="0030230B"/>
    <w:rsid w:val="003023B0"/>
    <w:rsid w:val="003037E1"/>
    <w:rsid w:val="00304311"/>
    <w:rsid w:val="00304C69"/>
    <w:rsid w:val="00314BBA"/>
    <w:rsid w:val="0031663E"/>
    <w:rsid w:val="00316AA5"/>
    <w:rsid w:val="0032546B"/>
    <w:rsid w:val="0033283E"/>
    <w:rsid w:val="00332992"/>
    <w:rsid w:val="00341DC6"/>
    <w:rsid w:val="00346D6A"/>
    <w:rsid w:val="00350D71"/>
    <w:rsid w:val="00357FE2"/>
    <w:rsid w:val="00361ACD"/>
    <w:rsid w:val="00370721"/>
    <w:rsid w:val="003757A2"/>
    <w:rsid w:val="00380B61"/>
    <w:rsid w:val="00381554"/>
    <w:rsid w:val="00382A54"/>
    <w:rsid w:val="00393A5B"/>
    <w:rsid w:val="003A0DE8"/>
    <w:rsid w:val="003A252B"/>
    <w:rsid w:val="003A2E2D"/>
    <w:rsid w:val="003A5AAA"/>
    <w:rsid w:val="003B0BE9"/>
    <w:rsid w:val="003C554A"/>
    <w:rsid w:val="003D1E70"/>
    <w:rsid w:val="003D2234"/>
    <w:rsid w:val="003E28D9"/>
    <w:rsid w:val="003E2EB8"/>
    <w:rsid w:val="003E4BEA"/>
    <w:rsid w:val="003E559D"/>
    <w:rsid w:val="003E5B9B"/>
    <w:rsid w:val="003F2EC7"/>
    <w:rsid w:val="003F6634"/>
    <w:rsid w:val="00400533"/>
    <w:rsid w:val="00403841"/>
    <w:rsid w:val="00411B13"/>
    <w:rsid w:val="004128BE"/>
    <w:rsid w:val="00413D82"/>
    <w:rsid w:val="00414B4C"/>
    <w:rsid w:val="00441C44"/>
    <w:rsid w:val="00450368"/>
    <w:rsid w:val="00450C29"/>
    <w:rsid w:val="00462A33"/>
    <w:rsid w:val="00464150"/>
    <w:rsid w:val="00470B16"/>
    <w:rsid w:val="00470C43"/>
    <w:rsid w:val="00471679"/>
    <w:rsid w:val="0047327D"/>
    <w:rsid w:val="00473D3D"/>
    <w:rsid w:val="0048070A"/>
    <w:rsid w:val="004A2295"/>
    <w:rsid w:val="004A349E"/>
    <w:rsid w:val="004A5805"/>
    <w:rsid w:val="004C4737"/>
    <w:rsid w:val="004C6A57"/>
    <w:rsid w:val="004C7AE7"/>
    <w:rsid w:val="004D04BC"/>
    <w:rsid w:val="004D271F"/>
    <w:rsid w:val="004D345B"/>
    <w:rsid w:val="004D62E6"/>
    <w:rsid w:val="004E0688"/>
    <w:rsid w:val="004E091B"/>
    <w:rsid w:val="004E3BF2"/>
    <w:rsid w:val="004E5452"/>
    <w:rsid w:val="004E5ADD"/>
    <w:rsid w:val="004F20D5"/>
    <w:rsid w:val="004F525C"/>
    <w:rsid w:val="0050127D"/>
    <w:rsid w:val="00501D5C"/>
    <w:rsid w:val="00514190"/>
    <w:rsid w:val="00520BFF"/>
    <w:rsid w:val="005221F1"/>
    <w:rsid w:val="00533C7D"/>
    <w:rsid w:val="00542F4E"/>
    <w:rsid w:val="00543DB7"/>
    <w:rsid w:val="005470D4"/>
    <w:rsid w:val="00554362"/>
    <w:rsid w:val="005543FE"/>
    <w:rsid w:val="005579A6"/>
    <w:rsid w:val="00557B91"/>
    <w:rsid w:val="0056013A"/>
    <w:rsid w:val="00572042"/>
    <w:rsid w:val="005755F8"/>
    <w:rsid w:val="00575E3B"/>
    <w:rsid w:val="00577EC6"/>
    <w:rsid w:val="00582C5A"/>
    <w:rsid w:val="00582FD0"/>
    <w:rsid w:val="005853EE"/>
    <w:rsid w:val="005876FA"/>
    <w:rsid w:val="00593CD3"/>
    <w:rsid w:val="005945A4"/>
    <w:rsid w:val="00594F97"/>
    <w:rsid w:val="00595132"/>
    <w:rsid w:val="0059588F"/>
    <w:rsid w:val="005962E7"/>
    <w:rsid w:val="005A3D67"/>
    <w:rsid w:val="005B28B3"/>
    <w:rsid w:val="005B58C2"/>
    <w:rsid w:val="005C15E9"/>
    <w:rsid w:val="005C1C4F"/>
    <w:rsid w:val="005C4312"/>
    <w:rsid w:val="005C546F"/>
    <w:rsid w:val="005C5971"/>
    <w:rsid w:val="005C7273"/>
    <w:rsid w:val="005C77DC"/>
    <w:rsid w:val="005D19F5"/>
    <w:rsid w:val="005D2600"/>
    <w:rsid w:val="005D4602"/>
    <w:rsid w:val="005E5D0C"/>
    <w:rsid w:val="005F2E2E"/>
    <w:rsid w:val="005F6DE9"/>
    <w:rsid w:val="006016CA"/>
    <w:rsid w:val="00601D3F"/>
    <w:rsid w:val="006078DF"/>
    <w:rsid w:val="00607ECD"/>
    <w:rsid w:val="0061131B"/>
    <w:rsid w:val="006127AF"/>
    <w:rsid w:val="00615BA8"/>
    <w:rsid w:val="00627025"/>
    <w:rsid w:val="0063114B"/>
    <w:rsid w:val="00633A10"/>
    <w:rsid w:val="006421AD"/>
    <w:rsid w:val="00645C22"/>
    <w:rsid w:val="00653D3C"/>
    <w:rsid w:val="00653FCD"/>
    <w:rsid w:val="00654946"/>
    <w:rsid w:val="006566F8"/>
    <w:rsid w:val="00662315"/>
    <w:rsid w:val="0066287F"/>
    <w:rsid w:val="00677549"/>
    <w:rsid w:val="00684F81"/>
    <w:rsid w:val="00685713"/>
    <w:rsid w:val="0069028C"/>
    <w:rsid w:val="0069045A"/>
    <w:rsid w:val="0069191B"/>
    <w:rsid w:val="00692552"/>
    <w:rsid w:val="006938CE"/>
    <w:rsid w:val="006A070F"/>
    <w:rsid w:val="006B427D"/>
    <w:rsid w:val="006C5BF2"/>
    <w:rsid w:val="006D25AF"/>
    <w:rsid w:val="006D375A"/>
    <w:rsid w:val="006D72B9"/>
    <w:rsid w:val="006E098E"/>
    <w:rsid w:val="006E6A45"/>
    <w:rsid w:val="006F3BDB"/>
    <w:rsid w:val="00700155"/>
    <w:rsid w:val="00720A3E"/>
    <w:rsid w:val="0072188E"/>
    <w:rsid w:val="007259DC"/>
    <w:rsid w:val="00737058"/>
    <w:rsid w:val="00750CCA"/>
    <w:rsid w:val="007531D3"/>
    <w:rsid w:val="0076350F"/>
    <w:rsid w:val="00772CC7"/>
    <w:rsid w:val="00773DD8"/>
    <w:rsid w:val="00774015"/>
    <w:rsid w:val="00775D2F"/>
    <w:rsid w:val="00795626"/>
    <w:rsid w:val="007A7D2D"/>
    <w:rsid w:val="007B586C"/>
    <w:rsid w:val="007B783B"/>
    <w:rsid w:val="007C6E29"/>
    <w:rsid w:val="007D4749"/>
    <w:rsid w:val="007E130E"/>
    <w:rsid w:val="007E2CCD"/>
    <w:rsid w:val="007E68B3"/>
    <w:rsid w:val="007F1685"/>
    <w:rsid w:val="007F21B1"/>
    <w:rsid w:val="00801818"/>
    <w:rsid w:val="00812E29"/>
    <w:rsid w:val="00814C2C"/>
    <w:rsid w:val="008237AB"/>
    <w:rsid w:val="00824C77"/>
    <w:rsid w:val="0083218C"/>
    <w:rsid w:val="00835BA9"/>
    <w:rsid w:val="008442EC"/>
    <w:rsid w:val="008448F9"/>
    <w:rsid w:val="00845384"/>
    <w:rsid w:val="00847A03"/>
    <w:rsid w:val="00847DAA"/>
    <w:rsid w:val="00850507"/>
    <w:rsid w:val="0085132F"/>
    <w:rsid w:val="00870847"/>
    <w:rsid w:val="008851B1"/>
    <w:rsid w:val="00885C84"/>
    <w:rsid w:val="008947ED"/>
    <w:rsid w:val="008964B8"/>
    <w:rsid w:val="008A48DC"/>
    <w:rsid w:val="008A6999"/>
    <w:rsid w:val="008B0661"/>
    <w:rsid w:val="008B1D58"/>
    <w:rsid w:val="008B23ED"/>
    <w:rsid w:val="008B7B24"/>
    <w:rsid w:val="008C6C42"/>
    <w:rsid w:val="008D394E"/>
    <w:rsid w:val="008D4A05"/>
    <w:rsid w:val="008D4A44"/>
    <w:rsid w:val="008D599E"/>
    <w:rsid w:val="008E1C02"/>
    <w:rsid w:val="008F0CA4"/>
    <w:rsid w:val="008F77D5"/>
    <w:rsid w:val="00901947"/>
    <w:rsid w:val="0091750B"/>
    <w:rsid w:val="00922944"/>
    <w:rsid w:val="00925715"/>
    <w:rsid w:val="00925CD1"/>
    <w:rsid w:val="00930345"/>
    <w:rsid w:val="00931FCE"/>
    <w:rsid w:val="0093252E"/>
    <w:rsid w:val="009365CA"/>
    <w:rsid w:val="00937EAB"/>
    <w:rsid w:val="00947D54"/>
    <w:rsid w:val="0095004B"/>
    <w:rsid w:val="00950F74"/>
    <w:rsid w:val="00971E55"/>
    <w:rsid w:val="00974528"/>
    <w:rsid w:val="00974D23"/>
    <w:rsid w:val="00975A29"/>
    <w:rsid w:val="00977C67"/>
    <w:rsid w:val="0098047D"/>
    <w:rsid w:val="009830CE"/>
    <w:rsid w:val="00987FAB"/>
    <w:rsid w:val="009931C0"/>
    <w:rsid w:val="00994862"/>
    <w:rsid w:val="00995E43"/>
    <w:rsid w:val="009A3119"/>
    <w:rsid w:val="009A39BC"/>
    <w:rsid w:val="009A4166"/>
    <w:rsid w:val="009A4626"/>
    <w:rsid w:val="009A68D7"/>
    <w:rsid w:val="009B0F4A"/>
    <w:rsid w:val="009B3BCC"/>
    <w:rsid w:val="009B5F77"/>
    <w:rsid w:val="009C29D3"/>
    <w:rsid w:val="009C3BB5"/>
    <w:rsid w:val="009D5EF0"/>
    <w:rsid w:val="009E4997"/>
    <w:rsid w:val="009E68C1"/>
    <w:rsid w:val="009F0B0C"/>
    <w:rsid w:val="009F67B2"/>
    <w:rsid w:val="00A01E74"/>
    <w:rsid w:val="00A03354"/>
    <w:rsid w:val="00A068AE"/>
    <w:rsid w:val="00A100E8"/>
    <w:rsid w:val="00A15C9F"/>
    <w:rsid w:val="00A22EC7"/>
    <w:rsid w:val="00A271A0"/>
    <w:rsid w:val="00A31B0B"/>
    <w:rsid w:val="00A41691"/>
    <w:rsid w:val="00A42EC4"/>
    <w:rsid w:val="00A45693"/>
    <w:rsid w:val="00A46C86"/>
    <w:rsid w:val="00A5212F"/>
    <w:rsid w:val="00A55574"/>
    <w:rsid w:val="00A60906"/>
    <w:rsid w:val="00A637C3"/>
    <w:rsid w:val="00A72219"/>
    <w:rsid w:val="00A74A76"/>
    <w:rsid w:val="00A77F2B"/>
    <w:rsid w:val="00A802FD"/>
    <w:rsid w:val="00A825C9"/>
    <w:rsid w:val="00A83163"/>
    <w:rsid w:val="00A871C4"/>
    <w:rsid w:val="00A91F78"/>
    <w:rsid w:val="00A943E9"/>
    <w:rsid w:val="00A94E50"/>
    <w:rsid w:val="00AA1DED"/>
    <w:rsid w:val="00AA24DB"/>
    <w:rsid w:val="00AB481F"/>
    <w:rsid w:val="00AC60BE"/>
    <w:rsid w:val="00AD2FB3"/>
    <w:rsid w:val="00AD5775"/>
    <w:rsid w:val="00AF1D37"/>
    <w:rsid w:val="00AF2D0C"/>
    <w:rsid w:val="00AF7052"/>
    <w:rsid w:val="00B009A1"/>
    <w:rsid w:val="00B07F48"/>
    <w:rsid w:val="00B11B27"/>
    <w:rsid w:val="00B152FE"/>
    <w:rsid w:val="00B15F29"/>
    <w:rsid w:val="00B20518"/>
    <w:rsid w:val="00B22D28"/>
    <w:rsid w:val="00B23D15"/>
    <w:rsid w:val="00B3313C"/>
    <w:rsid w:val="00B421E2"/>
    <w:rsid w:val="00B43109"/>
    <w:rsid w:val="00B444F8"/>
    <w:rsid w:val="00B47964"/>
    <w:rsid w:val="00B53873"/>
    <w:rsid w:val="00B57172"/>
    <w:rsid w:val="00B6129C"/>
    <w:rsid w:val="00B646BD"/>
    <w:rsid w:val="00B679BE"/>
    <w:rsid w:val="00B75B97"/>
    <w:rsid w:val="00B87534"/>
    <w:rsid w:val="00B91402"/>
    <w:rsid w:val="00B9428C"/>
    <w:rsid w:val="00BA3066"/>
    <w:rsid w:val="00BB045F"/>
    <w:rsid w:val="00BB10E6"/>
    <w:rsid w:val="00BB12E1"/>
    <w:rsid w:val="00BB1AD7"/>
    <w:rsid w:val="00BC033E"/>
    <w:rsid w:val="00BC0996"/>
    <w:rsid w:val="00BC19FF"/>
    <w:rsid w:val="00BC4921"/>
    <w:rsid w:val="00BC6730"/>
    <w:rsid w:val="00BC6FA2"/>
    <w:rsid w:val="00BD535A"/>
    <w:rsid w:val="00BE5A15"/>
    <w:rsid w:val="00BF3204"/>
    <w:rsid w:val="00BF534B"/>
    <w:rsid w:val="00C00C10"/>
    <w:rsid w:val="00C012B0"/>
    <w:rsid w:val="00C074C7"/>
    <w:rsid w:val="00C121C9"/>
    <w:rsid w:val="00C20372"/>
    <w:rsid w:val="00C2092F"/>
    <w:rsid w:val="00C27D98"/>
    <w:rsid w:val="00C30035"/>
    <w:rsid w:val="00C307E5"/>
    <w:rsid w:val="00C31117"/>
    <w:rsid w:val="00C36493"/>
    <w:rsid w:val="00C44D4C"/>
    <w:rsid w:val="00C45EE7"/>
    <w:rsid w:val="00C47CC4"/>
    <w:rsid w:val="00C51FEF"/>
    <w:rsid w:val="00C52BC5"/>
    <w:rsid w:val="00C536A8"/>
    <w:rsid w:val="00C600C3"/>
    <w:rsid w:val="00C60B89"/>
    <w:rsid w:val="00C62C19"/>
    <w:rsid w:val="00C62C29"/>
    <w:rsid w:val="00C6691E"/>
    <w:rsid w:val="00C67B3A"/>
    <w:rsid w:val="00C71032"/>
    <w:rsid w:val="00C83919"/>
    <w:rsid w:val="00C87FDD"/>
    <w:rsid w:val="00C97606"/>
    <w:rsid w:val="00CA26B8"/>
    <w:rsid w:val="00CA3A5B"/>
    <w:rsid w:val="00CB0BEA"/>
    <w:rsid w:val="00CB528D"/>
    <w:rsid w:val="00CB780B"/>
    <w:rsid w:val="00CC032D"/>
    <w:rsid w:val="00CC56C6"/>
    <w:rsid w:val="00CC64A3"/>
    <w:rsid w:val="00CD63E5"/>
    <w:rsid w:val="00CE6351"/>
    <w:rsid w:val="00CF0AE7"/>
    <w:rsid w:val="00CF4420"/>
    <w:rsid w:val="00D0070E"/>
    <w:rsid w:val="00D04F9B"/>
    <w:rsid w:val="00D10C0D"/>
    <w:rsid w:val="00D22D4B"/>
    <w:rsid w:val="00D23516"/>
    <w:rsid w:val="00D26DF6"/>
    <w:rsid w:val="00D30D60"/>
    <w:rsid w:val="00D410D1"/>
    <w:rsid w:val="00D45B49"/>
    <w:rsid w:val="00D52F26"/>
    <w:rsid w:val="00D60ACF"/>
    <w:rsid w:val="00D60F68"/>
    <w:rsid w:val="00D6190A"/>
    <w:rsid w:val="00D65757"/>
    <w:rsid w:val="00D65BCD"/>
    <w:rsid w:val="00D724DE"/>
    <w:rsid w:val="00D85F1E"/>
    <w:rsid w:val="00D92A48"/>
    <w:rsid w:val="00D94947"/>
    <w:rsid w:val="00D9541C"/>
    <w:rsid w:val="00DA49E7"/>
    <w:rsid w:val="00DA4F7A"/>
    <w:rsid w:val="00DA781E"/>
    <w:rsid w:val="00DB1C3A"/>
    <w:rsid w:val="00DB44C7"/>
    <w:rsid w:val="00DB5DF9"/>
    <w:rsid w:val="00DB74CA"/>
    <w:rsid w:val="00DC0D5E"/>
    <w:rsid w:val="00DC3B0D"/>
    <w:rsid w:val="00DC5194"/>
    <w:rsid w:val="00DD2017"/>
    <w:rsid w:val="00DD353A"/>
    <w:rsid w:val="00DD3D94"/>
    <w:rsid w:val="00DD3DDF"/>
    <w:rsid w:val="00DD4C97"/>
    <w:rsid w:val="00DE31A8"/>
    <w:rsid w:val="00DE6235"/>
    <w:rsid w:val="00DE769E"/>
    <w:rsid w:val="00DE7BB9"/>
    <w:rsid w:val="00DF195A"/>
    <w:rsid w:val="00E0019B"/>
    <w:rsid w:val="00E079BF"/>
    <w:rsid w:val="00E10211"/>
    <w:rsid w:val="00E11E37"/>
    <w:rsid w:val="00E20B92"/>
    <w:rsid w:val="00E211D0"/>
    <w:rsid w:val="00E40160"/>
    <w:rsid w:val="00E551E1"/>
    <w:rsid w:val="00E55287"/>
    <w:rsid w:val="00E56DF4"/>
    <w:rsid w:val="00E57090"/>
    <w:rsid w:val="00E66E4B"/>
    <w:rsid w:val="00E70386"/>
    <w:rsid w:val="00E72FB9"/>
    <w:rsid w:val="00E80316"/>
    <w:rsid w:val="00E90F52"/>
    <w:rsid w:val="00E91F03"/>
    <w:rsid w:val="00E92952"/>
    <w:rsid w:val="00E96790"/>
    <w:rsid w:val="00E97F8D"/>
    <w:rsid w:val="00EA0A36"/>
    <w:rsid w:val="00EB0706"/>
    <w:rsid w:val="00EB155E"/>
    <w:rsid w:val="00EB295A"/>
    <w:rsid w:val="00EC3505"/>
    <w:rsid w:val="00EC5D0A"/>
    <w:rsid w:val="00ED125B"/>
    <w:rsid w:val="00ED20C0"/>
    <w:rsid w:val="00ED52AB"/>
    <w:rsid w:val="00ED5926"/>
    <w:rsid w:val="00ED71AE"/>
    <w:rsid w:val="00ED74D9"/>
    <w:rsid w:val="00EE1C5D"/>
    <w:rsid w:val="00F02F35"/>
    <w:rsid w:val="00F07FFB"/>
    <w:rsid w:val="00F1369B"/>
    <w:rsid w:val="00F13E54"/>
    <w:rsid w:val="00F14108"/>
    <w:rsid w:val="00F159CD"/>
    <w:rsid w:val="00F16D40"/>
    <w:rsid w:val="00F23013"/>
    <w:rsid w:val="00F276A8"/>
    <w:rsid w:val="00F345A4"/>
    <w:rsid w:val="00F41219"/>
    <w:rsid w:val="00F4489A"/>
    <w:rsid w:val="00F53579"/>
    <w:rsid w:val="00F55568"/>
    <w:rsid w:val="00F56113"/>
    <w:rsid w:val="00F628DE"/>
    <w:rsid w:val="00F64617"/>
    <w:rsid w:val="00F727BF"/>
    <w:rsid w:val="00F75334"/>
    <w:rsid w:val="00F77652"/>
    <w:rsid w:val="00F8018A"/>
    <w:rsid w:val="00F90677"/>
    <w:rsid w:val="00FA49EB"/>
    <w:rsid w:val="00FA6B8C"/>
    <w:rsid w:val="00FB1D27"/>
    <w:rsid w:val="00FB38D2"/>
    <w:rsid w:val="00FB5309"/>
    <w:rsid w:val="00FD0BB4"/>
    <w:rsid w:val="00FD1225"/>
    <w:rsid w:val="00FD337E"/>
    <w:rsid w:val="00FF0AF3"/>
    <w:rsid w:val="00FF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FE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D60ACF"/>
    <w:pPr>
      <w:keepNext/>
      <w:suppressAutoHyphens w:val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60ACF"/>
    <w:pPr>
      <w:keepNext/>
      <w:suppressAutoHyphens w:val="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D9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DD3D9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paragraph" w:customStyle="1" w:styleId="ConsPlusNormal">
    <w:name w:val="ConsPlusNormal"/>
    <w:link w:val="ConsPlusNormal0"/>
    <w:uiPriority w:val="99"/>
    <w:rsid w:val="00B152F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11">
    <w:name w:val="Текст1"/>
    <w:basedOn w:val="a"/>
    <w:uiPriority w:val="99"/>
    <w:rsid w:val="00B152FE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B152FE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harChar1">
    <w:name w:val="Char Char Знак Знак Знак Знак Знак1"/>
    <w:basedOn w:val="a"/>
    <w:rsid w:val="00023921"/>
    <w:pPr>
      <w:suppressAutoHyphens w:val="0"/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styleId="a3">
    <w:name w:val="List Paragraph"/>
    <w:basedOn w:val="a"/>
    <w:uiPriority w:val="34"/>
    <w:qFormat/>
    <w:rsid w:val="00A637C3"/>
    <w:pPr>
      <w:suppressAutoHyphens w:val="0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A10">
    <w:name w:val="A1"/>
    <w:uiPriority w:val="99"/>
    <w:rsid w:val="00922944"/>
    <w:rPr>
      <w:color w:val="000000"/>
      <w:sz w:val="22"/>
      <w:szCs w:val="22"/>
    </w:rPr>
  </w:style>
  <w:style w:type="paragraph" w:customStyle="1" w:styleId="ConsPlusTitle">
    <w:name w:val="ConsPlusTitle"/>
    <w:uiPriority w:val="99"/>
    <w:rsid w:val="00700155"/>
    <w:pPr>
      <w:widowControl w:val="0"/>
      <w:suppressAutoHyphens/>
      <w:spacing w:line="100" w:lineRule="atLeast"/>
    </w:pPr>
    <w:rPr>
      <w:rFonts w:ascii="Calibri" w:eastAsia="SimSun" w:hAnsi="Calibri" w:cs="Calibri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700155"/>
    <w:pPr>
      <w:widowControl w:val="0"/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12">
    <w:name w:val="Абзац списка1"/>
    <w:basedOn w:val="a"/>
    <w:uiPriority w:val="99"/>
    <w:rsid w:val="00700155"/>
    <w:pPr>
      <w:ind w:left="720"/>
      <w:jc w:val="left"/>
    </w:pPr>
    <w:rPr>
      <w:kern w:val="1"/>
    </w:rPr>
  </w:style>
  <w:style w:type="paragraph" w:customStyle="1" w:styleId="a4">
    <w:name w:val="Знак Знак Знак Знак"/>
    <w:basedOn w:val="a"/>
    <w:uiPriority w:val="99"/>
    <w:rsid w:val="00995E43"/>
    <w:pPr>
      <w:suppressAutoHyphens w:val="0"/>
      <w:spacing w:after="160" w:line="240" w:lineRule="exact"/>
      <w:jc w:val="left"/>
    </w:pPr>
    <w:rPr>
      <w:rFonts w:ascii="Verdana" w:hAnsi="Verdana" w:cs="Verdana"/>
      <w:sz w:val="22"/>
      <w:szCs w:val="22"/>
      <w:lang w:val="en-US" w:eastAsia="en-US"/>
    </w:rPr>
  </w:style>
  <w:style w:type="character" w:styleId="a5">
    <w:name w:val="Hyperlink"/>
    <w:uiPriority w:val="99"/>
    <w:rsid w:val="006016CA"/>
    <w:rPr>
      <w:color w:val="000080"/>
      <w:u w:val="single"/>
    </w:rPr>
  </w:style>
  <w:style w:type="character" w:customStyle="1" w:styleId="CharAttribute5">
    <w:name w:val="CharAttribute5"/>
    <w:uiPriority w:val="99"/>
    <w:rsid w:val="00824C77"/>
    <w:rPr>
      <w:rFonts w:ascii="Georgia" w:eastAsia="Times New Roman" w:cs="Georgia"/>
      <w:sz w:val="24"/>
      <w:szCs w:val="24"/>
    </w:rPr>
  </w:style>
  <w:style w:type="character" w:customStyle="1" w:styleId="CharAttribute6">
    <w:name w:val="CharAttribute6"/>
    <w:uiPriority w:val="99"/>
    <w:rsid w:val="00824C77"/>
    <w:rPr>
      <w:rFonts w:ascii="Georgia" w:eastAsia="Times New Roman" w:cs="Georgia"/>
      <w:b/>
      <w:bCs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rsid w:val="00D60ACF"/>
    <w:pPr>
      <w:suppressAutoHyphens w:val="0"/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D3D94"/>
    <w:rPr>
      <w:sz w:val="24"/>
      <w:szCs w:val="24"/>
      <w:lang w:eastAsia="ar-SA" w:bidi="ar-SA"/>
    </w:rPr>
  </w:style>
  <w:style w:type="paragraph" w:customStyle="1" w:styleId="a6">
    <w:name w:val="Знак"/>
    <w:basedOn w:val="a"/>
    <w:uiPriority w:val="99"/>
    <w:rsid w:val="00D60ACF"/>
    <w:pPr>
      <w:suppressAutoHyphens w:val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51FE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51FEF"/>
    <w:rPr>
      <w:rFonts w:ascii="Tahoma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A271A0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customStyle="1" w:styleId="entry-date">
    <w:name w:val="entry-date"/>
    <w:basedOn w:val="a0"/>
    <w:rsid w:val="0083218C"/>
  </w:style>
  <w:style w:type="character" w:customStyle="1" w:styleId="meta-no-display">
    <w:name w:val="meta-no-display"/>
    <w:basedOn w:val="a0"/>
    <w:rsid w:val="0083218C"/>
  </w:style>
  <w:style w:type="character" w:customStyle="1" w:styleId="13">
    <w:name w:val="Дата1"/>
    <w:basedOn w:val="a0"/>
    <w:rsid w:val="0083218C"/>
  </w:style>
  <w:style w:type="character" w:customStyle="1" w:styleId="post-category">
    <w:name w:val="post-category"/>
    <w:basedOn w:val="a0"/>
    <w:rsid w:val="0083218C"/>
  </w:style>
  <w:style w:type="character" w:customStyle="1" w:styleId="post-comment">
    <w:name w:val="post-comment"/>
    <w:basedOn w:val="a0"/>
    <w:rsid w:val="0083218C"/>
  </w:style>
  <w:style w:type="character" w:customStyle="1" w:styleId="view-link">
    <w:name w:val="view-link"/>
    <w:basedOn w:val="a0"/>
    <w:rsid w:val="0083218C"/>
  </w:style>
  <w:style w:type="character" w:styleId="aa">
    <w:name w:val="Strong"/>
    <w:uiPriority w:val="22"/>
    <w:qFormat/>
    <w:locked/>
    <w:rsid w:val="00225D87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DA4F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4F7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4F7A"/>
    <w:rPr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4F7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4F7A"/>
    <w:rPr>
      <w:b/>
      <w:bCs/>
      <w:lang w:eastAsia="ar-SA"/>
    </w:rPr>
  </w:style>
  <w:style w:type="paragraph" w:styleId="af0">
    <w:name w:val="Revision"/>
    <w:hidden/>
    <w:uiPriority w:val="99"/>
    <w:semiHidden/>
    <w:rsid w:val="00DA4F7A"/>
    <w:rPr>
      <w:sz w:val="24"/>
      <w:szCs w:val="24"/>
      <w:lang w:eastAsia="ar-SA"/>
    </w:rPr>
  </w:style>
  <w:style w:type="character" w:customStyle="1" w:styleId="WW8Num6z0">
    <w:name w:val="WW8Num6z0"/>
    <w:rsid w:val="003E28D9"/>
    <w:rPr>
      <w:rFonts w:ascii="Wingdings" w:hAnsi="Wingdings" w:cs="Wingdings"/>
    </w:rPr>
  </w:style>
  <w:style w:type="table" w:styleId="af1">
    <w:name w:val="Table Grid"/>
    <w:basedOn w:val="a1"/>
    <w:locked/>
    <w:rsid w:val="00C074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D22D4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2D4B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2D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2D4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63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F2D7A7E7E897AB5C37F3B750D388BE071496DC553EF79BBF7C922BF0EEAABED1A6846F371DB7E69A5BB4Q82B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F2D7A7E7E897AB5C37EDBA46BFD7B1051CC1D2513DFCC5E423C976A7QE2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F2D7A7E7E897AB5C37EDBA46BFD7B10516C0D8553AFCC5E423C976A7QE27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F2B4-7376-444F-A870-993D065B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46</Pages>
  <Words>12745</Words>
  <Characters>72650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</Company>
  <LinksUpToDate>false</LinksUpToDate>
  <CharactersWithSpaces>85225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Nastya</dc:creator>
  <cp:lastModifiedBy>Мациенко Владимир Александрович</cp:lastModifiedBy>
  <cp:revision>15</cp:revision>
  <cp:lastPrinted>2017-12-12T10:20:00Z</cp:lastPrinted>
  <dcterms:created xsi:type="dcterms:W3CDTF">2017-12-19T08:16:00Z</dcterms:created>
  <dcterms:modified xsi:type="dcterms:W3CDTF">2017-12-22T11:12:00Z</dcterms:modified>
</cp:coreProperties>
</file>