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F4B13">
        <w:tc>
          <w:tcPr>
            <w:tcW w:w="5103" w:type="dxa"/>
          </w:tcPr>
          <w:p w:rsidR="001F4B13" w:rsidRDefault="001F4B13">
            <w:pPr>
              <w:autoSpaceDE w:val="0"/>
              <w:autoSpaceDN w:val="0"/>
              <w:adjustRightInd w:val="0"/>
              <w:spacing w:after="0" w:line="240" w:lineRule="auto"/>
              <w:rPr>
                <w:rFonts w:ascii="Arial" w:hAnsi="Arial" w:cs="Arial"/>
                <w:sz w:val="20"/>
                <w:szCs w:val="20"/>
              </w:rPr>
            </w:pPr>
            <w:r>
              <w:rPr>
                <w:rFonts w:ascii="Arial" w:hAnsi="Arial" w:cs="Arial"/>
                <w:sz w:val="20"/>
                <w:szCs w:val="20"/>
              </w:rPr>
              <w:t>9 февраля 2009 года</w:t>
            </w:r>
          </w:p>
        </w:tc>
        <w:tc>
          <w:tcPr>
            <w:tcW w:w="5103" w:type="dxa"/>
          </w:tcPr>
          <w:p w:rsidR="001F4B13" w:rsidRDefault="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8-ФЗ</w:t>
            </w:r>
          </w:p>
        </w:tc>
      </w:tr>
    </w:tbl>
    <w:p w:rsidR="001F4B13" w:rsidRDefault="001F4B13" w:rsidP="001F4B13">
      <w:pPr>
        <w:pBdr>
          <w:top w:val="single" w:sz="6" w:space="0" w:color="auto"/>
        </w:pBdr>
        <w:autoSpaceDE w:val="0"/>
        <w:autoSpaceDN w:val="0"/>
        <w:adjustRightInd w:val="0"/>
        <w:spacing w:before="100" w:after="100" w:line="240" w:lineRule="auto"/>
        <w:jc w:val="both"/>
        <w:rPr>
          <w:rFonts w:ascii="Arial" w:hAnsi="Arial" w:cs="Arial"/>
          <w:sz w:val="2"/>
          <w:szCs w:val="2"/>
        </w:rPr>
      </w:pPr>
    </w:p>
    <w:p w:rsidR="001F4B13" w:rsidRDefault="001F4B13" w:rsidP="001F4B13">
      <w:pPr>
        <w:autoSpaceDE w:val="0"/>
        <w:autoSpaceDN w:val="0"/>
        <w:adjustRightInd w:val="0"/>
        <w:spacing w:after="0" w:line="240" w:lineRule="auto"/>
        <w:jc w:val="center"/>
        <w:outlineLvl w:val="0"/>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ОБЕСПЕЧЕНИИ ДОСТУПА К ИНФОРМАЦИИ</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ДЕЯТЕЛЬНОСТИ ГОСУДАРСТВЕННЫХ ОРГАНОВ И ОРГАНОВ</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января 2009 года</w:t>
      </w:r>
    </w:p>
    <w:p w:rsidR="001F4B13" w:rsidRDefault="001F4B13" w:rsidP="001F4B13">
      <w:pPr>
        <w:autoSpaceDE w:val="0"/>
        <w:autoSpaceDN w:val="0"/>
        <w:adjustRightInd w:val="0"/>
        <w:spacing w:after="0" w:line="240" w:lineRule="auto"/>
        <w:jc w:val="right"/>
        <w:rPr>
          <w:rFonts w:ascii="Arial" w:hAnsi="Arial" w:cs="Arial"/>
          <w:sz w:val="20"/>
          <w:szCs w:val="20"/>
        </w:rPr>
      </w:pP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января 2009 года</w:t>
      </w:r>
    </w:p>
    <w:p w:rsidR="001F4B13" w:rsidRDefault="001F4B13" w:rsidP="001F4B1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F4B13">
        <w:trPr>
          <w:jc w:val="center"/>
        </w:trPr>
        <w:tc>
          <w:tcPr>
            <w:tcW w:w="5000" w:type="pct"/>
            <w:tcBorders>
              <w:left w:val="single" w:sz="24" w:space="0" w:color="CED3F1"/>
              <w:right w:val="single" w:sz="24" w:space="0" w:color="F4F3F8"/>
            </w:tcBorders>
            <w:shd w:val="clear" w:color="auto" w:fill="F4F3F8"/>
          </w:tcPr>
          <w:p w:rsidR="001F4B13" w:rsidRDefault="001F4B1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F4B13" w:rsidRDefault="001F4B1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4" w:history="1">
              <w:r>
                <w:rPr>
                  <w:rFonts w:ascii="Arial" w:hAnsi="Arial" w:cs="Arial"/>
                  <w:color w:val="0000FF"/>
                  <w:sz w:val="20"/>
                  <w:szCs w:val="20"/>
                </w:rPr>
                <w:t>N 200-ФЗ</w:t>
              </w:r>
            </w:hyperlink>
            <w:r>
              <w:rPr>
                <w:rFonts w:ascii="Arial" w:hAnsi="Arial" w:cs="Arial"/>
                <w:color w:val="392C69"/>
                <w:sz w:val="20"/>
                <w:szCs w:val="20"/>
              </w:rPr>
              <w:t>,</w:t>
            </w:r>
          </w:p>
          <w:p w:rsidR="001F4B13" w:rsidRDefault="001F4B1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07.06.2013 </w:t>
            </w:r>
            <w:hyperlink r:id="rId5" w:history="1">
              <w:r>
                <w:rPr>
                  <w:rFonts w:ascii="Arial" w:hAnsi="Arial" w:cs="Arial"/>
                  <w:color w:val="0000FF"/>
                  <w:sz w:val="20"/>
                  <w:szCs w:val="20"/>
                </w:rPr>
                <w:t>N 112-ФЗ</w:t>
              </w:r>
            </w:hyperlink>
            <w:r>
              <w:rPr>
                <w:rFonts w:ascii="Arial" w:hAnsi="Arial" w:cs="Arial"/>
                <w:color w:val="392C69"/>
                <w:sz w:val="20"/>
                <w:szCs w:val="20"/>
              </w:rPr>
              <w:t xml:space="preserve">, от 21.12.2013 </w:t>
            </w:r>
            <w:hyperlink r:id="rId6" w:history="1">
              <w:r>
                <w:rPr>
                  <w:rFonts w:ascii="Arial" w:hAnsi="Arial" w:cs="Arial"/>
                  <w:color w:val="0000FF"/>
                  <w:sz w:val="20"/>
                  <w:szCs w:val="20"/>
                </w:rPr>
                <w:t>N 366-ФЗ</w:t>
              </w:r>
            </w:hyperlink>
            <w:r>
              <w:rPr>
                <w:rFonts w:ascii="Arial" w:hAnsi="Arial" w:cs="Arial"/>
                <w:color w:val="392C69"/>
                <w:sz w:val="20"/>
                <w:szCs w:val="20"/>
              </w:rPr>
              <w:t xml:space="preserve">, от 28.12.2013 </w:t>
            </w:r>
            <w:hyperlink r:id="rId7" w:history="1">
              <w:r>
                <w:rPr>
                  <w:rFonts w:ascii="Arial" w:hAnsi="Arial" w:cs="Arial"/>
                  <w:color w:val="0000FF"/>
                  <w:sz w:val="20"/>
                  <w:szCs w:val="20"/>
                </w:rPr>
                <w:t>N 396-ФЗ</w:t>
              </w:r>
            </w:hyperlink>
            <w:r>
              <w:rPr>
                <w:rFonts w:ascii="Arial" w:hAnsi="Arial" w:cs="Arial"/>
                <w:color w:val="392C69"/>
                <w:sz w:val="20"/>
                <w:szCs w:val="20"/>
              </w:rPr>
              <w:t>,</w:t>
            </w:r>
          </w:p>
          <w:p w:rsidR="001F4B13" w:rsidRDefault="001F4B1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04.11.2014 </w:t>
            </w:r>
            <w:hyperlink r:id="rId8" w:history="1">
              <w:r>
                <w:rPr>
                  <w:rFonts w:ascii="Arial" w:hAnsi="Arial" w:cs="Arial"/>
                  <w:color w:val="0000FF"/>
                  <w:sz w:val="20"/>
                  <w:szCs w:val="20"/>
                </w:rPr>
                <w:t>N 331-ФЗ</w:t>
              </w:r>
            </w:hyperlink>
            <w:r>
              <w:rPr>
                <w:rFonts w:ascii="Arial" w:hAnsi="Arial" w:cs="Arial"/>
                <w:color w:val="392C69"/>
                <w:sz w:val="20"/>
                <w:szCs w:val="20"/>
              </w:rPr>
              <w:t xml:space="preserve">, от 01.12.2014 </w:t>
            </w:r>
            <w:hyperlink r:id="rId9" w:history="1">
              <w:r>
                <w:rPr>
                  <w:rFonts w:ascii="Arial" w:hAnsi="Arial" w:cs="Arial"/>
                  <w:color w:val="0000FF"/>
                  <w:sz w:val="20"/>
                  <w:szCs w:val="20"/>
                </w:rPr>
                <w:t>N 419-ФЗ</w:t>
              </w:r>
            </w:hyperlink>
            <w:r>
              <w:rPr>
                <w:rFonts w:ascii="Arial" w:hAnsi="Arial" w:cs="Arial"/>
                <w:color w:val="392C69"/>
                <w:sz w:val="20"/>
                <w:szCs w:val="20"/>
              </w:rPr>
              <w:t xml:space="preserve">, от 28.11.2015 </w:t>
            </w:r>
            <w:hyperlink r:id="rId10" w:history="1">
              <w:r>
                <w:rPr>
                  <w:rFonts w:ascii="Arial" w:hAnsi="Arial" w:cs="Arial"/>
                  <w:color w:val="0000FF"/>
                  <w:sz w:val="20"/>
                  <w:szCs w:val="20"/>
                </w:rPr>
                <w:t>N 357-ФЗ</w:t>
              </w:r>
            </w:hyperlink>
            <w:r>
              <w:rPr>
                <w:rFonts w:ascii="Arial" w:hAnsi="Arial" w:cs="Arial"/>
                <w:color w:val="392C69"/>
                <w:sz w:val="20"/>
                <w:szCs w:val="20"/>
              </w:rPr>
              <w:t>,</w:t>
            </w:r>
          </w:p>
          <w:p w:rsidR="001F4B13" w:rsidRDefault="001F4B1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09.03.2016 </w:t>
            </w:r>
            <w:hyperlink r:id="rId11" w:history="1">
              <w:r>
                <w:rPr>
                  <w:rFonts w:ascii="Arial" w:hAnsi="Arial" w:cs="Arial"/>
                  <w:color w:val="0000FF"/>
                  <w:sz w:val="20"/>
                  <w:szCs w:val="20"/>
                </w:rPr>
                <w:t>N 66-ФЗ</w:t>
              </w:r>
            </w:hyperlink>
            <w:r>
              <w:rPr>
                <w:rFonts w:ascii="Arial" w:hAnsi="Arial" w:cs="Arial"/>
                <w:color w:val="392C69"/>
                <w:sz w:val="20"/>
                <w:szCs w:val="20"/>
              </w:rPr>
              <w:t xml:space="preserve">, от 28.12.2017 </w:t>
            </w:r>
            <w:hyperlink r:id="rId12" w:history="1">
              <w:r>
                <w:rPr>
                  <w:rFonts w:ascii="Arial" w:hAnsi="Arial" w:cs="Arial"/>
                  <w:color w:val="0000FF"/>
                  <w:sz w:val="20"/>
                  <w:szCs w:val="20"/>
                </w:rPr>
                <w:t>N 423-ФЗ</w:t>
              </w:r>
            </w:hyperlink>
            <w:r>
              <w:rPr>
                <w:rFonts w:ascii="Arial" w:hAnsi="Arial" w:cs="Arial"/>
                <w:color w:val="392C69"/>
                <w:sz w:val="20"/>
                <w:szCs w:val="20"/>
              </w:rPr>
              <w:t xml:space="preserve">, от 08.12.2020 </w:t>
            </w:r>
            <w:hyperlink r:id="rId13" w:history="1">
              <w:r>
                <w:rPr>
                  <w:rFonts w:ascii="Arial" w:hAnsi="Arial" w:cs="Arial"/>
                  <w:color w:val="0000FF"/>
                  <w:sz w:val="20"/>
                  <w:szCs w:val="20"/>
                </w:rPr>
                <w:t>N 429-ФЗ</w:t>
              </w:r>
            </w:hyperlink>
            <w:r>
              <w:rPr>
                <w:rFonts w:ascii="Arial" w:hAnsi="Arial" w:cs="Arial"/>
                <w:color w:val="392C69"/>
                <w:sz w:val="20"/>
                <w:szCs w:val="20"/>
              </w:rPr>
              <w:t>)</w:t>
            </w:r>
          </w:p>
        </w:tc>
      </w:tr>
    </w:tbl>
    <w:p w:rsidR="001F4B13" w:rsidRDefault="001F4B13" w:rsidP="001F4B13">
      <w:pPr>
        <w:autoSpaceDE w:val="0"/>
        <w:autoSpaceDN w:val="0"/>
        <w:adjustRightInd w:val="0"/>
        <w:spacing w:after="0" w:line="240" w:lineRule="auto"/>
        <w:jc w:val="center"/>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Основные понятия, используемые в настоящем Федеральном законе</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w:t>
      </w:r>
      <w:r>
        <w:rPr>
          <w:rFonts w:ascii="Arial" w:hAnsi="Arial" w:cs="Arial"/>
          <w:sz w:val="20"/>
          <w:szCs w:val="20"/>
        </w:rPr>
        <w:lastRenderedPageBreak/>
        <w:t>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4" w:history="1">
        <w:r>
          <w:rPr>
            <w:rFonts w:ascii="Arial" w:hAnsi="Arial" w:cs="Arial"/>
            <w:color w:val="0000FF"/>
            <w:sz w:val="20"/>
            <w:szCs w:val="20"/>
          </w:rPr>
          <w:t>N 200-ФЗ</w:t>
        </w:r>
      </w:hyperlink>
      <w:r>
        <w:rPr>
          <w:rFonts w:ascii="Arial" w:hAnsi="Arial" w:cs="Arial"/>
          <w:sz w:val="20"/>
          <w:szCs w:val="20"/>
        </w:rPr>
        <w:t xml:space="preserve">, от 09.03.2016 </w:t>
      </w:r>
      <w:hyperlink r:id="rId15" w:history="1">
        <w:r>
          <w:rPr>
            <w:rFonts w:ascii="Arial" w:hAnsi="Arial" w:cs="Arial"/>
            <w:color w:val="0000FF"/>
            <w:sz w:val="20"/>
            <w:szCs w:val="20"/>
          </w:rPr>
          <w:t>N 66-ФЗ</w:t>
        </w:r>
      </w:hyperlink>
      <w:r>
        <w:rPr>
          <w:rFonts w:ascii="Arial" w:hAnsi="Arial" w:cs="Arial"/>
          <w:sz w:val="20"/>
          <w:szCs w:val="20"/>
        </w:rPr>
        <w:t>)</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Сфера действия настоящего Федерального закона</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Действие настоящего Федерального закона не распространяется на: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6" w:history="1">
        <w:r>
          <w:rPr>
            <w:rFonts w:ascii="Arial" w:hAnsi="Arial" w:cs="Arial"/>
            <w:color w:val="0000FF"/>
            <w:sz w:val="20"/>
            <w:szCs w:val="20"/>
          </w:rPr>
          <w:t>порядок</w:t>
        </w:r>
      </w:hyperlink>
      <w:r>
        <w:rPr>
          <w:rFonts w:ascii="Arial" w:hAnsi="Arial" w:cs="Arial"/>
          <w:sz w:val="20"/>
          <w:szCs w:val="20"/>
        </w:rPr>
        <w:t xml:space="preserve"> рассмотрения государственными органами и органами местного самоуправления обращений граждан;</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20"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Основные принципы обеспечения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2" w:history="1">
        <w:r>
          <w:rPr>
            <w:rFonts w:ascii="Arial" w:hAnsi="Arial" w:cs="Arial"/>
            <w:color w:val="0000FF"/>
            <w:sz w:val="20"/>
            <w:szCs w:val="20"/>
          </w:rPr>
          <w:t>законом</w:t>
        </w:r>
      </w:hyperlink>
      <w:r>
        <w:rPr>
          <w:rFonts w:ascii="Arial" w:hAnsi="Arial" w:cs="Arial"/>
          <w:sz w:val="20"/>
          <w:szCs w:val="20"/>
        </w:rPr>
        <w:t>;</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Информация о деятельности государственных органов и органов местного самоуправления, доступ к которой ограничен</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3" w:history="1">
        <w:r>
          <w:rPr>
            <w:rFonts w:ascii="Arial" w:hAnsi="Arial" w:cs="Arial"/>
            <w:color w:val="0000FF"/>
            <w:sz w:val="20"/>
            <w:szCs w:val="20"/>
          </w:rPr>
          <w:t>тайну</w:t>
        </w:r>
      </w:hyperlink>
      <w:r>
        <w:rPr>
          <w:rFonts w:ascii="Arial" w:hAnsi="Arial" w:cs="Arial"/>
          <w:sz w:val="20"/>
          <w:szCs w:val="20"/>
        </w:rPr>
        <w:t>.</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4" w:history="1">
        <w:r>
          <w:rPr>
            <w:rFonts w:ascii="Arial" w:hAnsi="Arial" w:cs="Arial"/>
            <w:color w:val="0000FF"/>
            <w:sz w:val="20"/>
            <w:szCs w:val="20"/>
          </w:rPr>
          <w:t>законом</w:t>
        </w:r>
      </w:hyperlink>
      <w:r>
        <w:rPr>
          <w:rFonts w:ascii="Arial" w:hAnsi="Arial" w:cs="Arial"/>
          <w:sz w:val="20"/>
          <w:szCs w:val="20"/>
        </w:rPr>
        <w:t>.</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Способы обеспечения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размещение государственными органами и органами местного самоуправления информации о своей деятельности в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Форма предоставления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8" w:history="1">
        <w:r>
          <w:rPr>
            <w:rFonts w:ascii="Arial" w:hAnsi="Arial" w:cs="Arial"/>
            <w:color w:val="0000FF"/>
            <w:sz w:val="20"/>
            <w:szCs w:val="20"/>
          </w:rPr>
          <w:t>случаи</w:t>
        </w:r>
      </w:hyperlink>
      <w:r>
        <w:rPr>
          <w:rFonts w:ascii="Arial" w:hAnsi="Arial" w:cs="Arial"/>
          <w:sz w:val="20"/>
          <w:szCs w:val="20"/>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07.06.2013 N 112-ФЗ)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Права пользователя информацией</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Пользователь информацией имеет право:</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получать достоверную информацию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отказаться от получения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w:t>
      </w:r>
      <w:r>
        <w:rPr>
          <w:rFonts w:ascii="Arial" w:hAnsi="Arial" w:cs="Arial"/>
          <w:sz w:val="20"/>
          <w:szCs w:val="20"/>
        </w:rPr>
        <w:lastRenderedPageBreak/>
        <w:t>деятельности государственных органов и органов местного самоуправления и установленный порядок его реализации;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ОРГАНИЗАЦИЯ ДОСТУПА К ИНФОРМАЦИИ О ДЕЯТЕЛЬНОСТИ</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ОРГАНОВ И ОРГАНОВ МЕСТНОГО САМОУПРАВЛЕНИЯ.</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ОСНОВНЫЕ ТРЕБОВАНИЯ ПРИ ОБЕСПЕЧЕНИИ ДОСТУПА</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ЭТОЙ ИНФОРМАЦИИ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Организация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"Об обеспечении доступа к информации о деятельности судов в Российской Федерации".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bookmarkStart w:id="0" w:name="Par112"/>
      <w:bookmarkEnd w:id="0"/>
      <w:r>
        <w:rPr>
          <w:rFonts w:ascii="Arial" w:hAnsi="Arial" w:cs="Arial"/>
          <w:sz w:val="20"/>
          <w:szCs w:val="20"/>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32" w:history="1">
        <w:r>
          <w:rPr>
            <w:rFonts w:ascii="Arial" w:hAnsi="Arial" w:cs="Arial"/>
            <w:color w:val="0000FF"/>
            <w:sz w:val="20"/>
            <w:szCs w:val="20"/>
          </w:rPr>
          <w:t>N 200-ФЗ</w:t>
        </w:r>
      </w:hyperlink>
      <w:r>
        <w:rPr>
          <w:rFonts w:ascii="Arial" w:hAnsi="Arial" w:cs="Arial"/>
          <w:sz w:val="20"/>
          <w:szCs w:val="20"/>
        </w:rPr>
        <w:t xml:space="preserve">, от 28.11.2015 </w:t>
      </w:r>
      <w:hyperlink r:id="rId33" w:history="1">
        <w:r>
          <w:rPr>
            <w:rFonts w:ascii="Arial" w:hAnsi="Arial" w:cs="Arial"/>
            <w:color w:val="0000FF"/>
            <w:sz w:val="20"/>
            <w:szCs w:val="20"/>
          </w:rPr>
          <w:t>N 357-ФЗ</w:t>
        </w:r>
      </w:hyperlink>
      <w:r>
        <w:rPr>
          <w:rFonts w:ascii="Arial" w:hAnsi="Arial" w:cs="Arial"/>
          <w:sz w:val="20"/>
          <w:szCs w:val="20"/>
        </w:rPr>
        <w:t>)</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обеспечения права неограниченного круга лиц на доступ к информации, указанной в </w:t>
      </w:r>
      <w:hyperlink w:anchor="Par112" w:history="1">
        <w:r>
          <w:rPr>
            <w:rFonts w:ascii="Arial" w:hAnsi="Arial" w:cs="Arial"/>
            <w:color w:val="0000FF"/>
            <w:sz w:val="20"/>
            <w:szCs w:val="20"/>
          </w:rPr>
          <w:t>части 1</w:t>
        </w:r>
      </w:hyperlink>
      <w:r>
        <w:rPr>
          <w:rFonts w:ascii="Arial" w:hAnsi="Arial" w:cs="Arial"/>
          <w:sz w:val="20"/>
          <w:szCs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обеспечения права пользователей информацией на доступ к информации, указанной в </w:t>
      </w:r>
      <w:hyperlink w:anchor="Par112" w:history="1">
        <w:r>
          <w:rPr>
            <w:rFonts w:ascii="Arial" w:hAnsi="Arial" w:cs="Arial"/>
            <w:color w:val="0000FF"/>
            <w:sz w:val="20"/>
            <w:szCs w:val="20"/>
          </w:rPr>
          <w:t>части 1</w:t>
        </w:r>
      </w:hyperlink>
      <w:r>
        <w:rPr>
          <w:rFonts w:ascii="Arial" w:hAnsi="Arial" w:cs="Arial"/>
          <w:sz w:val="20"/>
          <w:szCs w:val="20"/>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hyperlink r:id="rId36"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7"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8"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40" w:history="1">
        <w:r>
          <w:rPr>
            <w:rFonts w:ascii="Arial" w:hAnsi="Arial" w:cs="Arial"/>
            <w:color w:val="0000FF"/>
            <w:sz w:val="20"/>
            <w:szCs w:val="20"/>
          </w:rPr>
          <w:t>Порядок</w:t>
        </w:r>
      </w:hyperlink>
      <w:r>
        <w:rPr>
          <w:rFonts w:ascii="Arial" w:hAnsi="Arial" w:cs="Arial"/>
          <w:sz w:val="20"/>
          <w:szCs w:val="20"/>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01.12.2014 N 419-ФЗ)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достоверность предоставляемой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сроков и порядка предоставления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ПРЕДОСТАВЛЕНИЕ ИНФОРМАЦИИ О ДЕЯТЕЛЬНОСТИ</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Обнародование (опубликование)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38" w:history="1">
        <w:r>
          <w:rPr>
            <w:rFonts w:ascii="Arial" w:hAnsi="Arial" w:cs="Arial"/>
            <w:color w:val="0000FF"/>
            <w:sz w:val="20"/>
            <w:szCs w:val="20"/>
          </w:rPr>
          <w:t>частями 2</w:t>
        </w:r>
      </w:hyperlink>
      <w:r>
        <w:rPr>
          <w:rFonts w:ascii="Arial" w:hAnsi="Arial" w:cs="Arial"/>
          <w:sz w:val="20"/>
          <w:szCs w:val="20"/>
        </w:rPr>
        <w:t xml:space="preserve"> и </w:t>
      </w:r>
      <w:hyperlink w:anchor="Par139" w:history="1">
        <w:r>
          <w:rPr>
            <w:rFonts w:ascii="Arial" w:hAnsi="Arial" w:cs="Arial"/>
            <w:color w:val="0000FF"/>
            <w:sz w:val="20"/>
            <w:szCs w:val="20"/>
          </w:rPr>
          <w:t>3</w:t>
        </w:r>
      </w:hyperlink>
      <w:r>
        <w:rPr>
          <w:rFonts w:ascii="Arial" w:hAnsi="Arial" w:cs="Arial"/>
          <w:sz w:val="20"/>
          <w:szCs w:val="20"/>
        </w:rPr>
        <w:t xml:space="preserve"> настоящей статьи.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1" w:name="Par138"/>
      <w:bookmarkEnd w:id="1"/>
      <w:r>
        <w:rPr>
          <w:rFonts w:ascii="Arial" w:hAnsi="Arial" w:cs="Arial"/>
          <w:sz w:val="20"/>
          <w:szCs w:val="20"/>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2" w:name="Par139"/>
      <w:bookmarkEnd w:id="2"/>
      <w:r>
        <w:rPr>
          <w:rFonts w:ascii="Arial" w:hAnsi="Arial" w:cs="Arial"/>
          <w:sz w:val="20"/>
          <w:szCs w:val="20"/>
        </w:rP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Информация о деятельности государственных органов и органов местного самоуправления, размещаемая в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bookmarkStart w:id="3" w:name="Par144"/>
      <w:bookmarkEnd w:id="3"/>
      <w:r>
        <w:rPr>
          <w:rFonts w:ascii="Arial" w:hAnsi="Arial" w:cs="Arial"/>
          <w:sz w:val="20"/>
          <w:szCs w:val="20"/>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общую информацию о государственном органе, об органе местного самоуправления, в том числе: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средствах массовой информации, учрежденных государственным органом, органом местного самоуправления (при наличии);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информацию о нормотворческой деятельности государственного органа, органа местного самоуправления, в том числе: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административные регламенты, стандарты государственных и муниципальных услуг;</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статистическую информацию о деятельности государственного органа, органа местного самоуправления, в том числе: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информацию о кадровом обеспечении государственного органа, органа местного самоуправления, в том числе: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порядок поступления граждан на государственную службу, муниципальную службу;</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4" w:name="Par172"/>
      <w:bookmarkEnd w:id="4"/>
      <w:r>
        <w:rPr>
          <w:rFonts w:ascii="Arial" w:hAnsi="Arial" w:cs="Arial"/>
          <w:sz w:val="20"/>
          <w:szCs w:val="20"/>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условия и результаты конкурсов на замещение вакантных должностей государственной службы, вакантных должностей муниципальной службы;</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5" w:name="Par175"/>
      <w:bookmarkEnd w:id="5"/>
      <w:r>
        <w:rPr>
          <w:rFonts w:ascii="Arial" w:hAnsi="Arial" w:cs="Arial"/>
          <w:sz w:val="20"/>
          <w:szCs w:val="20"/>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6" w:name="Par178"/>
      <w:bookmarkEnd w:id="6"/>
      <w:r>
        <w:rPr>
          <w:rFonts w:ascii="Arial" w:hAnsi="Arial" w:cs="Arial"/>
          <w:sz w:val="20"/>
          <w:szCs w:val="20"/>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обзоры обращений лиц, указанных в </w:t>
      </w:r>
      <w:hyperlink w:anchor="Par17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а также обобщенную информацию о результатах рассмотрения этих обращений и принятых мерах.</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органы, органы местного самоуправления наряду с информацией, указанной в </w:t>
      </w:r>
      <w:hyperlink w:anchor="Par144" w:history="1">
        <w:r>
          <w:rPr>
            <w:rFonts w:ascii="Arial" w:hAnsi="Arial" w:cs="Arial"/>
            <w:color w:val="0000FF"/>
            <w:sz w:val="20"/>
            <w:szCs w:val="20"/>
          </w:rPr>
          <w:t>части 1</w:t>
        </w:r>
      </w:hyperlink>
      <w:r>
        <w:rPr>
          <w:rFonts w:ascii="Arial" w:hAnsi="Arial" w:cs="Arial"/>
          <w:sz w:val="20"/>
          <w:szCs w:val="20"/>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Информация о кадровом обеспечении государственного органа, органа местного самоуправления, указанная в </w:t>
      </w:r>
      <w:hyperlink w:anchor="Par172" w:history="1">
        <w:r>
          <w:rPr>
            <w:rFonts w:ascii="Arial" w:hAnsi="Arial" w:cs="Arial"/>
            <w:color w:val="0000FF"/>
            <w:sz w:val="20"/>
            <w:szCs w:val="20"/>
          </w:rPr>
          <w:t>подпунктах "б"</w:t>
        </w:r>
      </w:hyperlink>
      <w:r>
        <w:rPr>
          <w:rFonts w:ascii="Arial" w:hAnsi="Arial" w:cs="Arial"/>
          <w:sz w:val="20"/>
          <w:szCs w:val="20"/>
        </w:rPr>
        <w:t xml:space="preserve"> - </w:t>
      </w:r>
      <w:hyperlink w:anchor="Par175" w:history="1">
        <w:r>
          <w:rPr>
            <w:rFonts w:ascii="Arial" w:hAnsi="Arial" w:cs="Arial"/>
            <w:color w:val="0000FF"/>
            <w:sz w:val="20"/>
            <w:szCs w:val="20"/>
          </w:rPr>
          <w:t>"д" пункта 8 части 1</w:t>
        </w:r>
      </w:hyperlink>
      <w:r>
        <w:rPr>
          <w:rFonts w:ascii="Arial" w:hAnsi="Arial" w:cs="Arial"/>
          <w:sz w:val="20"/>
          <w:szCs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6"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04.11.2014 </w:t>
      </w:r>
      <w:hyperlink r:id="rId47" w:history="1">
        <w:r>
          <w:rPr>
            <w:rFonts w:ascii="Arial" w:hAnsi="Arial" w:cs="Arial"/>
            <w:color w:val="0000FF"/>
            <w:sz w:val="20"/>
            <w:szCs w:val="20"/>
          </w:rPr>
          <w:t>N 331-ФЗ</w:t>
        </w:r>
      </w:hyperlink>
      <w:r>
        <w:rPr>
          <w:rFonts w:ascii="Arial" w:hAnsi="Arial" w:cs="Arial"/>
          <w:sz w:val="20"/>
          <w:szCs w:val="20"/>
        </w:rPr>
        <w:t xml:space="preserve">, от 28.12.2017 </w:t>
      </w:r>
      <w:hyperlink r:id="rId48" w:history="1">
        <w:r>
          <w:rPr>
            <w:rFonts w:ascii="Arial" w:hAnsi="Arial" w:cs="Arial"/>
            <w:color w:val="0000FF"/>
            <w:sz w:val="20"/>
            <w:szCs w:val="20"/>
          </w:rPr>
          <w:t>N 423-ФЗ</w:t>
        </w:r>
      </w:hyperlink>
      <w:r>
        <w:rPr>
          <w:rFonts w:ascii="Arial" w:hAnsi="Arial" w:cs="Arial"/>
          <w:sz w:val="20"/>
          <w:szCs w:val="20"/>
        </w:rPr>
        <w:t>)</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2" w:history="1">
        <w:r>
          <w:rPr>
            <w:rFonts w:ascii="Arial" w:hAnsi="Arial" w:cs="Arial"/>
            <w:color w:val="0000FF"/>
            <w:sz w:val="20"/>
            <w:szCs w:val="20"/>
          </w:rPr>
          <w:t>части 7.1 статьи 14</w:t>
        </w:r>
      </w:hyperlink>
      <w:r>
        <w:rPr>
          <w:rFonts w:ascii="Arial" w:hAnsi="Arial" w:cs="Arial"/>
          <w:sz w:val="20"/>
          <w:szCs w:val="20"/>
        </w:rPr>
        <w:t xml:space="preserve"> настоящего Федерального закона), определяется соответствующими перечнями информации, предусмотренными </w:t>
      </w:r>
      <w:hyperlink w:anchor="Par190"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50" w:history="1">
        <w:r>
          <w:rPr>
            <w:rFonts w:ascii="Arial" w:hAnsi="Arial" w:cs="Arial"/>
            <w:color w:val="0000FF"/>
            <w:sz w:val="20"/>
            <w:szCs w:val="20"/>
          </w:rPr>
          <w:t>Порядок</w:t>
        </w:r>
      </w:hyperlink>
      <w:r>
        <w:rPr>
          <w:rFonts w:ascii="Arial" w:hAnsi="Arial" w:cs="Arial"/>
          <w:sz w:val="20"/>
          <w:szCs w:val="20"/>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1"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 w:name="Par190"/>
      <w:bookmarkEnd w:id="7"/>
      <w:r>
        <w:rPr>
          <w:rFonts w:ascii="Arial" w:eastAsiaTheme="minorHAnsi" w:hAnsi="Arial" w:cs="Arial"/>
          <w:b/>
          <w:bCs/>
          <w:color w:val="auto"/>
          <w:sz w:val="20"/>
          <w:szCs w:val="20"/>
        </w:rPr>
        <w:t>Статья 14. Перечни информации о деятельности государственных органов, органов местного самоуправления, размещаемой в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bookmarkStart w:id="8" w:name="Par193"/>
      <w:bookmarkEnd w:id="8"/>
      <w:r>
        <w:rPr>
          <w:rFonts w:ascii="Arial" w:hAnsi="Arial" w:cs="Arial"/>
          <w:sz w:val="20"/>
          <w:szCs w:val="20"/>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55" w:history="1">
        <w:r>
          <w:rPr>
            <w:rFonts w:ascii="Arial" w:hAnsi="Arial" w:cs="Arial"/>
            <w:color w:val="0000FF"/>
            <w:sz w:val="20"/>
            <w:szCs w:val="20"/>
          </w:rPr>
          <w:t>Перечни</w:t>
        </w:r>
      </w:hyperlink>
      <w:r>
        <w:rPr>
          <w:rFonts w:ascii="Arial" w:hAnsi="Arial" w:cs="Arial"/>
          <w:sz w:val="20"/>
          <w:szCs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9" w:name="Par197"/>
      <w:bookmarkEnd w:id="9"/>
      <w:r>
        <w:rPr>
          <w:rFonts w:ascii="Arial" w:hAnsi="Arial" w:cs="Arial"/>
          <w:sz w:val="20"/>
          <w:szCs w:val="20"/>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10" w:name="Par199"/>
      <w:bookmarkEnd w:id="10"/>
      <w:r>
        <w:rPr>
          <w:rFonts w:ascii="Arial" w:hAnsi="Arial" w:cs="Arial"/>
          <w:sz w:val="20"/>
          <w:szCs w:val="20"/>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3" w:history="1">
        <w:r>
          <w:rPr>
            <w:rFonts w:ascii="Arial" w:hAnsi="Arial" w:cs="Arial"/>
            <w:color w:val="0000FF"/>
            <w:sz w:val="20"/>
            <w:szCs w:val="20"/>
          </w:rPr>
          <w:t>частях 1</w:t>
        </w:r>
      </w:hyperlink>
      <w:r>
        <w:rPr>
          <w:rFonts w:ascii="Arial" w:hAnsi="Arial" w:cs="Arial"/>
          <w:sz w:val="20"/>
          <w:szCs w:val="20"/>
        </w:rPr>
        <w:t xml:space="preserve"> - </w:t>
      </w:r>
      <w:hyperlink w:anchor="Par197" w:history="1">
        <w:r>
          <w:rPr>
            <w:rFonts w:ascii="Arial" w:hAnsi="Arial" w:cs="Arial"/>
            <w:color w:val="0000FF"/>
            <w:sz w:val="20"/>
            <w:szCs w:val="20"/>
          </w:rPr>
          <w:t>3</w:t>
        </w:r>
      </w:hyperlink>
      <w:r>
        <w:rPr>
          <w:rFonts w:ascii="Arial" w:hAnsi="Arial" w:cs="Arial"/>
          <w:sz w:val="20"/>
          <w:szCs w:val="20"/>
        </w:rPr>
        <w:t xml:space="preserve"> настоящей статьи, утверждаются этими федеральными государственными органами.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11" w:name="Par201"/>
      <w:bookmarkEnd w:id="11"/>
      <w:r>
        <w:rPr>
          <w:rFonts w:ascii="Arial" w:hAnsi="Arial" w:cs="Arial"/>
          <w:sz w:val="20"/>
          <w:szCs w:val="20"/>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bookmarkStart w:id="12" w:name="Par202"/>
      <w:bookmarkEnd w:id="12"/>
      <w:r>
        <w:rPr>
          <w:rFonts w:ascii="Arial" w:hAnsi="Arial" w:cs="Arial"/>
          <w:sz w:val="20"/>
          <w:szCs w:val="20"/>
        </w:rPr>
        <w:t xml:space="preserve">7.1. Правительство Российской Федерации определяет </w:t>
      </w:r>
      <w:hyperlink r:id="rId57" w:history="1">
        <w:r>
          <w:rPr>
            <w:rFonts w:ascii="Arial" w:hAnsi="Arial" w:cs="Arial"/>
            <w:color w:val="0000FF"/>
            <w:sz w:val="20"/>
            <w:szCs w:val="20"/>
          </w:rPr>
          <w:t>состав</w:t>
        </w:r>
      </w:hyperlink>
      <w:r>
        <w:rPr>
          <w:rFonts w:ascii="Arial" w:hAnsi="Arial" w:cs="Arial"/>
          <w:sz w:val="20"/>
          <w:szCs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8" w:history="1">
        <w:r>
          <w:rPr>
            <w:rFonts w:ascii="Arial" w:hAnsi="Arial" w:cs="Arial"/>
            <w:color w:val="0000FF"/>
            <w:sz w:val="20"/>
            <w:szCs w:val="20"/>
          </w:rPr>
          <w:t>порядок</w:t>
        </w:r>
      </w:hyperlink>
      <w:r>
        <w:rPr>
          <w:rFonts w:ascii="Arial" w:hAnsi="Arial" w:cs="Arial"/>
          <w:sz w:val="20"/>
          <w:szCs w:val="20"/>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3" w:history="1">
        <w:r>
          <w:rPr>
            <w:rFonts w:ascii="Arial" w:hAnsi="Arial" w:cs="Arial"/>
            <w:color w:val="0000FF"/>
            <w:sz w:val="20"/>
            <w:szCs w:val="20"/>
          </w:rPr>
          <w:t>частях 1</w:t>
        </w:r>
      </w:hyperlink>
      <w:r>
        <w:rPr>
          <w:rFonts w:ascii="Arial" w:hAnsi="Arial" w:cs="Arial"/>
          <w:sz w:val="20"/>
          <w:szCs w:val="20"/>
        </w:rPr>
        <w:t xml:space="preserve"> - </w:t>
      </w:r>
      <w:hyperlink w:anchor="Par197" w:history="1">
        <w:r>
          <w:rPr>
            <w:rFonts w:ascii="Arial" w:hAnsi="Arial" w:cs="Arial"/>
            <w:color w:val="0000FF"/>
            <w:sz w:val="20"/>
            <w:szCs w:val="20"/>
          </w:rPr>
          <w:t>3</w:t>
        </w:r>
      </w:hyperlink>
      <w:r>
        <w:rPr>
          <w:rFonts w:ascii="Arial" w:hAnsi="Arial" w:cs="Arial"/>
          <w:sz w:val="20"/>
          <w:szCs w:val="20"/>
        </w:rPr>
        <w:t xml:space="preserve">, </w:t>
      </w:r>
      <w:hyperlink w:anchor="Par199" w:history="1">
        <w:r>
          <w:rPr>
            <w:rFonts w:ascii="Arial" w:hAnsi="Arial" w:cs="Arial"/>
            <w:color w:val="0000FF"/>
            <w:sz w:val="20"/>
            <w:szCs w:val="20"/>
          </w:rPr>
          <w:t>5</w:t>
        </w:r>
      </w:hyperlink>
      <w:r>
        <w:rPr>
          <w:rFonts w:ascii="Arial" w:hAnsi="Arial" w:cs="Arial"/>
          <w:sz w:val="20"/>
          <w:szCs w:val="20"/>
        </w:rPr>
        <w:t xml:space="preserve"> - </w:t>
      </w:r>
      <w:hyperlink w:anchor="Par201" w:history="1">
        <w:r>
          <w:rPr>
            <w:rFonts w:ascii="Arial" w:hAnsi="Arial" w:cs="Arial"/>
            <w:color w:val="0000FF"/>
            <w:sz w:val="20"/>
            <w:szCs w:val="20"/>
          </w:rPr>
          <w:t>7</w:t>
        </w:r>
      </w:hyperlink>
      <w:r>
        <w:rPr>
          <w:rFonts w:ascii="Arial" w:hAnsi="Arial" w:cs="Arial"/>
          <w:sz w:val="20"/>
          <w:szCs w:val="20"/>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0" w:history="1">
        <w:r>
          <w:rPr>
            <w:rFonts w:ascii="Arial" w:hAnsi="Arial" w:cs="Arial"/>
            <w:color w:val="0000FF"/>
            <w:sz w:val="20"/>
            <w:szCs w:val="20"/>
          </w:rPr>
          <w:t>N 200-ФЗ</w:t>
        </w:r>
      </w:hyperlink>
      <w:r>
        <w:rPr>
          <w:rFonts w:ascii="Arial" w:hAnsi="Arial" w:cs="Arial"/>
          <w:sz w:val="20"/>
          <w:szCs w:val="20"/>
        </w:rPr>
        <w:t xml:space="preserve">, от 07.06.2013 </w:t>
      </w:r>
      <w:hyperlink r:id="rId61" w:history="1">
        <w:r>
          <w:rPr>
            <w:rFonts w:ascii="Arial" w:hAnsi="Arial" w:cs="Arial"/>
            <w:color w:val="0000FF"/>
            <w:sz w:val="20"/>
            <w:szCs w:val="20"/>
          </w:rPr>
          <w:t>N 112-ФЗ</w:t>
        </w:r>
      </w:hyperlink>
      <w:r>
        <w:rPr>
          <w:rFonts w:ascii="Arial" w:hAnsi="Arial" w:cs="Arial"/>
          <w:sz w:val="20"/>
          <w:szCs w:val="20"/>
        </w:rPr>
        <w:t>)</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bookmarkStart w:id="13" w:name="Par215"/>
      <w:bookmarkEnd w:id="13"/>
      <w:r>
        <w:rPr>
          <w:rFonts w:ascii="Arial" w:hAnsi="Arial" w:cs="Arial"/>
          <w:sz w:val="20"/>
          <w:szCs w:val="20"/>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указанная в </w:t>
      </w:r>
      <w:hyperlink w:anchor="Par215" w:history="1">
        <w:r>
          <w:rPr>
            <w:rFonts w:ascii="Arial" w:hAnsi="Arial" w:cs="Arial"/>
            <w:color w:val="0000FF"/>
            <w:sz w:val="20"/>
            <w:szCs w:val="20"/>
          </w:rPr>
          <w:t>части 1</w:t>
        </w:r>
      </w:hyperlink>
      <w:r>
        <w:rPr>
          <w:rFonts w:ascii="Arial" w:hAnsi="Arial" w:cs="Arial"/>
          <w:sz w:val="20"/>
          <w:szCs w:val="20"/>
        </w:rPr>
        <w:t xml:space="preserve"> настоящей статьи, должна содержать:</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и порядок получения информации от государственного органа, органа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Запрос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w:t>
      </w:r>
      <w:r>
        <w:rPr>
          <w:rFonts w:ascii="Arial" w:hAnsi="Arial" w:cs="Arial"/>
          <w:sz w:val="20"/>
          <w:szCs w:val="20"/>
        </w:rPr>
        <w:lastRenderedPageBreak/>
        <w:t>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Порядок предоставления информации о деятельности государственных органов и органов местного самоуправления по запросу</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0" w:history="1">
        <w:r>
          <w:rPr>
            <w:rFonts w:ascii="Arial" w:hAnsi="Arial" w:cs="Arial"/>
            <w:color w:val="0000FF"/>
            <w:sz w:val="20"/>
            <w:szCs w:val="20"/>
          </w:rPr>
          <w:t>статьей 20</w:t>
        </w:r>
      </w:hyperlink>
      <w:r>
        <w:rPr>
          <w:rFonts w:ascii="Arial" w:hAnsi="Arial" w:cs="Arial"/>
          <w:sz w:val="20"/>
          <w:szCs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Ответ на запрос подлежит обязательной регистрации государственным органом, органом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 w:name="Par250"/>
      <w:bookmarkEnd w:id="14"/>
      <w:r>
        <w:rPr>
          <w:rFonts w:ascii="Arial" w:eastAsiaTheme="minorHAnsi" w:hAnsi="Arial" w:cs="Arial"/>
          <w:b/>
          <w:bCs/>
          <w:color w:val="auto"/>
          <w:sz w:val="20"/>
          <w:szCs w:val="20"/>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не предоставляется в случае, если: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запрашиваемая информация относится к информации ограниченного доступа;</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запрашиваемая информация ранее предоставлялась пользователю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"Об обеспечении доступа к информации о деятельности судов в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Информация о деятельности государственных органов и органов местного самоуправления, предоставляемая на бесплатной основе</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передаваемая в устной форме;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F4B13" w:rsidRDefault="001F4B13" w:rsidP="001F4B1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11.07.2011 N 200-ФЗ)</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затрагивающая права и установленные законодательством Российской Федерации обязанности заинтересованного пользователя информацией;</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Плата за предоставление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bookmarkStart w:id="15" w:name="Par274"/>
      <w:bookmarkEnd w:id="15"/>
      <w:r>
        <w:rPr>
          <w:rFonts w:ascii="Arial" w:hAnsi="Arial" w:cs="Arial"/>
          <w:sz w:val="20"/>
          <w:szCs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0" w:history="1">
        <w:r>
          <w:rPr>
            <w:rFonts w:ascii="Arial" w:hAnsi="Arial" w:cs="Arial"/>
            <w:color w:val="0000FF"/>
            <w:sz w:val="20"/>
            <w:szCs w:val="20"/>
          </w:rPr>
          <w:t>Порядок</w:t>
        </w:r>
      </w:hyperlink>
      <w:r>
        <w:rPr>
          <w:rFonts w:ascii="Arial" w:hAnsi="Arial" w:cs="Arial"/>
          <w:sz w:val="20"/>
          <w:szCs w:val="20"/>
        </w:rPr>
        <w:t xml:space="preserve"> взимания платы устанавливается Правительством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предусмотренном </w:t>
      </w:r>
      <w:hyperlink w:anchor="Par274" w:history="1">
        <w:r>
          <w:rPr>
            <w:rFonts w:ascii="Arial" w:hAnsi="Arial" w:cs="Arial"/>
            <w:color w:val="0000FF"/>
            <w:sz w:val="20"/>
            <w:szCs w:val="20"/>
          </w:rPr>
          <w:t>частью 1</w:t>
        </w:r>
      </w:hyperlink>
      <w:r>
        <w:rPr>
          <w:rFonts w:ascii="Arial" w:hAnsi="Arial" w:cs="Arial"/>
          <w:sz w:val="20"/>
          <w:szCs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ОТВЕТСТВЕННОСТЬ ЗА НАРУШЕНИЕ ПОРЯДКА</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ДОСТУПА К ИНФОРМАЦИИ О ДЕЯТЕЛЬНОСТИ ГОСУДАРСТВЕННЫХ ОРГАНОВ</w:t>
      </w: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Защита права на доступ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F4B13" w:rsidRDefault="001F4B13" w:rsidP="001F4B1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ЗАКЛЮЧИТЕЛЬНЫЕ ПОЛОЖЕНИЯ</w:t>
      </w:r>
    </w:p>
    <w:p w:rsidR="001F4B13" w:rsidRDefault="001F4B13" w:rsidP="001F4B13">
      <w:pPr>
        <w:autoSpaceDE w:val="0"/>
        <w:autoSpaceDN w:val="0"/>
        <w:adjustRightInd w:val="0"/>
        <w:spacing w:after="0" w:line="240" w:lineRule="auto"/>
        <w:jc w:val="center"/>
        <w:rPr>
          <w:rFonts w:ascii="Arial" w:hAnsi="Arial" w:cs="Arial"/>
          <w:sz w:val="20"/>
          <w:szCs w:val="20"/>
        </w:rPr>
      </w:pPr>
    </w:p>
    <w:p w:rsidR="001F4B13" w:rsidRDefault="001F4B13" w:rsidP="001F4B1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26. Вступление в силу настоящего Федерального закона</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января 2010 года.</w:t>
      </w:r>
    </w:p>
    <w:p w:rsidR="001F4B13" w:rsidRDefault="001F4B13" w:rsidP="001F4B13">
      <w:pPr>
        <w:autoSpaceDE w:val="0"/>
        <w:autoSpaceDN w:val="0"/>
        <w:adjustRightInd w:val="0"/>
        <w:spacing w:after="0" w:line="240" w:lineRule="auto"/>
        <w:ind w:firstLine="540"/>
        <w:jc w:val="both"/>
        <w:rPr>
          <w:rFonts w:ascii="Arial" w:hAnsi="Arial" w:cs="Arial"/>
          <w:sz w:val="20"/>
          <w:szCs w:val="20"/>
        </w:rPr>
      </w:pP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F4B13" w:rsidRDefault="001F4B13" w:rsidP="001F4B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1F4B13" w:rsidRDefault="001F4B13" w:rsidP="001F4B13">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1F4B13" w:rsidRDefault="001F4B13" w:rsidP="001F4B13">
      <w:pPr>
        <w:autoSpaceDE w:val="0"/>
        <w:autoSpaceDN w:val="0"/>
        <w:adjustRightInd w:val="0"/>
        <w:spacing w:before="200" w:after="0" w:line="240" w:lineRule="auto"/>
        <w:rPr>
          <w:rFonts w:ascii="Arial" w:hAnsi="Arial" w:cs="Arial"/>
          <w:sz w:val="20"/>
          <w:szCs w:val="20"/>
        </w:rPr>
      </w:pPr>
      <w:r>
        <w:rPr>
          <w:rFonts w:ascii="Arial" w:hAnsi="Arial" w:cs="Arial"/>
          <w:sz w:val="20"/>
          <w:szCs w:val="20"/>
        </w:rPr>
        <w:t>9 февраля 2009 года</w:t>
      </w:r>
    </w:p>
    <w:p w:rsidR="001F4B13" w:rsidRDefault="001F4B13" w:rsidP="001F4B1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8-ФЗ</w:t>
      </w:r>
    </w:p>
    <w:p w:rsidR="001F4B13" w:rsidRDefault="001F4B13" w:rsidP="001F4B13">
      <w:pPr>
        <w:autoSpaceDE w:val="0"/>
        <w:autoSpaceDN w:val="0"/>
        <w:adjustRightInd w:val="0"/>
        <w:spacing w:after="0" w:line="240" w:lineRule="auto"/>
        <w:rPr>
          <w:rFonts w:ascii="Arial" w:hAnsi="Arial" w:cs="Arial"/>
          <w:sz w:val="20"/>
          <w:szCs w:val="20"/>
        </w:rPr>
      </w:pPr>
    </w:p>
    <w:p w:rsidR="001F4B13" w:rsidRDefault="001F4B13" w:rsidP="001F4B13">
      <w:pPr>
        <w:autoSpaceDE w:val="0"/>
        <w:autoSpaceDN w:val="0"/>
        <w:adjustRightInd w:val="0"/>
        <w:spacing w:after="0" w:line="240" w:lineRule="auto"/>
        <w:rPr>
          <w:rFonts w:ascii="Arial" w:hAnsi="Arial" w:cs="Arial"/>
          <w:sz w:val="20"/>
          <w:szCs w:val="20"/>
        </w:rPr>
      </w:pPr>
    </w:p>
    <w:p w:rsidR="001F4B13" w:rsidRDefault="001F4B13" w:rsidP="001F4B13">
      <w:pPr>
        <w:pBdr>
          <w:top w:val="single" w:sz="6" w:space="0" w:color="auto"/>
        </w:pBdr>
        <w:autoSpaceDE w:val="0"/>
        <w:autoSpaceDN w:val="0"/>
        <w:adjustRightInd w:val="0"/>
        <w:spacing w:before="100" w:after="100" w:line="240" w:lineRule="auto"/>
        <w:jc w:val="both"/>
        <w:rPr>
          <w:rFonts w:ascii="Arial" w:hAnsi="Arial" w:cs="Arial"/>
          <w:sz w:val="2"/>
          <w:szCs w:val="2"/>
        </w:rPr>
      </w:pPr>
    </w:p>
    <w:p w:rsidR="00661398" w:rsidRDefault="00661398">
      <w:bookmarkStart w:id="16" w:name="_GoBack"/>
      <w:bookmarkEnd w:id="16"/>
    </w:p>
    <w:sectPr w:rsidR="00661398" w:rsidSect="00D2117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F0"/>
    <w:rsid w:val="001F4B13"/>
    <w:rsid w:val="00661398"/>
    <w:rsid w:val="00FE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C4D1B-BC93-48E9-87D9-C59E16C8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021B5D6D3DA40FC8C83313C12AC96CE242E0E19AD7DEA4B31E8506888B1591A49D92A5E1CE1745D337D7EF5772BC91DA723FDC13149830c1z6C" TargetMode="External"/><Relationship Id="rId18" Type="http://schemas.openxmlformats.org/officeDocument/2006/relationships/hyperlink" Target="consultantplus://offline/ref=5E021B5D6D3DA40FC8C83313C12AC96CE242E0E09AD7DEA4B31E8506888B1591B69DCAA9E0CA0A44D52281BE11c2z6C" TargetMode="External"/><Relationship Id="rId26" Type="http://schemas.openxmlformats.org/officeDocument/2006/relationships/hyperlink" Target="consultantplus://offline/ref=5E021B5D6D3DA40FC8C83313C12AC96CE242E0E09AD7DEA4B31E8506888B1591A49D92A5E1CE1440D237D7EF5772BC91DA723FDC13149830c1z6C" TargetMode="External"/><Relationship Id="rId39" Type="http://schemas.openxmlformats.org/officeDocument/2006/relationships/hyperlink" Target="consultantplus://offline/ref=5E021B5D6D3DA40FC8C83313C12AC96CE041E7E391D2DEA4B31E8506888B1591A49D92A5E1CE1447D737D7EF5772BC91DA723FDC13149830c1z6C" TargetMode="External"/><Relationship Id="rId21" Type="http://schemas.openxmlformats.org/officeDocument/2006/relationships/hyperlink" Target="consultantplus://offline/ref=5E021B5D6D3DA40FC8C83313C12AC96CE242E0E19AD7DEA4B31E8506888B1591A49D92A5E1CE1745D337D7EF5772BC91DA723FDC13149830c1z6C" TargetMode="External"/><Relationship Id="rId34" Type="http://schemas.openxmlformats.org/officeDocument/2006/relationships/hyperlink" Target="consultantplus://offline/ref=5E021B5D6D3DA40FC8C83313C12AC96CE34DE6E99AD6DEA4B31E8506888B1591A49D92A5E1CE1742D337D7EF5772BC91DA723FDC13149830c1z6C" TargetMode="External"/><Relationship Id="rId42" Type="http://schemas.openxmlformats.org/officeDocument/2006/relationships/hyperlink" Target="consultantplus://offline/ref=5E021B5D6D3DA40FC8C83313C12AC96CE34DE6E99AD6DEA4B31E8506888B1591A49D92A5E1CE1742DD37D7EF5772BC91DA723FDC13149830c1z6C" TargetMode="External"/><Relationship Id="rId47" Type="http://schemas.openxmlformats.org/officeDocument/2006/relationships/hyperlink" Target="consultantplus://offline/ref=5E021B5D6D3DA40FC8C83313C12AC96CE042E0E59BD1DEA4B31E8506888B1591A49D92A5E1CE1444DD37D7EF5772BC91DA723FDC13149830c1z6C" TargetMode="External"/><Relationship Id="rId50" Type="http://schemas.openxmlformats.org/officeDocument/2006/relationships/hyperlink" Target="consultantplus://offline/ref=5E021B5D6D3DA40FC8C83313C12AC96CE244E1E992D9DEA4B31E8506888B1591A49D92A5E1CE1445D637D7EF5772BC91DA723FDC13149830c1z6C" TargetMode="External"/><Relationship Id="rId55" Type="http://schemas.openxmlformats.org/officeDocument/2006/relationships/hyperlink" Target="consultantplus://offline/ref=5E021B5D6D3DA40FC8C83313C12AC96CE34CE4E990D8DEA4B31E8506888B1591A49D92A5E1CE1445D537D7EF5772BC91DA723FDC13149830c1z6C" TargetMode="External"/><Relationship Id="rId63" Type="http://schemas.openxmlformats.org/officeDocument/2006/relationships/hyperlink" Target="consultantplus://offline/ref=5E021B5D6D3DA40FC8C83313C12AC96CE041E7E391D2DEA4B31E8506888B1591A49D92A5E1CE1440D237D7EF5772BC91DA723FDC13149830c1z6C" TargetMode="External"/><Relationship Id="rId68" Type="http://schemas.openxmlformats.org/officeDocument/2006/relationships/hyperlink" Target="consultantplus://offline/ref=5E021B5D6D3DA40FC8C83313C12AC96CE34DE6E99AD6DEA4B31E8506888B1591A49D92A5E1CE1743DD37D7EF5772BC91DA723FDC13149830c1z6C" TargetMode="External"/><Relationship Id="rId7" Type="http://schemas.openxmlformats.org/officeDocument/2006/relationships/hyperlink" Target="consultantplus://offline/ref=5E021B5D6D3DA40FC8C83313C12AC96CE34DE7E190D7DEA4B31E8506888B1591A49D92A5E1CE1740D637D7EF5772BC91DA723FDC13149830c1z6C" TargetMode="External"/><Relationship Id="rId71" Type="http://schemas.openxmlformats.org/officeDocument/2006/relationships/hyperlink" Target="consultantplus://offline/ref=5E021B5D6D3DA40FC8C83313C12AC96CE242E2E995D2DEA4B31E8506888B1591B69DCAA9E0CA0A44D52281BE11c2z6C" TargetMode="External"/><Relationship Id="rId2" Type="http://schemas.openxmlformats.org/officeDocument/2006/relationships/settings" Target="settings.xml"/><Relationship Id="rId16" Type="http://schemas.openxmlformats.org/officeDocument/2006/relationships/hyperlink" Target="consultantplus://offline/ref=5E021B5D6D3DA40FC8C83313C12AC96CE244E4E991D0DEA4B31E8506888B1591B69DCAA9E0CA0A44D52281BE11c2z6C" TargetMode="External"/><Relationship Id="rId29" Type="http://schemas.openxmlformats.org/officeDocument/2006/relationships/hyperlink" Target="consultantplus://offline/ref=5E021B5D6D3DA40FC8C83313C12AC96CE041E7E391D2DEA4B31E8506888B1591A49D92A5E1CE1447D537D7EF5772BC91DA723FDC13149830c1z6C" TargetMode="External"/><Relationship Id="rId11" Type="http://schemas.openxmlformats.org/officeDocument/2006/relationships/hyperlink" Target="consultantplus://offline/ref=5E021B5D6D3DA40FC8C83313C12AC96CE04CE4E99AD5DEA4B31E8506888B1591A49D92A5E1CE1745D237D7EF5772BC91DA723FDC13149830c1z6C" TargetMode="External"/><Relationship Id="rId24" Type="http://schemas.openxmlformats.org/officeDocument/2006/relationships/hyperlink" Target="consultantplus://offline/ref=5E021B5D6D3DA40FC8C83313C12AC96CE240E6E195D3DEA4B31E8506888B1591A49D92A5E1CE144CD237D7EF5772BC91DA723FDC13149830c1z6C" TargetMode="External"/><Relationship Id="rId32" Type="http://schemas.openxmlformats.org/officeDocument/2006/relationships/hyperlink" Target="consultantplus://offline/ref=5E021B5D6D3DA40FC8C83313C12AC96CE34DE6E99AD6DEA4B31E8506888B1591A49D92A5E1CE1742D237D7EF5772BC91DA723FDC13149830c1z6C" TargetMode="External"/><Relationship Id="rId37" Type="http://schemas.openxmlformats.org/officeDocument/2006/relationships/hyperlink" Target="consultantplus://offline/ref=5E021B5D6D3DA40FC8C83313C12AC96CE241E1E99BD9DEA4B31E8506888B1591A49D92A5E1CE1445D737D7EF5772BC91DA723FDC13149830c1z6C" TargetMode="External"/><Relationship Id="rId40" Type="http://schemas.openxmlformats.org/officeDocument/2006/relationships/hyperlink" Target="consultantplus://offline/ref=5E021B5D6D3DA40FC8C83313C12AC96CE04CE3E291D6DEA4B31E8506888B1591A49D92A5E1CE1445D437D7EF5772BC91DA723FDC13149830c1z6C" TargetMode="External"/><Relationship Id="rId45" Type="http://schemas.openxmlformats.org/officeDocument/2006/relationships/hyperlink" Target="consultantplus://offline/ref=5E021B5D6D3DA40FC8C83313C12AC96CE34DE6E99AD6DEA4B31E8506888B1591A49D92A5E1CE1743D537D7EF5772BC91DA723FDC13149830c1z6C" TargetMode="External"/><Relationship Id="rId53" Type="http://schemas.openxmlformats.org/officeDocument/2006/relationships/hyperlink" Target="consultantplus://offline/ref=5E021B5D6D3DA40FC8C83313C12AC96CE34DE6E99AD6DEA4B31E8506888B1591A49D92A5E1CE1743D037D7EF5772BC91DA723FDC13149830c1z6C" TargetMode="External"/><Relationship Id="rId58" Type="http://schemas.openxmlformats.org/officeDocument/2006/relationships/hyperlink" Target="consultantplus://offline/ref=5E021B5D6D3DA40FC8C83313C12AC96CE244E1E992D9DEA4B31E8506888B1591A49D92A5E1CE1440D737D7EF5772BC91DA723FDC13149830c1z6C" TargetMode="External"/><Relationship Id="rId66" Type="http://schemas.openxmlformats.org/officeDocument/2006/relationships/hyperlink" Target="consultantplus://offline/ref=5E021B5D6D3DA40FC8C83313C12AC96CE34DE6E99AD6DEA4B31E8506888B1591A49D92A5E1CE1743DC37D7EF5772BC91DA723FDC13149830c1z6C" TargetMode="External"/><Relationship Id="rId5" Type="http://schemas.openxmlformats.org/officeDocument/2006/relationships/hyperlink" Target="consultantplus://offline/ref=5E021B5D6D3DA40FC8C83313C12AC96CE041E7E391D2DEA4B31E8506888B1591A49D92A5E1CE1446D337D7EF5772BC91DA723FDC13149830c1z6C" TargetMode="External"/><Relationship Id="rId15" Type="http://schemas.openxmlformats.org/officeDocument/2006/relationships/hyperlink" Target="consultantplus://offline/ref=5E021B5D6D3DA40FC8C83313C12AC96CE04CE4E99AD5DEA4B31E8506888B1591A49D92A5E1CE1745D237D7EF5772BC91DA723FDC13149830c1z6C" TargetMode="External"/><Relationship Id="rId23" Type="http://schemas.openxmlformats.org/officeDocument/2006/relationships/hyperlink" Target="consultantplus://offline/ref=5E021B5D6D3DA40FC8C83313C12AC96CE846E9E993DB83AEBB4789048F844A94A38C92A5E5D01445CA3E83BCc1z2C" TargetMode="External"/><Relationship Id="rId28" Type="http://schemas.openxmlformats.org/officeDocument/2006/relationships/hyperlink" Target="consultantplus://offline/ref=5E021B5D6D3DA40FC8C83313C12AC96CE242E3E09BD6DEA4B31E8506888B1591A49D92A5E1CE1444D237D7EF5772BC91DA723FDC13149830c1z6C" TargetMode="External"/><Relationship Id="rId36" Type="http://schemas.openxmlformats.org/officeDocument/2006/relationships/hyperlink" Target="consultantplus://offline/ref=5E021B5D6D3DA40FC8C83313C12AC96CE345E9E892D6DEA4B31E8506888B1591A49D92A5E1CE1445D437D7EF5772BC91DA723FDC13149830c1z6C" TargetMode="External"/><Relationship Id="rId49" Type="http://schemas.openxmlformats.org/officeDocument/2006/relationships/hyperlink" Target="consultantplus://offline/ref=5E021B5D6D3DA40FC8C83313C12AC96CE041E7E391D2DEA4B31E8506888B1591A49D92A5E1CE1447D237D7EF5772BC91DA723FDC13149830c1z6C" TargetMode="External"/><Relationship Id="rId57" Type="http://schemas.openxmlformats.org/officeDocument/2006/relationships/hyperlink" Target="consultantplus://offline/ref=5E021B5D6D3DA40FC8C83313C12AC96CE34CE4E990D8DEA4B31E8506888B1591A49D92A5E1CE1446D637D7EF5772BC91DA723FDC13149830c1z6C" TargetMode="External"/><Relationship Id="rId61" Type="http://schemas.openxmlformats.org/officeDocument/2006/relationships/hyperlink" Target="consultantplus://offline/ref=5E021B5D6D3DA40FC8C83313C12AC96CE041E7E391D2DEA4B31E8506888B1591A49D92A5E1CE1440D137D7EF5772BC91DA723FDC13149830c1z6C" TargetMode="External"/><Relationship Id="rId10" Type="http://schemas.openxmlformats.org/officeDocument/2006/relationships/hyperlink" Target="consultantplus://offline/ref=5E021B5D6D3DA40FC8C83313C12AC96CE245E1E69BD2DEA4B31E8506888B1591A49D92A5E1CE1541D137D7EF5772BC91DA723FDC13149830c1z6C" TargetMode="External"/><Relationship Id="rId19" Type="http://schemas.openxmlformats.org/officeDocument/2006/relationships/hyperlink" Target="consultantplus://offline/ref=5E021B5D6D3DA40FC8C83313C12AC96CE34DE7E4988689A6E24B8B0380DB4F81B2D49EA0FFCE155AD63C81cBzFC" TargetMode="External"/><Relationship Id="rId31" Type="http://schemas.openxmlformats.org/officeDocument/2006/relationships/hyperlink" Target="consultantplus://offline/ref=5E021B5D6D3DA40FC8C83313C12AC96CE34DE6E99AD6DEA4B31E8506888B1591A49D92A5E1CE1742D137D7EF5772BC91DA723FDC13149830c1z6C" TargetMode="External"/><Relationship Id="rId44" Type="http://schemas.openxmlformats.org/officeDocument/2006/relationships/hyperlink" Target="consultantplus://offline/ref=5E021B5D6D3DA40FC8C83313C12AC96CE34DE7E190D7DEA4B31E8506888B1591A49D92A5E1CE1740D637D7EF5772BC91DA723FDC13149830c1z6C" TargetMode="External"/><Relationship Id="rId52" Type="http://schemas.openxmlformats.org/officeDocument/2006/relationships/hyperlink" Target="consultantplus://offline/ref=5E021B5D6D3DA40FC8C83313C12AC96CE041E7E391D2DEA4B31E8506888B1591A49D92A5E1CE1447DC37D7EF5772BC91DA723FDC13149830c1z6C" TargetMode="External"/><Relationship Id="rId60" Type="http://schemas.openxmlformats.org/officeDocument/2006/relationships/hyperlink" Target="consultantplus://offline/ref=5E021B5D6D3DA40FC8C83313C12AC96CE34DE6E99AD6DEA4B31E8506888B1591A49D92A5E1CE1743D137D7EF5772BC91DA723FDC13149830c1z6C" TargetMode="External"/><Relationship Id="rId65" Type="http://schemas.openxmlformats.org/officeDocument/2006/relationships/hyperlink" Target="consultantplus://offline/ref=5E021B5D6D3DA40FC8C83313C12AC96CE34DE6E99AD6DEA4B31E8506888B1591A49D92A5E1CE1743D337D7EF5772BC91DA723FDC13149830c1z6C" TargetMode="External"/><Relationship Id="rId73" Type="http://schemas.openxmlformats.org/officeDocument/2006/relationships/theme" Target="theme/theme1.xml"/><Relationship Id="rId4" Type="http://schemas.openxmlformats.org/officeDocument/2006/relationships/hyperlink" Target="consultantplus://offline/ref=5E021B5D6D3DA40FC8C83313C12AC96CE34DE6E99AD6DEA4B31E8506888B1591A49D92A5E1CE1742D537D7EF5772BC91DA723FDC13149830c1z6C" TargetMode="External"/><Relationship Id="rId9" Type="http://schemas.openxmlformats.org/officeDocument/2006/relationships/hyperlink" Target="consultantplus://offline/ref=5E021B5D6D3DA40FC8C83313C12AC96CE04CE1E596D1DEA4B31E8506888B1591A49D92A5E1CE1642D037D7EF5772BC91DA723FDC13149830c1z6C" TargetMode="External"/><Relationship Id="rId14" Type="http://schemas.openxmlformats.org/officeDocument/2006/relationships/hyperlink" Target="consultantplus://offline/ref=5E021B5D6D3DA40FC8C83313C12AC96CE34DE6E99AD6DEA4B31E8506888B1591A49D92A5E1CE1742D637D7EF5772BC91DA723FDC13149830c1z6C" TargetMode="External"/><Relationship Id="rId22" Type="http://schemas.openxmlformats.org/officeDocument/2006/relationships/hyperlink" Target="consultantplus://offline/ref=5E021B5D6D3DA40FC8C83313C12AC96CE240E6E195D3DEA4B31E8506888B1591A49D92A5E1CE144CD237D7EF5772BC91DA723FDC13149830c1z6C" TargetMode="External"/><Relationship Id="rId27" Type="http://schemas.openxmlformats.org/officeDocument/2006/relationships/hyperlink" Target="consultantplus://offline/ref=5E021B5D6D3DA40FC8C83313C12AC96CE041E7E391D2DEA4B31E8506888B1591A49D92A5E1CE1446DD37D7EF5772BC91DA723FDC13149830c1z6C" TargetMode="External"/><Relationship Id="rId30" Type="http://schemas.openxmlformats.org/officeDocument/2006/relationships/hyperlink" Target="consultantplus://offline/ref=5E021B5D6D3DA40FC8C83313C12AC96CE242E0E09AD7DEA4B31E8506888B1591A49D92A5E1CE1441D337D7EF5772BC91DA723FDC13149830c1z6C" TargetMode="External"/><Relationship Id="rId35" Type="http://schemas.openxmlformats.org/officeDocument/2006/relationships/hyperlink" Target="consultantplus://offline/ref=5E021B5D6D3DA40FC8C83313C12AC96CE240E6E195D3DEA4B31E8506888B1591A49D92A5E1CE1540D037D7EF5772BC91DA723FDC13149830c1z6C" TargetMode="External"/><Relationship Id="rId43" Type="http://schemas.openxmlformats.org/officeDocument/2006/relationships/hyperlink" Target="consultantplus://offline/ref=5E021B5D6D3DA40FC8C83313C12AC96CE34DE6E99AD6DEA4B31E8506888B1591A49D92A5E1CE1743D437D7EF5772BC91DA723FDC13149830c1z6C" TargetMode="External"/><Relationship Id="rId48" Type="http://schemas.openxmlformats.org/officeDocument/2006/relationships/hyperlink" Target="consultantplus://offline/ref=5E021B5D6D3DA40FC8C83313C12AC96CE34DE6E596D7DEA4B31E8506888B1591A49D92A5E1CE1447D637D7EF5772BC91DA723FDC13149830c1z6C" TargetMode="External"/><Relationship Id="rId56" Type="http://schemas.openxmlformats.org/officeDocument/2006/relationships/hyperlink" Target="consultantplus://offline/ref=5E021B5D6D3DA40FC8C83313C12AC96CE041E7E391D2DEA4B31E8506888B1591A49D92A5E1CE1440D637D7EF5772BC91DA723FDC13149830c1z6C" TargetMode="External"/><Relationship Id="rId64" Type="http://schemas.openxmlformats.org/officeDocument/2006/relationships/hyperlink" Target="consultantplus://offline/ref=5E021B5D6D3DA40FC8C83313C12AC96CE34DE6E99AD6DEA4B31E8506888B1591A49D92A5E1CE1743D237D7EF5772BC91DA723FDC13149830c1z6C" TargetMode="External"/><Relationship Id="rId69" Type="http://schemas.openxmlformats.org/officeDocument/2006/relationships/hyperlink" Target="consultantplus://offline/ref=5E021B5D6D3DA40FC8C83313C12AC96CE34DE6E99AD6DEA4B31E8506888B1591A49D92A5E1CE174CD437D7EF5772BC91DA723FDC13149830c1z6C" TargetMode="External"/><Relationship Id="rId8" Type="http://schemas.openxmlformats.org/officeDocument/2006/relationships/hyperlink" Target="consultantplus://offline/ref=5E021B5D6D3DA40FC8C83313C12AC96CE042E0E59BD1DEA4B31E8506888B1591A49D92A5E1CE1444DD37D7EF5772BC91DA723FDC13149830c1z6C" TargetMode="External"/><Relationship Id="rId51" Type="http://schemas.openxmlformats.org/officeDocument/2006/relationships/hyperlink" Target="consultantplus://offline/ref=5E021B5D6D3DA40FC8C83313C12AC96CE846E9E993DB83AEBB4789048F844A86A3D49EA4E1CE1447DF68D2FA462AB094C06C3EC30F169Ac3z3C"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E021B5D6D3DA40FC8C83313C12AC96CE34DE6E596D7DEA4B31E8506888B1591A49D92A5E1CE1447D637D7EF5772BC91DA723FDC13149830c1z6C" TargetMode="External"/><Relationship Id="rId17" Type="http://schemas.openxmlformats.org/officeDocument/2006/relationships/hyperlink" Target="consultantplus://offline/ref=5E021B5D6D3DA40FC8C83313C12AC96CE34DE7E4988689A6E24B8B0380DB4F81B2D49EA0FFCE155AD63C81cBzFC" TargetMode="External"/><Relationship Id="rId25" Type="http://schemas.openxmlformats.org/officeDocument/2006/relationships/hyperlink" Target="consultantplus://offline/ref=5E021B5D6D3DA40FC8C83313C12AC96CE34DE6E99AD6DEA4B31E8506888B1591A49D92A5E1CE1742D737D7EF5772BC91DA723FDC13149830c1z6C" TargetMode="External"/><Relationship Id="rId33" Type="http://schemas.openxmlformats.org/officeDocument/2006/relationships/hyperlink" Target="consultantplus://offline/ref=5E021B5D6D3DA40FC8C83313C12AC96CE245E1E69BD2DEA4B31E8506888B1591A49D92A5E1CE1541D137D7EF5772BC91DA723FDC13149830c1z6C" TargetMode="External"/><Relationship Id="rId38" Type="http://schemas.openxmlformats.org/officeDocument/2006/relationships/hyperlink" Target="consultantplus://offline/ref=5E021B5D6D3DA40FC8C83313C12AC96CE040E1E191D2DEA4B31E8506888B1591A49D92A5E1CE1444DD37D7EF5772BC91DA723FDC13149830c1z6C" TargetMode="External"/><Relationship Id="rId46" Type="http://schemas.openxmlformats.org/officeDocument/2006/relationships/hyperlink" Target="consultantplus://offline/ref=5E021B5D6D3DA40FC8C83313C12AC96CE244E1E694D0DEA4B31E8506888B1591A49D92A5E1CE1444D137D7EF5772BC91DA723FDC13149830c1z6C" TargetMode="External"/><Relationship Id="rId59" Type="http://schemas.openxmlformats.org/officeDocument/2006/relationships/hyperlink" Target="consultantplus://offline/ref=5E021B5D6D3DA40FC8C83313C12AC96CE041E7E391D2DEA4B31E8506888B1591A49D92A5E1CE1440D737D7EF5772BC91DA723FDC13149830c1z6C" TargetMode="External"/><Relationship Id="rId67" Type="http://schemas.openxmlformats.org/officeDocument/2006/relationships/hyperlink" Target="consultantplus://offline/ref=5E021B5D6D3DA40FC8C83313C12AC96CE242E0E09AD7DEA4B31E8506888B1591A49D92A5E1CE1543D337D7EF5772BC91DA723FDC13149830c1z6C" TargetMode="External"/><Relationship Id="rId20" Type="http://schemas.openxmlformats.org/officeDocument/2006/relationships/hyperlink" Target="consultantplus://offline/ref=5E021B5D6D3DA40FC8C83313C12AC96CE243E7E292D2DEA4B31E8506888B1591A49D92A5E1CE1C45D337D7EF5772BC91DA723FDC13149830c1z6C" TargetMode="External"/><Relationship Id="rId41" Type="http://schemas.openxmlformats.org/officeDocument/2006/relationships/hyperlink" Target="consultantplus://offline/ref=5E021B5D6D3DA40FC8C83313C12AC96CE04CE1E596D1DEA4B31E8506888B1591A49D92A5E1CE1642D037D7EF5772BC91DA723FDC13149830c1z6C" TargetMode="External"/><Relationship Id="rId54" Type="http://schemas.openxmlformats.org/officeDocument/2006/relationships/hyperlink" Target="consultantplus://offline/ref=5E021B5D6D3DA40FC8C83313C12AC96CE041E7E391D2DEA4B31E8506888B1591A49D92A5E1CE1440D537D7EF5772BC91DA723FDC13149830c1z6C" TargetMode="External"/><Relationship Id="rId62" Type="http://schemas.openxmlformats.org/officeDocument/2006/relationships/hyperlink" Target="consultantplus://offline/ref=5E021B5D6D3DA40FC8C83313C12AC96CE244E1E992D9DEA4B31E8506888B1591A49D92A5E1CE1446D237D7EF5772BC91DA723FDC13149830c1z6C" TargetMode="External"/><Relationship Id="rId70" Type="http://schemas.openxmlformats.org/officeDocument/2006/relationships/hyperlink" Target="consultantplus://offline/ref=5E021B5D6D3DA40FC8C83313C12AC96CE047E0E995D2DEA4B31E8506888B1591A49D92A5E1CE1444DC37D7EF5772BC91DA723FDC13149830c1z6C" TargetMode="External"/><Relationship Id="rId1" Type="http://schemas.openxmlformats.org/officeDocument/2006/relationships/styles" Target="styles.xml"/><Relationship Id="rId6" Type="http://schemas.openxmlformats.org/officeDocument/2006/relationships/hyperlink" Target="consultantplus://offline/ref=5E021B5D6D3DA40FC8C83313C12AC96CE040E5E89BD7DEA4B31E8506888B1591A49D92A5E1CE1445D637D7EF5772BC91DA723FDC13149830c1z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9497</Words>
  <Characters>54134</Characters>
  <Application>Microsoft Office Word</Application>
  <DocSecurity>0</DocSecurity>
  <Lines>451</Lines>
  <Paragraphs>127</Paragraphs>
  <ScaleCrop>false</ScaleCrop>
  <Company>SPecialiST RePack</Company>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c:creator>
  <cp:keywords/>
  <dc:description/>
  <cp:lastModifiedBy>UserN</cp:lastModifiedBy>
  <cp:revision>2</cp:revision>
  <dcterms:created xsi:type="dcterms:W3CDTF">2021-01-14T02:51:00Z</dcterms:created>
  <dcterms:modified xsi:type="dcterms:W3CDTF">2021-01-14T02:52:00Z</dcterms:modified>
</cp:coreProperties>
</file>