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E8" w:rsidRDefault="005903B0" w:rsidP="005903B0">
      <w:pPr>
        <w:pStyle w:val="Default"/>
        <w:jc w:val="center"/>
        <w:rPr>
          <w:sz w:val="26"/>
          <w:szCs w:val="26"/>
        </w:rPr>
      </w:pPr>
      <w:r w:rsidRPr="00AC10A5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42D82BBF" wp14:editId="7A130CFC">
            <wp:extent cx="437322" cy="551406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9" cy="5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E8" w:rsidRDefault="003311E8" w:rsidP="007C72E2">
      <w:pPr>
        <w:pStyle w:val="Default"/>
        <w:rPr>
          <w:sz w:val="26"/>
          <w:szCs w:val="26"/>
        </w:rPr>
      </w:pPr>
    </w:p>
    <w:p w:rsidR="005903B0" w:rsidRPr="00AE58BE" w:rsidRDefault="005903B0" w:rsidP="00590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РЕВИЗИОННАЯ КОМИССИЯ</w:t>
      </w:r>
    </w:p>
    <w:p w:rsidR="005903B0" w:rsidRPr="00AE58BE" w:rsidRDefault="005903B0" w:rsidP="005903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Кежемского района</w:t>
      </w:r>
    </w:p>
    <w:p w:rsidR="003311E8" w:rsidRDefault="003311E8" w:rsidP="007C72E2">
      <w:pPr>
        <w:pStyle w:val="Default"/>
        <w:rPr>
          <w:sz w:val="26"/>
          <w:szCs w:val="26"/>
        </w:rPr>
      </w:pPr>
    </w:p>
    <w:p w:rsidR="003311E8" w:rsidRPr="00AC10A5" w:rsidRDefault="003311E8" w:rsidP="007C72E2">
      <w:pPr>
        <w:pStyle w:val="Default"/>
        <w:rPr>
          <w:sz w:val="26"/>
          <w:szCs w:val="26"/>
        </w:rPr>
      </w:pPr>
    </w:p>
    <w:p w:rsidR="007C72E2" w:rsidRPr="00AC10A5" w:rsidRDefault="007C72E2" w:rsidP="007C72E2">
      <w:pPr>
        <w:pStyle w:val="Default"/>
        <w:rPr>
          <w:sz w:val="26"/>
          <w:szCs w:val="26"/>
        </w:rPr>
      </w:pPr>
    </w:p>
    <w:p w:rsidR="005903B0" w:rsidRPr="005903B0" w:rsidRDefault="005903B0" w:rsidP="0059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903B0" w:rsidRPr="005903B0" w:rsidRDefault="005903B0" w:rsidP="0059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комиссии Кежемского района по итогам экспертно-аналитического мероприятия </w:t>
      </w:r>
      <w:r w:rsidRPr="005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проекта решения о районном бюджете на 2023 год и плановый период 2024 – 2025 годов, проверк</w:t>
      </w:r>
      <w:r w:rsidR="0086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анализ</w:t>
      </w:r>
      <w:r w:rsidR="0086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обоснованности его показателей</w:t>
      </w:r>
      <w:r w:rsidRPr="005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5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E78" w:rsidRPr="005903B0" w:rsidRDefault="005A6E78" w:rsidP="004C035D">
      <w:pPr>
        <w:pStyle w:val="Default"/>
        <w:jc w:val="both"/>
        <w:rPr>
          <w:sz w:val="28"/>
          <w:szCs w:val="28"/>
        </w:rPr>
      </w:pPr>
    </w:p>
    <w:p w:rsidR="00C709D2" w:rsidRDefault="00C709D2" w:rsidP="004C0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E21" w:rsidRPr="005903B0" w:rsidRDefault="005903B0" w:rsidP="0059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03B0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</w:t>
      </w:r>
      <w:r w:rsidRPr="00CC5384">
        <w:rPr>
          <w:rFonts w:ascii="Times New Roman" w:hAnsi="Times New Roman" w:cs="Times New Roman"/>
          <w:sz w:val="26"/>
          <w:szCs w:val="26"/>
        </w:rPr>
        <w:t xml:space="preserve">Кежемского районного Совета депутатов </w:t>
      </w:r>
      <w:r w:rsidRPr="005903B0">
        <w:rPr>
          <w:rFonts w:ascii="Times New Roman" w:hAnsi="Times New Roman" w:cs="Times New Roman"/>
          <w:sz w:val="26"/>
          <w:szCs w:val="26"/>
        </w:rPr>
        <w:t xml:space="preserve">«О районном бюджете на 2023 год и плановый период 2024-2025 годов» подготовлено по итогам экспертно-аналитического мероприятия </w:t>
      </w:r>
      <w:r w:rsidRPr="005903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903B0">
        <w:rPr>
          <w:rFonts w:ascii="Times New Roman" w:hAnsi="Times New Roman" w:cs="Times New Roman"/>
          <w:sz w:val="26"/>
          <w:szCs w:val="26"/>
        </w:rPr>
        <w:t>Экспертиза проекта решения о районном бюджете на 2023 год и плановый период 2024 – 2025 годов, проверка и анализ обоснованности его показателей</w:t>
      </w:r>
      <w:r w:rsidRPr="005903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903B0">
        <w:rPr>
          <w:rFonts w:ascii="Times New Roman" w:hAnsi="Times New Roman" w:cs="Times New Roman"/>
          <w:sz w:val="26"/>
          <w:szCs w:val="26"/>
        </w:rPr>
        <w:t>, провед</w:t>
      </w:r>
      <w:r>
        <w:rPr>
          <w:rFonts w:ascii="Times New Roman" w:hAnsi="Times New Roman" w:cs="Times New Roman"/>
          <w:sz w:val="26"/>
          <w:szCs w:val="26"/>
        </w:rPr>
        <w:t xml:space="preserve">енного в соответствии </w:t>
      </w:r>
      <w:r w:rsidR="00C43E21" w:rsidRPr="00CB5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157 Бюджетного кодекса Российской Федерации (далее - БК РФ), статьей 9</w:t>
      </w:r>
      <w:proofErr w:type="gramEnd"/>
      <w:r w:rsidR="00C43E21" w:rsidRPr="00CB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43E21" w:rsidRPr="00CB52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43E21" w:rsidRPr="002453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5A6E78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4B34CA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 муниципальном </w:t>
      </w:r>
      <w:r w:rsidR="005A6E78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Кежемский район</w:t>
      </w:r>
      <w:r w:rsidR="004B34CA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4B34CA" w:rsidRPr="00CC5384">
        <w:rPr>
          <w:rFonts w:ascii="Times New Roman" w:hAnsi="Times New Roman" w:cs="Times New Roman"/>
          <w:sz w:val="26"/>
          <w:szCs w:val="26"/>
        </w:rPr>
        <w:t xml:space="preserve">утвержденное решением Кежемского районного Совета депутатов от 18.12.2013 № 42-252 </w:t>
      </w:r>
      <w:r w:rsidR="004B34CA" w:rsidRPr="00C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решений Кежемского районного Совета </w:t>
      </w:r>
      <w:r w:rsidR="004B34CA" w:rsidRPr="00CC5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от 18.06.2015 № 56-314, от 10.12.2015 № 3-37, от 21.11.2016 № 10-135, от 28.02.2017 № 13-175, от 20.02.2018</w:t>
      </w:r>
      <w:proofErr w:type="gramEnd"/>
      <w:r w:rsidR="004B34CA" w:rsidRPr="00CC5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proofErr w:type="gramStart"/>
      <w:r w:rsidR="004B34CA" w:rsidRPr="00CC5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25-276, от 26.02.2019 № 38-355, от 22.10.2020 № 2-11) (далее – Положение о бюджетном процессе)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r w:rsidR="005A6E78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B52CA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</w:t>
      </w:r>
      <w:r w:rsidR="005A6E78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Ревизионной комиссии </w:t>
      </w:r>
      <w:r w:rsidR="000A0C3A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Кежемского района 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B52CA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3E21" w:rsidRPr="00CC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43E21" w:rsidRPr="00CB5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D255C" w:rsidRPr="00296FFF" w:rsidRDefault="00ED255C" w:rsidP="004C0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FFF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5B33C6" w:rsidRPr="00296FFF">
        <w:rPr>
          <w:rFonts w:ascii="Times New Roman" w:hAnsi="Times New Roman" w:cs="Times New Roman"/>
          <w:sz w:val="26"/>
          <w:szCs w:val="26"/>
        </w:rPr>
        <w:t xml:space="preserve">Кежемского районного </w:t>
      </w:r>
      <w:r w:rsidRPr="00296FFF">
        <w:rPr>
          <w:rFonts w:ascii="Times New Roman" w:hAnsi="Times New Roman" w:cs="Times New Roman"/>
          <w:sz w:val="26"/>
          <w:szCs w:val="26"/>
        </w:rPr>
        <w:t xml:space="preserve">Совета депутатов «О </w:t>
      </w:r>
      <w:r w:rsidR="000A056D" w:rsidRPr="00296FFF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Pr="00296FFF">
        <w:rPr>
          <w:rFonts w:ascii="Times New Roman" w:hAnsi="Times New Roman" w:cs="Times New Roman"/>
          <w:sz w:val="26"/>
          <w:szCs w:val="26"/>
        </w:rPr>
        <w:t>бюджете на 202</w:t>
      </w:r>
      <w:r w:rsidR="003D1978" w:rsidRPr="00296FFF">
        <w:rPr>
          <w:rFonts w:ascii="Times New Roman" w:hAnsi="Times New Roman" w:cs="Times New Roman"/>
          <w:sz w:val="26"/>
          <w:szCs w:val="26"/>
        </w:rPr>
        <w:t>3</w:t>
      </w:r>
      <w:r w:rsidRPr="00296FF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D1978" w:rsidRPr="00296FFF">
        <w:rPr>
          <w:rFonts w:ascii="Times New Roman" w:hAnsi="Times New Roman" w:cs="Times New Roman"/>
          <w:sz w:val="26"/>
          <w:szCs w:val="26"/>
        </w:rPr>
        <w:t>4</w:t>
      </w:r>
      <w:r w:rsidR="000A056D" w:rsidRPr="00296FFF">
        <w:rPr>
          <w:rFonts w:ascii="Times New Roman" w:hAnsi="Times New Roman" w:cs="Times New Roman"/>
          <w:sz w:val="26"/>
          <w:szCs w:val="26"/>
        </w:rPr>
        <w:t xml:space="preserve"> - </w:t>
      </w:r>
      <w:r w:rsidRPr="00296FFF">
        <w:rPr>
          <w:rFonts w:ascii="Times New Roman" w:hAnsi="Times New Roman" w:cs="Times New Roman"/>
          <w:sz w:val="26"/>
          <w:szCs w:val="26"/>
        </w:rPr>
        <w:t>202</w:t>
      </w:r>
      <w:r w:rsidR="003D1978" w:rsidRPr="00296FFF">
        <w:rPr>
          <w:rFonts w:ascii="Times New Roman" w:hAnsi="Times New Roman" w:cs="Times New Roman"/>
          <w:sz w:val="26"/>
          <w:szCs w:val="26"/>
        </w:rPr>
        <w:t>5</w:t>
      </w:r>
      <w:r w:rsidRPr="00296FFF">
        <w:rPr>
          <w:rFonts w:ascii="Times New Roman" w:hAnsi="Times New Roman" w:cs="Times New Roman"/>
          <w:sz w:val="26"/>
          <w:szCs w:val="26"/>
        </w:rPr>
        <w:t xml:space="preserve"> годов» с документами и </w:t>
      </w:r>
      <w:proofErr w:type="gramStart"/>
      <w:r w:rsidRPr="00296FFF">
        <w:rPr>
          <w:rFonts w:ascii="Times New Roman" w:hAnsi="Times New Roman" w:cs="Times New Roman"/>
          <w:sz w:val="26"/>
          <w:szCs w:val="26"/>
        </w:rPr>
        <w:t xml:space="preserve">материалами, предоставленными одновременно с проектом решения о </w:t>
      </w:r>
      <w:r w:rsidR="000A056D" w:rsidRPr="00296FFF">
        <w:rPr>
          <w:rFonts w:ascii="Times New Roman" w:hAnsi="Times New Roman" w:cs="Times New Roman"/>
          <w:sz w:val="26"/>
          <w:szCs w:val="26"/>
        </w:rPr>
        <w:t xml:space="preserve">районном бюджете </w:t>
      </w:r>
      <w:r w:rsidRPr="00296FFF">
        <w:rPr>
          <w:rFonts w:ascii="Times New Roman" w:hAnsi="Times New Roman" w:cs="Times New Roman"/>
          <w:sz w:val="26"/>
          <w:szCs w:val="26"/>
        </w:rPr>
        <w:t xml:space="preserve"> направлен</w:t>
      </w:r>
      <w:proofErr w:type="gramEnd"/>
      <w:r w:rsidRPr="00296FFF">
        <w:rPr>
          <w:rFonts w:ascii="Times New Roman" w:hAnsi="Times New Roman" w:cs="Times New Roman"/>
          <w:sz w:val="26"/>
          <w:szCs w:val="26"/>
        </w:rPr>
        <w:t xml:space="preserve"> в </w:t>
      </w:r>
      <w:r w:rsidR="000A056D" w:rsidRPr="00296FFF">
        <w:rPr>
          <w:rFonts w:ascii="Times New Roman" w:hAnsi="Times New Roman" w:cs="Times New Roman"/>
          <w:sz w:val="26"/>
          <w:szCs w:val="26"/>
        </w:rPr>
        <w:t>контрольно – счетный орган Кежемского района</w:t>
      </w:r>
      <w:r w:rsidRPr="00296FFF">
        <w:rPr>
          <w:rFonts w:ascii="Times New Roman" w:hAnsi="Times New Roman" w:cs="Times New Roman"/>
          <w:sz w:val="26"/>
          <w:szCs w:val="26"/>
        </w:rPr>
        <w:t xml:space="preserve"> с соблюдением сроков, установленных ст</w:t>
      </w:r>
      <w:r w:rsidR="00296FFF" w:rsidRPr="00296FFF">
        <w:rPr>
          <w:rFonts w:ascii="Times New Roman" w:hAnsi="Times New Roman" w:cs="Times New Roman"/>
          <w:sz w:val="26"/>
          <w:szCs w:val="26"/>
        </w:rPr>
        <w:t>атьей</w:t>
      </w:r>
      <w:r w:rsidRPr="00296FFF">
        <w:rPr>
          <w:rFonts w:ascii="Times New Roman" w:hAnsi="Times New Roman" w:cs="Times New Roman"/>
          <w:sz w:val="26"/>
          <w:szCs w:val="26"/>
        </w:rPr>
        <w:t xml:space="preserve"> 185 Б</w:t>
      </w:r>
      <w:r w:rsidR="00896DB0" w:rsidRPr="00296FFF">
        <w:rPr>
          <w:rFonts w:ascii="Times New Roman" w:hAnsi="Times New Roman" w:cs="Times New Roman"/>
          <w:sz w:val="26"/>
          <w:szCs w:val="26"/>
        </w:rPr>
        <w:t xml:space="preserve">юджетного кодекса </w:t>
      </w:r>
      <w:r w:rsidRPr="00296FFF">
        <w:rPr>
          <w:rFonts w:ascii="Times New Roman" w:hAnsi="Times New Roman" w:cs="Times New Roman"/>
          <w:sz w:val="26"/>
          <w:szCs w:val="26"/>
        </w:rPr>
        <w:t>РФ</w:t>
      </w:r>
      <w:r w:rsidR="00896DB0" w:rsidRPr="00296FFF">
        <w:rPr>
          <w:rFonts w:ascii="Times New Roman" w:hAnsi="Times New Roman" w:cs="Times New Roman"/>
          <w:sz w:val="26"/>
          <w:szCs w:val="26"/>
        </w:rPr>
        <w:t>.</w:t>
      </w:r>
    </w:p>
    <w:p w:rsidR="00896DB0" w:rsidRPr="005903B0" w:rsidRDefault="00ED255C" w:rsidP="006E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r w:rsidRPr="00296FFF">
        <w:rPr>
          <w:rFonts w:ascii="Times New Roman" w:hAnsi="Times New Roman" w:cs="Times New Roman"/>
          <w:sz w:val="26"/>
          <w:szCs w:val="26"/>
        </w:rPr>
        <w:t xml:space="preserve">Перечень документов и материалов, представленных одновременно с проектом бюджета, по своему составу и содержанию </w:t>
      </w:r>
      <w:r w:rsidR="00803962" w:rsidRPr="00296FFF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Pr="00296FFF">
        <w:rPr>
          <w:rFonts w:ascii="Times New Roman" w:hAnsi="Times New Roman" w:cs="Times New Roman"/>
          <w:sz w:val="26"/>
          <w:szCs w:val="26"/>
        </w:rPr>
        <w:t>соответствуют требованиям ст</w:t>
      </w:r>
      <w:r w:rsidR="009F5376">
        <w:rPr>
          <w:rFonts w:ascii="Times New Roman" w:hAnsi="Times New Roman" w:cs="Times New Roman"/>
          <w:sz w:val="26"/>
          <w:szCs w:val="26"/>
        </w:rPr>
        <w:t>атьи</w:t>
      </w:r>
      <w:r w:rsidRPr="00296FFF">
        <w:rPr>
          <w:rFonts w:ascii="Times New Roman" w:hAnsi="Times New Roman" w:cs="Times New Roman"/>
          <w:sz w:val="26"/>
          <w:szCs w:val="26"/>
        </w:rPr>
        <w:t xml:space="preserve"> 184.2 Б</w:t>
      </w:r>
      <w:r w:rsidR="00896DB0" w:rsidRPr="00296FFF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296FFF">
        <w:rPr>
          <w:rFonts w:ascii="Times New Roman" w:hAnsi="Times New Roman" w:cs="Times New Roman"/>
          <w:sz w:val="26"/>
          <w:szCs w:val="26"/>
        </w:rPr>
        <w:t xml:space="preserve"> РФ, п. </w:t>
      </w:r>
      <w:r w:rsidR="00B14D7E" w:rsidRPr="00296FFF">
        <w:rPr>
          <w:rFonts w:ascii="Times New Roman" w:hAnsi="Times New Roman" w:cs="Times New Roman"/>
          <w:sz w:val="26"/>
          <w:szCs w:val="26"/>
        </w:rPr>
        <w:t>8</w:t>
      </w:r>
      <w:r w:rsidRPr="00296FFF">
        <w:rPr>
          <w:rFonts w:ascii="Times New Roman" w:hAnsi="Times New Roman" w:cs="Times New Roman"/>
          <w:sz w:val="26"/>
          <w:szCs w:val="26"/>
        </w:rPr>
        <w:t xml:space="preserve"> ст. </w:t>
      </w:r>
      <w:r w:rsidR="00B14D7E" w:rsidRPr="00296FFF">
        <w:rPr>
          <w:rFonts w:ascii="Times New Roman" w:hAnsi="Times New Roman" w:cs="Times New Roman"/>
          <w:sz w:val="26"/>
          <w:szCs w:val="26"/>
        </w:rPr>
        <w:t>29</w:t>
      </w:r>
      <w:r w:rsidRPr="00296FF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</w:t>
      </w:r>
      <w:r w:rsidR="00B14D7E" w:rsidRPr="00296FFF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Кежемский район</w:t>
      </w:r>
      <w:r w:rsidRPr="00296FFF">
        <w:rPr>
          <w:rFonts w:ascii="Times New Roman" w:hAnsi="Times New Roman" w:cs="Times New Roman"/>
          <w:sz w:val="26"/>
          <w:szCs w:val="26"/>
        </w:rPr>
        <w:t>.</w:t>
      </w:r>
      <w:r w:rsidRPr="005903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97A26" w:rsidRPr="00296FFF" w:rsidRDefault="00897A26" w:rsidP="006E7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районного бюджета на 202</w:t>
      </w:r>
      <w:r w:rsidR="00D21EDD"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21EDD"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D21EDD"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составлен с учетом требований по его содержанию, предусмотренных</w:t>
      </w:r>
      <w:r w:rsidRPr="00296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</w:t>
      </w: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нктом 1 статьи 184.1. </w:t>
      </w:r>
      <w:r w:rsidR="009F5376" w:rsidRPr="00296FFF">
        <w:rPr>
          <w:rFonts w:ascii="Times New Roman" w:hAnsi="Times New Roman" w:cs="Times New Roman"/>
          <w:sz w:val="26"/>
          <w:szCs w:val="26"/>
        </w:rPr>
        <w:t>Бюджетного кодекса РФ</w:t>
      </w:r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указанные параметры бюджета, включенные в перечень основных характеристик бюджета, </w:t>
      </w:r>
      <w:r w:rsidRPr="00296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которым относятся общий объем доходов, общий объем расходов, дефицит  бюджета, соблюдены. </w:t>
      </w:r>
    </w:p>
    <w:p w:rsidR="00ED255C" w:rsidRPr="00296FFF" w:rsidRDefault="00ED255C" w:rsidP="004C0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FFF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требованиями п. 4 ст. 169 </w:t>
      </w:r>
      <w:r w:rsidR="009F5376" w:rsidRPr="00296FFF">
        <w:rPr>
          <w:rFonts w:ascii="Times New Roman" w:hAnsi="Times New Roman" w:cs="Times New Roman"/>
          <w:sz w:val="26"/>
          <w:szCs w:val="26"/>
        </w:rPr>
        <w:t>Бюджетного кодекса РФ</w:t>
      </w:r>
      <w:r w:rsidR="009F5376" w:rsidRPr="00296FFF">
        <w:rPr>
          <w:rFonts w:ascii="Times New Roman" w:hAnsi="Times New Roman" w:cs="Times New Roman"/>
          <w:sz w:val="26"/>
          <w:szCs w:val="26"/>
        </w:rPr>
        <w:t xml:space="preserve"> </w:t>
      </w:r>
      <w:r w:rsidRPr="00296FFF">
        <w:rPr>
          <w:rFonts w:ascii="Times New Roman" w:hAnsi="Times New Roman" w:cs="Times New Roman"/>
          <w:sz w:val="26"/>
          <w:szCs w:val="26"/>
        </w:rPr>
        <w:t xml:space="preserve">и п. </w:t>
      </w:r>
      <w:r w:rsidR="00C72647" w:rsidRPr="00296FFF">
        <w:rPr>
          <w:rFonts w:ascii="Times New Roman" w:hAnsi="Times New Roman" w:cs="Times New Roman"/>
          <w:sz w:val="26"/>
          <w:szCs w:val="26"/>
        </w:rPr>
        <w:t>2</w:t>
      </w:r>
      <w:r w:rsidRPr="00296FFF">
        <w:rPr>
          <w:rFonts w:ascii="Times New Roman" w:hAnsi="Times New Roman" w:cs="Times New Roman"/>
          <w:sz w:val="26"/>
          <w:szCs w:val="26"/>
        </w:rPr>
        <w:t xml:space="preserve"> ст. </w:t>
      </w:r>
      <w:r w:rsidR="00C72647" w:rsidRPr="00296FFF">
        <w:rPr>
          <w:rFonts w:ascii="Times New Roman" w:hAnsi="Times New Roman" w:cs="Times New Roman"/>
          <w:sz w:val="26"/>
          <w:szCs w:val="26"/>
        </w:rPr>
        <w:t>29</w:t>
      </w:r>
      <w:r w:rsidRPr="00296FF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проект </w:t>
      </w:r>
      <w:r w:rsidR="00C72647" w:rsidRPr="00296FFF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296FFF">
        <w:rPr>
          <w:rFonts w:ascii="Times New Roman" w:hAnsi="Times New Roman" w:cs="Times New Roman"/>
          <w:sz w:val="26"/>
          <w:szCs w:val="26"/>
        </w:rPr>
        <w:t>бюджета составлен на три года – очередной финансовый год (202</w:t>
      </w:r>
      <w:r w:rsidR="00D21EDD" w:rsidRPr="00296FFF">
        <w:rPr>
          <w:rFonts w:ascii="Times New Roman" w:hAnsi="Times New Roman" w:cs="Times New Roman"/>
          <w:sz w:val="26"/>
          <w:szCs w:val="26"/>
        </w:rPr>
        <w:t>3</w:t>
      </w:r>
      <w:r w:rsidRPr="00296FFF">
        <w:rPr>
          <w:rFonts w:ascii="Times New Roman" w:hAnsi="Times New Roman" w:cs="Times New Roman"/>
          <w:sz w:val="26"/>
          <w:szCs w:val="26"/>
        </w:rPr>
        <w:t xml:space="preserve"> год) и плановый период (202</w:t>
      </w:r>
      <w:r w:rsidR="00D21EDD" w:rsidRPr="00296FFF">
        <w:rPr>
          <w:rFonts w:ascii="Times New Roman" w:hAnsi="Times New Roman" w:cs="Times New Roman"/>
          <w:sz w:val="26"/>
          <w:szCs w:val="26"/>
        </w:rPr>
        <w:t>4</w:t>
      </w:r>
      <w:r w:rsidRPr="00296FFF">
        <w:rPr>
          <w:rFonts w:ascii="Times New Roman" w:hAnsi="Times New Roman" w:cs="Times New Roman"/>
          <w:sz w:val="26"/>
          <w:szCs w:val="26"/>
        </w:rPr>
        <w:t xml:space="preserve"> и 202</w:t>
      </w:r>
      <w:r w:rsidR="00D21EDD" w:rsidRPr="00296FFF">
        <w:rPr>
          <w:rFonts w:ascii="Times New Roman" w:hAnsi="Times New Roman" w:cs="Times New Roman"/>
          <w:sz w:val="26"/>
          <w:szCs w:val="26"/>
        </w:rPr>
        <w:t>5</w:t>
      </w:r>
      <w:r w:rsidRPr="00296FFF">
        <w:rPr>
          <w:rFonts w:ascii="Times New Roman" w:hAnsi="Times New Roman" w:cs="Times New Roman"/>
          <w:sz w:val="26"/>
          <w:szCs w:val="26"/>
        </w:rPr>
        <w:t xml:space="preserve"> годов). </w:t>
      </w:r>
    </w:p>
    <w:p w:rsidR="00296FFF" w:rsidRPr="00296FFF" w:rsidRDefault="00296FFF" w:rsidP="00296FFF">
      <w:pPr>
        <w:pStyle w:val="HeadDoc"/>
        <w:keepLines w:val="0"/>
        <w:widowControl w:val="0"/>
        <w:suppressAutoHyphens/>
        <w:spacing w:line="276" w:lineRule="auto"/>
        <w:ind w:firstLine="709"/>
        <w:rPr>
          <w:sz w:val="26"/>
          <w:szCs w:val="26"/>
        </w:rPr>
      </w:pPr>
      <w:proofErr w:type="gramStart"/>
      <w:r w:rsidRPr="00296FFF">
        <w:rPr>
          <w:sz w:val="26"/>
          <w:szCs w:val="26"/>
        </w:rPr>
        <w:t>В ходе экспертно-аналитического мероприятия дана оценка проекту районного бюджета как инструмента социально-экономической политики  муниципального района, его соответствия положениям программных документов, проведен анализ основных направлений бюджетной и налоговой политики муниципального района на 2023 год и на плановый период 2024-2025 годов, проверено наличие и оценено состояние нормативной и методической базы, регулирующей порядок формирования основных показателей районного бюджета, проанализированы показатели, формирующие основные источники</w:t>
      </w:r>
      <w:proofErr w:type="gramEnd"/>
      <w:r w:rsidRPr="00296FFF">
        <w:rPr>
          <w:sz w:val="26"/>
          <w:szCs w:val="26"/>
        </w:rPr>
        <w:t xml:space="preserve"> доходов бюджета района и основные направления расходов бюджета.</w:t>
      </w:r>
    </w:p>
    <w:p w:rsidR="007A49A9" w:rsidRPr="00296FFF" w:rsidRDefault="00764B7C" w:rsidP="004C035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</w:pPr>
      <w:proofErr w:type="gramStart"/>
      <w:r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A49A9"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районного бюджета  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на  очередной финансовый год  и плановый период  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сформирован с учетом основных параметрах</w:t>
      </w:r>
      <w:r w:rsidR="007A49A9" w:rsidRPr="00296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прогноз</w:t>
      </w:r>
      <w:r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а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социально-экономического развития </w:t>
      </w:r>
      <w:r w:rsidR="00151135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муниципального образования Кежемский район 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на 202</w:t>
      </w:r>
      <w:r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4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и 202</w:t>
      </w:r>
      <w:r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>5</w:t>
      </w:r>
      <w:r w:rsidR="007A49A9" w:rsidRPr="00296FF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годов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, а также основны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х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направления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х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бюджетной и налоговой политики муниципального образования Кежемский район на 202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3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 и плановый период 202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4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и 202</w:t>
      </w: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5</w:t>
      </w:r>
      <w:r w:rsidR="007A49A9"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годов.</w:t>
      </w:r>
      <w:proofErr w:type="gramEnd"/>
    </w:p>
    <w:p w:rsidR="00772C1A" w:rsidRPr="00296FFF" w:rsidRDefault="00772C1A" w:rsidP="004C035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</w:pPr>
      <w:r w:rsidRPr="00296FF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Ключевыми направлениями бюджетной и налоговой политики является исполнение принятых расходных обязательств наиболее эффективным способом и повышения их влияния на достижение установленных целей, обеспечение стабильности районного бюджета, формирующей условия для устойчивого экономического развития муниципального района.</w:t>
      </w:r>
    </w:p>
    <w:p w:rsidR="00933404" w:rsidRPr="00933404" w:rsidRDefault="00933404" w:rsidP="00933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предмету рассмотрения проекта решения о районном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проведен анализ основных характеристик бюджета.</w:t>
      </w:r>
    </w:p>
    <w:p w:rsidR="00933404" w:rsidRPr="00933404" w:rsidRDefault="00933404" w:rsidP="009334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34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проекта районного бюджета осуществлено на основе положений БК РФ, Налогового кодекса Российской Федерации (далее – НК РФ), Федерального закона № 131-ФЗ, законодательства Красноярского края, регулирующих сферу бюджетных и налоговых правоотношений, Положения о бюджетном процессе, Порядка формирования проекта районного бюджета, а также основных направлений бюджетной и налоговой политики Кежемского района на 2023 год и плановый период 2024 и  2025 годов..</w:t>
      </w:r>
      <w:proofErr w:type="gramEnd"/>
    </w:p>
    <w:p w:rsidR="00933404" w:rsidRPr="00933404" w:rsidRDefault="00933404" w:rsidP="009334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4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бюджета по годам выглядят следующим образом:</w:t>
      </w:r>
    </w:p>
    <w:p w:rsidR="00CC2497" w:rsidRPr="00EA3F7F" w:rsidRDefault="00CC2497" w:rsidP="00414C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Доходы </w:t>
      </w:r>
      <w:r w:rsidR="007842F4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районного 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бюджета района  на 202</w:t>
      </w:r>
      <w:r w:rsidR="000710AD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год предусмотрены в размере </w:t>
      </w:r>
      <w:r w:rsidR="007842F4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1</w:t>
      </w:r>
      <w:r w:rsidR="00450333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 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519 864,581</w:t>
      </w:r>
      <w:r w:rsidR="00A60928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тыс. рублей, </w:t>
      </w:r>
      <w:r w:rsidR="00450333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на 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8,5</w:t>
      </w:r>
      <w:r w:rsidR="00450333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% меньше </w:t>
      </w:r>
      <w:r w:rsidR="00450333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оценки ожидаемого исполнения районного бюджета </w:t>
      </w:r>
      <w:r w:rsidR="00A60928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текущего года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. На  202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и 202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годы доходы запланированы  соответственно 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1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502 811,78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тыс. рублей (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9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0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,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% к 202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2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году) и 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1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 527 138,21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тыс. рублей (100,</w:t>
      </w:r>
      <w:r w:rsidR="006D60A5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% к 202</w:t>
      </w:r>
      <w:r w:rsidR="00F47E27"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году).  </w:t>
      </w:r>
    </w:p>
    <w:p w:rsidR="00CC2497" w:rsidRPr="00EA3F7F" w:rsidRDefault="00CC2497" w:rsidP="00CC249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ahoma"/>
          <w:bCs/>
          <w:sz w:val="20"/>
          <w:szCs w:val="20"/>
          <w:lang w:eastAsia="ru-RU" w:bidi="ru-RU"/>
        </w:rPr>
      </w:pPr>
      <w:r w:rsidRPr="00EA3F7F"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  <w:t xml:space="preserve">  </w:t>
      </w:r>
      <w:proofErr w:type="gramStart"/>
      <w:r w:rsidRPr="00EA3F7F">
        <w:rPr>
          <w:rFonts w:ascii="Times New Roman" w:eastAsia="Lucida Sans Unicode" w:hAnsi="Times New Roman" w:cs="Tahoma"/>
          <w:bCs/>
          <w:sz w:val="20"/>
          <w:szCs w:val="20"/>
          <w:lang w:eastAsia="ru-RU" w:bidi="ru-RU"/>
        </w:rPr>
        <w:t>т</w:t>
      </w:r>
      <w:proofErr w:type="gramEnd"/>
      <w:r w:rsidRPr="00EA3F7F">
        <w:rPr>
          <w:rFonts w:ascii="Times New Roman" w:eastAsia="Lucida Sans Unicode" w:hAnsi="Times New Roman" w:cs="Tahoma"/>
          <w:bCs/>
          <w:sz w:val="20"/>
          <w:szCs w:val="20"/>
          <w:lang w:eastAsia="ru-RU" w:bidi="ru-RU"/>
        </w:rPr>
        <w:t>ыс. 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559"/>
        <w:gridCol w:w="1134"/>
        <w:gridCol w:w="1418"/>
        <w:gridCol w:w="1134"/>
      </w:tblGrid>
      <w:tr w:rsidR="00EA3F7F" w:rsidRPr="00EA3F7F" w:rsidTr="009F5376">
        <w:trPr>
          <w:trHeight w:val="30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B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B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B7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год</w:t>
            </w:r>
          </w:p>
        </w:tc>
      </w:tr>
      <w:tr w:rsidR="00EA3F7F" w:rsidRPr="00EA3F7F" w:rsidTr="009F5376">
        <w:trPr>
          <w:trHeight w:val="25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</w:t>
            </w:r>
          </w:p>
        </w:tc>
      </w:tr>
      <w:tr w:rsidR="00EA3F7F" w:rsidRPr="00EA3F7F" w:rsidTr="009F5376">
        <w:trPr>
          <w:cantSplit/>
          <w:trHeight w:val="40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633361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642700,1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655560,991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42,9</w:t>
            </w:r>
          </w:p>
        </w:tc>
      </w:tr>
      <w:tr w:rsidR="00EA3F7F" w:rsidRPr="00EA3F7F" w:rsidTr="009F537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886503,481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860111,681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871577,226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EA3F7F" w:rsidRPr="00EA3F7F" w:rsidTr="009F5376">
        <w:trPr>
          <w:cantSplit/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1519864,581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1502811,781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05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1527138,217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4" w:rsidRPr="00EA3F7F" w:rsidRDefault="00933404" w:rsidP="00C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CC2497" w:rsidRPr="00EA3F7F" w:rsidRDefault="00CC2497" w:rsidP="00A15A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497" w:rsidRPr="00EA3F7F" w:rsidRDefault="00CC2497" w:rsidP="00A15A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Налоговые доходы </w:t>
      </w:r>
      <w:r w:rsidR="008E52BC"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районного бюджета </w:t>
      </w:r>
      <w:r w:rsidR="0039153E"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202</w:t>
      </w:r>
      <w:r w:rsidR="00E01C88"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предусматриваются в объеме  </w:t>
      </w:r>
      <w:r w:rsidR="00E01C8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567427,4</w:t>
      </w:r>
      <w:r w:rsidR="008E52B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8E52B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ожидаемого исполнения 20</w:t>
      </w:r>
      <w:r w:rsidR="008E52B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1C8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95604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D71C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3,8</w:t>
      </w:r>
      <w:r w:rsidR="0095604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CC2497" w:rsidRPr="00EA3F7F" w:rsidRDefault="00CC2497" w:rsidP="00CC2497">
      <w:pPr>
        <w:widowControl w:val="0"/>
        <w:spacing w:after="0" w:line="240" w:lineRule="auto"/>
        <w:ind w:right="7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налоговых доходов Проекта </w:t>
      </w:r>
      <w:r w:rsidR="0095604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в 202</w:t>
      </w:r>
      <w:r w:rsidR="00ED71C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занимают: </w:t>
      </w:r>
    </w:p>
    <w:p w:rsidR="00956043" w:rsidRPr="00EA3F7F" w:rsidRDefault="00956043" w:rsidP="00CC2497">
      <w:pPr>
        <w:widowControl w:val="0"/>
        <w:numPr>
          <w:ilvl w:val="0"/>
          <w:numId w:val="4"/>
        </w:numPr>
        <w:tabs>
          <w:tab w:val="num" w:pos="1620"/>
        </w:tabs>
        <w:suppressAutoHyphens/>
        <w:spacing w:after="0" w:line="240" w:lineRule="auto"/>
        <w:ind w:left="0" w:right="74"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налоги на прибыль организаций – </w:t>
      </w:r>
      <w:r w:rsidR="00ED71C3"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52,</w:t>
      </w:r>
      <w:r w:rsidR="009871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3 %</w:t>
      </w:r>
      <w:r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CC2497" w:rsidRPr="00EA3F7F" w:rsidRDefault="00CC2497" w:rsidP="00CC2497">
      <w:pPr>
        <w:widowControl w:val="0"/>
        <w:numPr>
          <w:ilvl w:val="0"/>
          <w:numId w:val="4"/>
        </w:numPr>
        <w:tabs>
          <w:tab w:val="num" w:pos="1620"/>
        </w:tabs>
        <w:suppressAutoHyphens/>
        <w:spacing w:after="0" w:line="240" w:lineRule="auto"/>
        <w:ind w:left="0" w:right="74"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доходы физических лиц – </w:t>
      </w:r>
      <w:r w:rsidR="00ED71C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95604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1E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497" w:rsidRPr="00EA3F7F" w:rsidRDefault="00CC2497" w:rsidP="00CC2497">
      <w:pPr>
        <w:widowControl w:val="0"/>
        <w:numPr>
          <w:ilvl w:val="0"/>
          <w:numId w:val="4"/>
        </w:numPr>
        <w:tabs>
          <w:tab w:val="num" w:pos="1620"/>
        </w:tabs>
        <w:suppressAutoHyphens/>
        <w:spacing w:after="0" w:line="240" w:lineRule="auto"/>
        <w:ind w:left="0" w:right="74"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налог</w:t>
      </w:r>
      <w:r w:rsidR="00956043"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</w:t>
      </w:r>
      <w:r w:rsidR="00956043"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совокупный доход</w:t>
      </w:r>
      <w:r w:rsidRPr="00EA3F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D71C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10,6</w:t>
      </w:r>
      <w:r w:rsidR="00956043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1E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409C" w:rsidRPr="00EA3F7F" w:rsidRDefault="00526F8D" w:rsidP="006640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П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рогнозируемый объем неналоговых доходов в 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3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году</w:t>
      </w:r>
      <w:r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составит 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65933,7</w:t>
      </w:r>
      <w:r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тыс. р</w:t>
      </w:r>
      <w:r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ублей</w:t>
      </w:r>
      <w:r w:rsidR="00A60928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, что 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на 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13,7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% ниже ожидаемого уровня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2</w:t>
      </w:r>
      <w:r w:rsidR="006F52FB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года.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В 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4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году неналоговые доходы планируются в сумме 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64452,3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тыс. рублей (с уменьшением на </w:t>
      </w:r>
      <w:r w:rsidR="009E169A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2,2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% к прогнозируемым поступлениям 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3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года). В 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5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году неналоговые доходы планируются в сумме </w:t>
      </w:r>
      <w:r w:rsidR="009E169A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65204,7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тыс. рублей (+ </w:t>
      </w:r>
      <w:r w:rsidR="009E169A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1,2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% к прогнозируемым поступлениям 202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4</w:t>
      </w:r>
      <w:r w:rsidR="0066409C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 года).</w:t>
      </w:r>
    </w:p>
    <w:p w:rsidR="002239E6" w:rsidRPr="00EA3F7F" w:rsidRDefault="00C21CA8" w:rsidP="001315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Доходы от использования муниципального имущества являются  одним из крупнейших неналоговых доходов районного бюджета.</w:t>
      </w:r>
      <w:r w:rsidRPr="00EA3F7F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структуре неналоговых доходов местного бюджета </w:t>
      </w:r>
      <w:r w:rsidR="00FA6790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202</w:t>
      </w:r>
      <w:r w:rsidR="001315C3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</w:t>
      </w:r>
      <w:r w:rsidR="004902D4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-202</w:t>
      </w:r>
      <w:r w:rsidR="001315C3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</w:t>
      </w:r>
      <w:r w:rsidR="004902D4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ах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они занимают 8</w:t>
      </w:r>
      <w:r w:rsidR="001315C3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7,2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% от общей суммы поступления неналоговых доходов</w:t>
      </w:r>
      <w:r w:rsidR="004902D4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и составят в 202</w:t>
      </w:r>
      <w:r w:rsidR="001315C3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</w:t>
      </w:r>
      <w:r w:rsidR="004902D4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году 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57503,6 тыс. рублей</w:t>
      </w:r>
      <w:r w:rsidR="00A60928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 xml:space="preserve">, </w:t>
      </w:r>
      <w:r w:rsidR="001315C3" w:rsidRPr="00EA3F7F">
        <w:rPr>
          <w:rFonts w:ascii="Times New Roman" w:eastAsia="Lucida Sans Unicode" w:hAnsi="Times New Roman" w:cs="Times New Roman"/>
          <w:bCs/>
          <w:sz w:val="26"/>
          <w:szCs w:val="26"/>
          <w:lang w:eastAsia="ru-RU" w:bidi="ru-RU"/>
        </w:rPr>
        <w:t>на 14,6 % ниже ожидаемого уровня 2022 года. В 2024 году неналоговые доходы планируются в сумме 55823,7 тыс. рублей (с уменьшением на 2,9 % к прогнозируемым поступлениям 2023 года). В 2025 году неналоговые доходы планируются в сумме 56368,7 тыс. рублей (+ 0,9 % к прогнозируемым поступлениям 2024 года)</w:t>
      </w:r>
      <w:r w:rsidR="002239E6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:</w:t>
      </w:r>
    </w:p>
    <w:p w:rsidR="009E169A" w:rsidRPr="00EA3F7F" w:rsidRDefault="002239E6" w:rsidP="002239E6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доходы от сдачи в аренду 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земли и помещений </w:t>
      </w:r>
      <w:proofErr w:type="gramStart"/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определена</w:t>
      </w:r>
      <w:proofErr w:type="gramEnd"/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с учетом:</w:t>
      </w:r>
    </w:p>
    <w:p w:rsidR="002239E6" w:rsidRPr="00EA3F7F" w:rsidRDefault="009E169A" w:rsidP="002239E6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- данных главных администраторов доходов бюджета </w:t>
      </w:r>
      <w:proofErr w:type="gramStart"/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о</w:t>
      </w:r>
      <w:proofErr w:type="gramEnd"/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начисленных и ожидаемых суммам по годам;</w:t>
      </w:r>
    </w:p>
    <w:p w:rsidR="009E169A" w:rsidRPr="00EA3F7F" w:rsidRDefault="009E169A" w:rsidP="002239E6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- ежегодное увеличение размера арендной платы на размер уровня инфляции;</w:t>
      </w:r>
    </w:p>
    <w:p w:rsidR="009E169A" w:rsidRPr="00EA3F7F" w:rsidRDefault="009E169A" w:rsidP="002239E6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- погашение части задолженности, сложившейся по состоянию на 01.07.2022 года, в размере 10% ежегодно.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 структуре неналоговых доходов районного бюджета в 202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году поступления платы за негативное воздействие  на окружающую среду   занимают 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3,2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% от общей суммы неналоговых доходов. 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Поступления  платы за негативное воздействие на окружающую среду  в расчетах доходной базы бюджета на 202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-202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годы предусмотрены в сумме </w:t>
      </w:r>
      <w:r w:rsidR="009E169A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2146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,0 тыс. рублей ежегодно.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Штрафы,  денежные взыскания запланированы  на 202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-202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годы в сумме 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507,5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тыс. руб</w:t>
      </w:r>
      <w:r w:rsidR="00CC39E2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лей ежегодно.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 Доходы  от оказания платных услуг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(работ) и компенсации затрат государства. 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структуре доходов 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районного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бюджета в 20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году указанные доходы занимают 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7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>,3% от общей суммы ожидаемого поступления неналоговых доходов.</w:t>
      </w:r>
    </w:p>
    <w:p w:rsidR="006A6567" w:rsidRPr="00EA3F7F" w:rsidRDefault="006A6567" w:rsidP="006A6567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План поступлений на 202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год составил 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5716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,0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тыс. рублей, на 202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год 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5915,1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тыс. рублей, на 202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год – 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6122,5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тыс. рублей, с темпами роста 10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1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,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7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%, 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10</w:t>
      </w:r>
      <w:r w:rsidR="0011254E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3,5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%, 10</w:t>
      </w:r>
      <w:r w:rsidR="00E34C0F"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>3,5</w:t>
      </w:r>
      <w:r w:rsidRPr="00EA3F7F"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 %.</w:t>
      </w:r>
    </w:p>
    <w:p w:rsidR="00CC2497" w:rsidRPr="00EA3F7F" w:rsidRDefault="00CC2497" w:rsidP="00643E8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поступления.</w:t>
      </w:r>
      <w:r w:rsidR="00643E88" w:rsidRPr="00EA3F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проекту решения безвозмездные </w:t>
      </w:r>
      <w:r w:rsidR="00643E8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оступления на 202</w:t>
      </w:r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планируются </w:t>
      </w:r>
      <w:r w:rsidR="008F6E6E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14,6</w:t>
      </w:r>
      <w:r w:rsidR="008F6E6E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% меньше оценки 20</w:t>
      </w:r>
      <w:r w:rsidR="008F6E6E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D044B4" w:rsidRPr="00EA3F7F" w:rsidRDefault="00CC2497" w:rsidP="00643E8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из сре</w:t>
      </w:r>
      <w:proofErr w:type="gramStart"/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в размере -857845,3 т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рублей;</w:t>
      </w:r>
      <w:r w:rsidR="00D044B4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4B4" w:rsidRPr="00EA3F7F" w:rsidRDefault="00CC2497" w:rsidP="00643E8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227B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из бюджетов поселений на выполнение переданных полномочий – 28658,181</w:t>
      </w:r>
      <w:r w:rsidR="008F6E6E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E5D8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C1C" w:rsidRPr="00EA3F7F" w:rsidRDefault="005F0C1C" w:rsidP="00AA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F">
        <w:rPr>
          <w:rFonts w:ascii="Times New Roman" w:hAnsi="Times New Roman" w:cs="Times New Roman"/>
          <w:sz w:val="26"/>
          <w:szCs w:val="26"/>
        </w:rPr>
        <w:t xml:space="preserve">При формировании расходов районного бюджета учтены приоритеты бюджетной, налоговой и долговой политики, установленные на федеральном и </w:t>
      </w:r>
      <w:r w:rsidR="000C6D96" w:rsidRPr="00EA3F7F">
        <w:rPr>
          <w:rFonts w:ascii="Times New Roman" w:hAnsi="Times New Roman" w:cs="Times New Roman"/>
          <w:sz w:val="26"/>
          <w:szCs w:val="26"/>
        </w:rPr>
        <w:t>краевом</w:t>
      </w:r>
      <w:r w:rsidRPr="00EA3F7F">
        <w:rPr>
          <w:rFonts w:ascii="Times New Roman" w:hAnsi="Times New Roman" w:cs="Times New Roman"/>
          <w:sz w:val="26"/>
          <w:szCs w:val="26"/>
        </w:rPr>
        <w:t xml:space="preserve"> уровнях, а также основные направления бюджетной</w:t>
      </w:r>
      <w:r w:rsidR="000C6D96" w:rsidRPr="00EA3F7F">
        <w:rPr>
          <w:rFonts w:ascii="Times New Roman" w:hAnsi="Times New Roman" w:cs="Times New Roman"/>
          <w:sz w:val="26"/>
          <w:szCs w:val="26"/>
        </w:rPr>
        <w:t xml:space="preserve"> и  налоговой  политики муниципального образования Кежемский район </w:t>
      </w:r>
      <w:r w:rsidRPr="00EA3F7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E5D87" w:rsidRPr="00EA3F7F">
        <w:rPr>
          <w:rFonts w:ascii="Times New Roman" w:hAnsi="Times New Roman" w:cs="Times New Roman"/>
          <w:sz w:val="26"/>
          <w:szCs w:val="26"/>
        </w:rPr>
        <w:t>3</w:t>
      </w:r>
      <w:r w:rsidRPr="00EA3F7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E5D87" w:rsidRPr="00EA3F7F">
        <w:rPr>
          <w:rFonts w:ascii="Times New Roman" w:hAnsi="Times New Roman" w:cs="Times New Roman"/>
          <w:sz w:val="26"/>
          <w:szCs w:val="26"/>
        </w:rPr>
        <w:t>4</w:t>
      </w:r>
      <w:r w:rsidRPr="00EA3F7F">
        <w:rPr>
          <w:rFonts w:ascii="Times New Roman" w:hAnsi="Times New Roman" w:cs="Times New Roman"/>
          <w:sz w:val="26"/>
          <w:szCs w:val="26"/>
        </w:rPr>
        <w:t xml:space="preserve"> и 202</w:t>
      </w:r>
      <w:r w:rsidR="003E5D87" w:rsidRPr="00EA3F7F">
        <w:rPr>
          <w:rFonts w:ascii="Times New Roman" w:hAnsi="Times New Roman" w:cs="Times New Roman"/>
          <w:sz w:val="26"/>
          <w:szCs w:val="26"/>
        </w:rPr>
        <w:t>5</w:t>
      </w:r>
      <w:r w:rsidR="000C6D96" w:rsidRPr="00EA3F7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A3F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F0C1C" w:rsidRPr="00EA3F7F" w:rsidRDefault="005F0C1C" w:rsidP="00AA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F7F">
        <w:rPr>
          <w:rFonts w:ascii="Times New Roman" w:hAnsi="Times New Roman" w:cs="Times New Roman"/>
          <w:sz w:val="26"/>
          <w:szCs w:val="26"/>
        </w:rPr>
        <w:t>Основным услови</w:t>
      </w:r>
      <w:r w:rsidR="00972821" w:rsidRPr="00EA3F7F">
        <w:rPr>
          <w:rFonts w:ascii="Times New Roman" w:hAnsi="Times New Roman" w:cs="Times New Roman"/>
          <w:sz w:val="26"/>
          <w:szCs w:val="26"/>
        </w:rPr>
        <w:t>ем</w:t>
      </w:r>
      <w:r w:rsidRPr="00EA3F7F">
        <w:rPr>
          <w:rFonts w:ascii="Times New Roman" w:hAnsi="Times New Roman" w:cs="Times New Roman"/>
          <w:sz w:val="26"/>
          <w:szCs w:val="26"/>
        </w:rPr>
        <w:t xml:space="preserve"> для формирования бюджетных </w:t>
      </w:r>
      <w:r w:rsidR="00972821" w:rsidRPr="00EA3F7F">
        <w:rPr>
          <w:rFonts w:ascii="Times New Roman" w:hAnsi="Times New Roman" w:cs="Times New Roman"/>
          <w:sz w:val="26"/>
          <w:szCs w:val="26"/>
        </w:rPr>
        <w:t>расходов</w:t>
      </w:r>
      <w:r w:rsidRPr="00EA3F7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72821" w:rsidRPr="00EA3F7F">
        <w:rPr>
          <w:rFonts w:ascii="Times New Roman" w:hAnsi="Times New Roman" w:cs="Times New Roman"/>
          <w:sz w:val="26"/>
          <w:szCs w:val="26"/>
        </w:rPr>
        <w:t>3</w:t>
      </w:r>
      <w:r w:rsidRPr="00EA3F7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72821" w:rsidRPr="00EA3F7F">
        <w:rPr>
          <w:rFonts w:ascii="Times New Roman" w:hAnsi="Times New Roman" w:cs="Times New Roman"/>
          <w:sz w:val="26"/>
          <w:szCs w:val="26"/>
        </w:rPr>
        <w:t>4</w:t>
      </w:r>
      <w:r w:rsidR="000C6D96" w:rsidRPr="00EA3F7F">
        <w:rPr>
          <w:rFonts w:ascii="Times New Roman" w:hAnsi="Times New Roman" w:cs="Times New Roman"/>
          <w:sz w:val="26"/>
          <w:szCs w:val="26"/>
        </w:rPr>
        <w:t>-</w:t>
      </w:r>
      <w:r w:rsidRPr="00EA3F7F">
        <w:rPr>
          <w:rFonts w:ascii="Times New Roman" w:hAnsi="Times New Roman" w:cs="Times New Roman"/>
          <w:sz w:val="26"/>
          <w:szCs w:val="26"/>
        </w:rPr>
        <w:t xml:space="preserve"> 202</w:t>
      </w:r>
      <w:r w:rsidR="00972821" w:rsidRPr="00EA3F7F">
        <w:rPr>
          <w:rFonts w:ascii="Times New Roman" w:hAnsi="Times New Roman" w:cs="Times New Roman"/>
          <w:sz w:val="26"/>
          <w:szCs w:val="26"/>
        </w:rPr>
        <w:t>5</w:t>
      </w:r>
      <w:r w:rsidRPr="00EA3F7F">
        <w:rPr>
          <w:rFonts w:ascii="Times New Roman" w:hAnsi="Times New Roman" w:cs="Times New Roman"/>
          <w:sz w:val="26"/>
          <w:szCs w:val="26"/>
        </w:rPr>
        <w:t xml:space="preserve"> годов является полное финансовое обеспечение в проекте бюджета района социально-значимых расходных обязательств </w:t>
      </w:r>
      <w:r w:rsidR="00E56A04" w:rsidRPr="00EA3F7F">
        <w:rPr>
          <w:rFonts w:ascii="Times New Roman" w:hAnsi="Times New Roman" w:cs="Times New Roman"/>
          <w:sz w:val="26"/>
          <w:szCs w:val="26"/>
        </w:rPr>
        <w:t>наиболее эффективным способом</w:t>
      </w:r>
      <w:r w:rsidR="001A5925" w:rsidRPr="00EA3F7F">
        <w:rPr>
          <w:rFonts w:ascii="Times New Roman" w:hAnsi="Times New Roman" w:cs="Times New Roman"/>
          <w:sz w:val="26"/>
          <w:szCs w:val="26"/>
        </w:rPr>
        <w:t>,</w:t>
      </w:r>
      <w:r w:rsidRPr="00EA3F7F">
        <w:rPr>
          <w:rFonts w:ascii="Times New Roman" w:hAnsi="Times New Roman" w:cs="Times New Roman"/>
          <w:sz w:val="26"/>
          <w:szCs w:val="26"/>
        </w:rPr>
        <w:t xml:space="preserve"> </w:t>
      </w:r>
      <w:r w:rsidR="001A5925" w:rsidRPr="00EA3F7F">
        <w:rPr>
          <w:rFonts w:ascii="Times New Roman" w:hAnsi="Times New Roman" w:cs="Times New Roman"/>
          <w:sz w:val="26"/>
          <w:szCs w:val="26"/>
        </w:rPr>
        <w:t>поиск резервов и повышение эффективности расходов</w:t>
      </w:r>
      <w:r w:rsidRPr="00EA3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2E4B" w:rsidRPr="00EA3F7F" w:rsidRDefault="00022E4B" w:rsidP="00022E4B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Расходы  </w:t>
      </w:r>
      <w:r w:rsidR="001A592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районного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бюджета </w:t>
      </w:r>
      <w:r w:rsidR="001A592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на 202</w:t>
      </w:r>
      <w:r w:rsidR="005E66F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предусмотрены  в проекте в размере </w:t>
      </w:r>
      <w:r w:rsidR="005E66F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1 519 864,58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тыс. рублей, что на </w:t>
      </w:r>
      <w:r w:rsidR="007720B6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116385,42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тыс. рублей, или 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на 7,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%  меньше  ожидаемого исполнения  текущего года (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16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36250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тыс. руб.). На 202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 объем расходов определен в сумме 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502 811,78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тыс. рублей или 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98,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9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% к 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году, на 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– </w:t>
      </w:r>
      <w:r w:rsidR="009F7F7F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527138,22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тыс. рублей  или 10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1,6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% к  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году. </w:t>
      </w:r>
    </w:p>
    <w:p w:rsidR="00022E4B" w:rsidRPr="00EA3F7F" w:rsidRDefault="00022E4B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Ожидаемое исполнение 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расходов районного бюджета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за 20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год  составит 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16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36250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тыс. рублей.   </w:t>
      </w:r>
    </w:p>
    <w:p w:rsidR="00022E4B" w:rsidRPr="00EA3F7F" w:rsidRDefault="00022E4B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Расходы на очередной 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и каждый год планового периода 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-202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годов  относительно ожидаемой оценки 20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года сокращаются  на 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7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,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1</w:t>
      </w:r>
      <w:r w:rsidR="001D5A6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%,  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8,2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% и </w:t>
      </w:r>
      <w:r w:rsidR="00CA5043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6,7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% соответственно.</w:t>
      </w:r>
    </w:p>
    <w:p w:rsidR="0004764A" w:rsidRPr="00EA3F7F" w:rsidRDefault="00022E4B" w:rsidP="00022E4B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проекте бюджета на трехлетний период одним из значительных направлений, с точки зрения объемов планируемых финансовых ресурсов, остается социальная сфера.  </w:t>
      </w:r>
    </w:p>
    <w:p w:rsidR="00022E4B" w:rsidRPr="00EA3F7F" w:rsidRDefault="00022E4B" w:rsidP="00022E4B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бюджета, приходящихся на обеспечение нужд образования, культуры,  социальной политики, физической культуры и спорта в очередном периоде планируется на уровне 7</w:t>
      </w:r>
      <w:r w:rsidR="00364234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6B54C5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64234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% (по оценке  20</w:t>
      </w:r>
      <w:r w:rsidR="00364234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54C5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</w:t>
      </w:r>
      <w:r w:rsidR="006B54C5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364234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022E4B" w:rsidRPr="00EA3F7F" w:rsidRDefault="00022E4B" w:rsidP="00022E4B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решения предлагается утвердить условно утверждаемые расходы на 202</w:t>
      </w:r>
      <w:r w:rsidR="004A6F1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4A6F1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22348,1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202</w:t>
      </w:r>
      <w:r w:rsidR="004A6F1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4A6F1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45339,25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Таким  образом, требования  вышеуказанной нормы Б</w:t>
      </w:r>
      <w:r w:rsidR="00BB2A0D"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юджетного кодекса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РФ,  в части условно утверждаемых расходов  соблюдены.</w:t>
      </w:r>
    </w:p>
    <w:p w:rsidR="00022E4B" w:rsidRPr="00EA3F7F" w:rsidRDefault="00022E4B" w:rsidP="00BB2A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proofErr w:type="gramStart"/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В соответствии со статьей 107 Б</w:t>
      </w:r>
      <w:r w:rsidR="00BB2A0D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юджетного кодекса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РФ предельный объем  муниципального долга</w:t>
      </w:r>
      <w:r w:rsidR="00BB2A0D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 Кежемского района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установлен  </w:t>
      </w:r>
      <w:r w:rsidR="00BB2A0D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статьей </w:t>
      </w:r>
      <w:r w:rsidR="004A6F1C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20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текстовой части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проекта </w:t>
      </w:r>
      <w:r w:rsidR="00BB2A0D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районного бюджета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на очередной год и плановый период в сумме 0,0 тыс. рублей, что не противоречит требованиям  ст.107 БК РФ и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не 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</w:t>
      </w:r>
      <w:proofErr w:type="gramEnd"/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доходов по дополнительным нормативам отчислений.</w:t>
      </w:r>
    </w:p>
    <w:p w:rsidR="00022E4B" w:rsidRPr="00EA3F7F" w:rsidRDefault="00022E4B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Верхний предел  муниципального внутреннего долга </w:t>
      </w:r>
      <w:r w:rsidR="00BB2A0D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Кежемского района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по состоянию на 1 января 202</w:t>
      </w:r>
      <w:r w:rsidR="004A6F1C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4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года установлен в сумме 0,0 тыс. рублей, на 1 января 202</w:t>
      </w:r>
      <w:r w:rsidR="004A6F1C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5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года  в сумме 0</w:t>
      </w:r>
      <w:r w:rsidR="00853744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,0 тыс. рублей, на 1 января 202</w:t>
      </w:r>
      <w:r w:rsidR="004A6F1C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>6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года в сумме 0,0 тыс. рублей.</w:t>
      </w:r>
    </w:p>
    <w:p w:rsidR="00022E4B" w:rsidRPr="00EA3F7F" w:rsidRDefault="00853744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Проектом районного 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бюджета на 202</w:t>
      </w:r>
      <w:r w:rsidR="004A6F1C"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год и плановый период 202</w:t>
      </w:r>
      <w:r w:rsidR="004A6F1C"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-202</w:t>
      </w:r>
      <w:r w:rsidR="004A6F1C"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годов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 установлено, что муниципальные гарантии Кежемского района не предоставляются</w:t>
      </w:r>
      <w:r w:rsidR="00022E4B" w:rsidRPr="00EA3F7F">
        <w:rPr>
          <w:rFonts w:ascii="Times New Roman" w:eastAsia="Lucida Sans Unicode" w:hAnsi="Times New Roman" w:cs="Tahoma"/>
          <w:sz w:val="26"/>
          <w:szCs w:val="26"/>
          <w:lang w:eastAsia="ru-RU"/>
        </w:rPr>
        <w:t xml:space="preserve">.  </w:t>
      </w:r>
    </w:p>
    <w:p w:rsidR="00022E4B" w:rsidRPr="00EA3F7F" w:rsidRDefault="00022E4B" w:rsidP="0002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81 Бюджетного кодекса РФ установлено, что в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92054E" w:rsidRPr="00EA3F7F" w:rsidRDefault="00022E4B" w:rsidP="00022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sub_812"/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бюджета на очередной 202</w:t>
      </w:r>
      <w:r w:rsidR="003E5D8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E5D8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E5D8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предусмотрены средства  резервных фондов ежегодно в сумме </w:t>
      </w:r>
      <w:r w:rsidR="00294295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рублей, что не превышает установленного Б</w:t>
      </w:r>
      <w:r w:rsidR="00294295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юджетным кодексом РФ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размера</w:t>
      </w:r>
      <w:r w:rsidR="009F5376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022E4B" w:rsidRPr="00EA3F7F" w:rsidRDefault="00022E4B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Проект бюджета на </w:t>
      </w:r>
      <w:r w:rsidR="00997A9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очередной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202</w:t>
      </w:r>
      <w:r w:rsidR="007D5F6B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</w:t>
      </w:r>
      <w:r w:rsidR="00997A9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и плановый период 202</w:t>
      </w:r>
      <w:r w:rsidR="007D5F6B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="00997A9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-202</w:t>
      </w:r>
      <w:r w:rsidR="007D5F6B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="00997A9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годов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сформирован с дефицитом в сумме </w:t>
      </w:r>
      <w:r w:rsidR="00997A95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0,0 тыс. рублей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.   </w:t>
      </w:r>
    </w:p>
    <w:p w:rsidR="00022E4B" w:rsidRPr="00EA3F7F" w:rsidRDefault="008D49F3" w:rsidP="00022E4B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В муниципальном образовании Кежемский район з</w:t>
      </w:r>
      <w:r w:rsidR="00631261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а период 2018-202</w:t>
      </w:r>
      <w:r w:rsidR="00C2621E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2</w:t>
      </w:r>
      <w:r w:rsidR="00631261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годы наблюдается положительная динамика снижения объема заемных средств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, так получение бюджетных кредитов в 2021 году уменьшилось по сравнению с 2018 годо</w:t>
      </w:r>
      <w:r w:rsidR="00046BDA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м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в 2 раза.</w:t>
      </w:r>
      <w:r w:rsidR="00631261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В представленном Проекте решения о районном бюджете 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на 202</w:t>
      </w:r>
      <w:r w:rsidR="00C2621E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и плановый период 202</w:t>
      </w:r>
      <w:r w:rsidR="00C2621E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-202</w:t>
      </w:r>
      <w:r w:rsidR="00C2621E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годов </w:t>
      </w:r>
      <w:r w:rsidR="00631261" w:rsidRPr="00EA3F7F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получение, погашение бюджетных кредитов, а так же расходы на обслуживание муниципального долга  не предусмотрены. </w:t>
      </w:r>
    </w:p>
    <w:p w:rsidR="00951518" w:rsidRPr="00EA3F7F" w:rsidRDefault="00022E4B" w:rsidP="00EA3F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B0">
        <w:rPr>
          <w:rFonts w:ascii="Times New Roman" w:eastAsia="Lucida Sans Unicode" w:hAnsi="Times New Roman" w:cs="Tahoma"/>
          <w:color w:val="FF0000"/>
          <w:sz w:val="26"/>
          <w:szCs w:val="26"/>
          <w:lang w:eastAsia="ru-RU" w:bidi="ru-RU"/>
        </w:rPr>
        <w:t xml:space="preserve">    </w:t>
      </w:r>
      <w:r w:rsidR="00EA3F7F">
        <w:rPr>
          <w:rFonts w:ascii="Times New Roman" w:eastAsia="Lucida Sans Unicode" w:hAnsi="Times New Roman" w:cs="Tahoma"/>
          <w:color w:val="FF0000"/>
          <w:sz w:val="26"/>
          <w:szCs w:val="26"/>
          <w:lang w:eastAsia="ru-RU" w:bidi="ru-RU"/>
        </w:rPr>
        <w:tab/>
      </w:r>
      <w:r w:rsidR="0095151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последних пяти лет одним из основных направлений краевой бюджетной политики является содействие развитию муниципальных образований Красноярского края. </w:t>
      </w:r>
    </w:p>
    <w:p w:rsidR="001C3285" w:rsidRPr="00EA3F7F" w:rsidRDefault="001C3285" w:rsidP="0086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данной задачи осуществля</w:t>
      </w:r>
      <w:r w:rsidR="0095151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прежде всего, посредством предоставления муниципальным образованиям финансовой поддержки в виде различных форм межбюджетных трансфертов. Указанные средства направля</w:t>
      </w:r>
      <w:r w:rsidR="00951518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национальных целей развития страны,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финансирование объектов капитального строительства, перспективных отраслей экономики и развитие материально-технической базы учреждений, находящихся в муниципальных образованиях. </w:t>
      </w:r>
    </w:p>
    <w:p w:rsidR="00CF77FC" w:rsidRPr="00EA3F7F" w:rsidRDefault="00CF77FC" w:rsidP="00CF77FC">
      <w:pPr>
        <w:shd w:val="clear" w:color="auto" w:fill="FFFFFF"/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последних лет на всех уровнях управления одним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приоритетных направлений является совершенствование системы межбюджетных отношений, реализация комплекса мер, направленных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поддержание бюджетной устойчивости и самостоятельности нижестоящих бюджетов. </w:t>
      </w:r>
    </w:p>
    <w:p w:rsidR="008A07A7" w:rsidRPr="00EA3F7F" w:rsidRDefault="008A07A7" w:rsidP="00CF77FC">
      <w:pPr>
        <w:shd w:val="clear" w:color="auto" w:fill="FFFFFF"/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внешних вызовов в межбюджетных отношениях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муниципальными образованиями ключевым стало содействие сбалансированности местных бюджетов, снижение рисков неисполнения первоочередных расходных обязательств.</w:t>
      </w:r>
    </w:p>
    <w:p w:rsidR="00B24DDB" w:rsidRPr="00EA3F7F" w:rsidRDefault="00B24DDB" w:rsidP="00CF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hAnsi="Times New Roman" w:cs="Times New Roman"/>
          <w:sz w:val="26"/>
          <w:szCs w:val="26"/>
        </w:rPr>
        <w:t xml:space="preserve">Межбюджетные отношения с вышестоящим бюджетом формируются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 также с требованиями закона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Закон Красноярского края от 10.07.2007 № 2-317 «О межбюджетных отношениях в Красноярском крае».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межбюджетных трансфертов  городским и сельским поселениям </w:t>
      </w:r>
      <w:r w:rsidR="00626EC9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Кежемского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данном проекте решения о бюджете предусмотрен: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89266,597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8A0B2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с </w:t>
      </w:r>
      <w:r w:rsidR="00EF15A0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утвержденным бюджетом на 202</w:t>
      </w:r>
      <w:r w:rsidR="00EF15A0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сумму </w:t>
      </w:r>
      <w:r w:rsidR="00EF15A0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4794,45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BB3E7D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или на </w:t>
      </w:r>
      <w:r w:rsidR="00EF15A0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5,4</w:t>
      </w:r>
      <w:r w:rsidR="00BB3E7D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-  в сумме 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88302,497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8A0B2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рублей; 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- в сумме </w:t>
      </w:r>
      <w:r w:rsidR="00CF77FC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88185,297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8A0B27"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32439" w:rsidRPr="00EA3F7F" w:rsidRDefault="00F32439" w:rsidP="00F32439">
      <w:pPr>
        <w:widowControl w:val="0"/>
        <w:spacing w:after="0" w:line="264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Межбюджетные трансферты, предоставляемые из городских и сельских </w:t>
      </w:r>
      <w:r w:rsidRPr="00EA3F7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lastRenderedPageBreak/>
        <w:t>поселений в районный бюджет</w:t>
      </w:r>
    </w:p>
    <w:p w:rsidR="00F32439" w:rsidRPr="00EA3F7F" w:rsidRDefault="00F32439" w:rsidP="00F32439">
      <w:pPr>
        <w:widowControl w:val="0"/>
        <w:spacing w:after="0" w:line="264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соответствии с приложением № 1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 представленному проекту предусмотрены иные межбюджетные трансферты из бюджетов поселений, входящих в состав Кежемского района, </w:t>
      </w:r>
      <w:r w:rsidR="00C8300D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исполнения переданных полномочий в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на общую сумму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28658,181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рублей, в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28658,181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рублей, в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</w:t>
      </w:r>
      <w:r w:rsidR="00C8300D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сумме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28658,181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рублей, из них:</w:t>
      </w:r>
    </w:p>
    <w:p w:rsidR="00986038" w:rsidRPr="00EA3F7F" w:rsidRDefault="00986038" w:rsidP="00F32439">
      <w:pPr>
        <w:widowControl w:val="0"/>
        <w:spacing w:after="0" w:line="264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создание условий для организации досуга и обеспечения населения услугами организаций культуры (администрация района) 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 </w:t>
      </w:r>
      <w:r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сумме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27249,064 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тыс. рублей с увеличением по сравнению с утвержденным бюджетом </w:t>
      </w:r>
      <w:r w:rsidR="00656DE2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15,5</w:t>
      </w:r>
      <w:r w:rsidR="00656DE2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%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на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 – 202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EF7EDC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в сумме </w:t>
      </w:r>
      <w:r w:rsidR="001D6180" w:rsidRPr="00EA3F7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27249,064 тыс. рублей ежегодно.</w:t>
      </w:r>
    </w:p>
    <w:p w:rsidR="00C7103C" w:rsidRPr="00EA3F7F" w:rsidRDefault="00C7103C" w:rsidP="00C71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программно-целевого метода планирования расходов бюджета.</w:t>
      </w:r>
    </w:p>
    <w:p w:rsidR="00737CFD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оектом районного бюджета на 202</w:t>
      </w:r>
      <w:r w:rsidR="00C077AB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планируются ассигнования для реализации мероприятий по 1</w:t>
      </w:r>
      <w:r w:rsidR="009176AC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муниципальным программам с общим объемом финансирования в 202</w:t>
      </w:r>
      <w:r w:rsidR="00C077AB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077AB"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357254,208</w:t>
      </w:r>
      <w:r w:rsidRPr="00EA3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тыс.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рублей со снижением к уровню ожидаемого исполнения 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предусмотренному паспортом муниципальных программ в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%, или на сумму 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3 885,413</w:t>
      </w:r>
      <w:r w:rsidRPr="00EA3F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тыс.</w:t>
      </w:r>
      <w:r w:rsidR="001915DD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рублей, в 202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 в сумме 1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 349 851,1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proofErr w:type="gramEnd"/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, и в 202</w:t>
      </w:r>
      <w:r w:rsidR="008E336F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в сумме 1</w:t>
      </w:r>
      <w:r w:rsidR="009176AC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 396 500,65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рублей. </w:t>
      </w:r>
    </w:p>
    <w:p w:rsidR="00C7103C" w:rsidRPr="00EA3F7F" w:rsidRDefault="00737CFD" w:rsidP="00AA1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Проектом районного бюджета </w:t>
      </w:r>
      <w:r w:rsidR="00C7103C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на трехлетний бюджетный цикл не предусмо</w:t>
      </w:r>
      <w:r w:rsidR="00AA1387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рены бюджетные ассигнования на следующие муниципальные программы:</w:t>
      </w:r>
    </w:p>
    <w:p w:rsidR="00AA1387" w:rsidRPr="00EA3F7F" w:rsidRDefault="00AA1387" w:rsidP="00AA1387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Times New Roman" w:hAnsi="Times New Roman" w:cs="Times New Roman"/>
          <w:sz w:val="26"/>
          <w:szCs w:val="26"/>
        </w:rPr>
        <w:t xml:space="preserve">«Профилактика безнадзорности и правонарушений несовершеннолетних в </w:t>
      </w:r>
      <w:proofErr w:type="spellStart"/>
      <w:r w:rsidRPr="00EA3F7F">
        <w:rPr>
          <w:rFonts w:ascii="Times New Roman" w:eastAsia="Times New Roman" w:hAnsi="Times New Roman" w:cs="Times New Roman"/>
          <w:sz w:val="26"/>
          <w:szCs w:val="26"/>
        </w:rPr>
        <w:t>Кежемском</w:t>
      </w:r>
      <w:proofErr w:type="spellEnd"/>
      <w:r w:rsidRPr="00EA3F7F">
        <w:rPr>
          <w:rFonts w:ascii="Times New Roman" w:eastAsia="Times New Roman" w:hAnsi="Times New Roman" w:cs="Times New Roman"/>
          <w:sz w:val="26"/>
          <w:szCs w:val="26"/>
        </w:rPr>
        <w:t xml:space="preserve"> районе»;</w:t>
      </w:r>
    </w:p>
    <w:p w:rsidR="00AA1387" w:rsidRPr="00EA3F7F" w:rsidRDefault="00AA1387" w:rsidP="00AA1387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hAnsi="Times New Roman" w:cs="Times New Roman"/>
          <w:sz w:val="26"/>
          <w:szCs w:val="26"/>
        </w:rPr>
        <w:t>«Обеспечение защиты прав потребителей в муниципальном образовании Кежемский район».</w:t>
      </w:r>
    </w:p>
    <w:p w:rsidR="006C6CAA" w:rsidRPr="00EA3F7F" w:rsidRDefault="000C2AC6" w:rsidP="000C2AC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проведении финансово-экономической экспертизы установлено, что из 1</w:t>
      </w:r>
      <w:r w:rsidR="009176AC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муниципальных программ Кежемского района только по двум программам ресурсное обеспечение программных мероприятий соответствуют распределенным бюджетным ассигнованиям в Проекте районного бюджета. 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финансового обеспечения муниципальных программ </w:t>
      </w:r>
      <w:r w:rsidR="00B75D9A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Кежемского района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показал, что в районном бюджете предусмотрены бюджетные ассигнования на реализацию муниципальных программ в большем объеме, чем утвержденная потребность в ресурсном обеспечении </w:t>
      </w:r>
      <w:r w:rsidR="0014479E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программ</w:t>
      </w:r>
      <w:r w:rsidR="00BF4A62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7103C" w:rsidRPr="00EA3F7F" w:rsidRDefault="00C7103C" w:rsidP="00C7103C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Доля программных расходов в общем объеме расходов в 202</w:t>
      </w:r>
      <w:r w:rsidR="0014479E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составляет </w:t>
      </w:r>
      <w:r w:rsidR="00004A07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89,3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%, в 202</w:t>
      </w:r>
      <w:r w:rsidR="00A96ED6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</w:t>
      </w:r>
      <w:r w:rsidR="00A96ED6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89,8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% и 202</w:t>
      </w:r>
      <w:r w:rsidR="00A96ED6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</w:t>
      </w:r>
      <w:r w:rsidR="00A96ED6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91,4</w:t>
      </w:r>
      <w:r w:rsidR="00837A45"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3F7F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p w:rsidR="00022E4B" w:rsidRPr="0023479A" w:rsidRDefault="00022E4B" w:rsidP="0087501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По результатам  экспертизы  проекта </w:t>
      </w:r>
      <w:r w:rsidR="00AC10A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районного 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бюджета на 202</w:t>
      </w:r>
      <w:r w:rsidR="001B2C0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и на плановый период 202</w:t>
      </w:r>
      <w:r w:rsidR="001B2C0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и 202</w:t>
      </w:r>
      <w:r w:rsidR="001B2C0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годов, проведенной </w:t>
      </w:r>
      <w:r w:rsidR="00AC10A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к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онтрольно-счетн</w:t>
      </w:r>
      <w:r w:rsidR="00AC10A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ым органом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, можно сделать </w:t>
      </w:r>
      <w:r w:rsidRPr="0023479A">
        <w:rPr>
          <w:rFonts w:ascii="Times New Roman" w:eastAsia="Lucida Sans Unicode" w:hAnsi="Times New Roman" w:cs="Tahoma"/>
          <w:sz w:val="26"/>
          <w:szCs w:val="26"/>
          <w:u w:val="single"/>
          <w:lang w:eastAsia="ru-RU" w:bidi="ru-RU"/>
        </w:rPr>
        <w:t>следующие выводы:</w:t>
      </w:r>
    </w:p>
    <w:p w:rsidR="00022E4B" w:rsidRPr="0023479A" w:rsidRDefault="00022E4B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" w:name="_GoBack"/>
      <w:bookmarkEnd w:id="1"/>
      <w:r w:rsidRPr="002347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концепции проекта бюджета</w:t>
      </w:r>
    </w:p>
    <w:p w:rsidR="00022E4B" w:rsidRPr="004E36BA" w:rsidRDefault="00022E4B" w:rsidP="00443931">
      <w:pPr>
        <w:pStyle w:val="a5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 w:rsidRPr="0023479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Проект </w:t>
      </w:r>
      <w:r w:rsidR="00AC10A5" w:rsidRPr="0023479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районного </w:t>
      </w:r>
      <w:r w:rsidRPr="0023479A">
        <w:rPr>
          <w:rFonts w:ascii="Times New Roman" w:eastAsia="Lucida Sans Unicode" w:hAnsi="Times New Roman" w:cs="Times New Roman"/>
          <w:sz w:val="26"/>
          <w:szCs w:val="26"/>
          <w:lang w:bidi="ru-RU"/>
        </w:rPr>
        <w:t>бюджета сформирован</w:t>
      </w:r>
      <w:r w:rsidRPr="004E36B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 на три года, что соответствует пункту 4 статьи 169 Бюджетного кодекса Российской Федерации, </w:t>
      </w:r>
      <w:r w:rsidR="00AC10A5" w:rsidRPr="004E36BA">
        <w:rPr>
          <w:rFonts w:ascii="Times New Roman" w:hAnsi="Times New Roman" w:cs="Times New Roman"/>
          <w:sz w:val="26"/>
          <w:szCs w:val="26"/>
        </w:rPr>
        <w:t xml:space="preserve">Положению о бюджетном процессе в муниципальном образовании Кежемский район, утвержденное решением Кежемского районного Совета депутатов от 18.12.2013 № 42-252 «Об утверждении Положения о бюджетном процессе в </w:t>
      </w:r>
      <w:r w:rsidR="00AC10A5" w:rsidRPr="004E36BA">
        <w:rPr>
          <w:rFonts w:ascii="Times New Roman" w:hAnsi="Times New Roman" w:cs="Times New Roman"/>
          <w:sz w:val="26"/>
          <w:szCs w:val="26"/>
        </w:rPr>
        <w:lastRenderedPageBreak/>
        <w:t>муниципальном образовании Кежемский район»</w:t>
      </w:r>
      <w:r w:rsidRPr="004E36B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представлен </w:t>
      </w:r>
      <w:r w:rsidRPr="004E36BA">
        <w:rPr>
          <w:rFonts w:ascii="Times New Roman" w:eastAsia="Lucida Sans Unicode" w:hAnsi="Times New Roman" w:cs="Times New Roman"/>
          <w:sz w:val="26"/>
          <w:szCs w:val="26"/>
        </w:rPr>
        <w:t xml:space="preserve">в </w:t>
      </w:r>
      <w:r w:rsidR="00AC10A5" w:rsidRPr="004E36BA">
        <w:rPr>
          <w:rFonts w:ascii="Times New Roman" w:eastAsia="Lucida Sans Unicode" w:hAnsi="Times New Roman" w:cs="Times New Roman"/>
          <w:sz w:val="26"/>
          <w:szCs w:val="26"/>
        </w:rPr>
        <w:t>к</w:t>
      </w:r>
      <w:r w:rsidRPr="004E36BA">
        <w:rPr>
          <w:rFonts w:ascii="Times New Roman" w:eastAsia="Lucida Sans Unicode" w:hAnsi="Times New Roman" w:cs="Times New Roman"/>
          <w:sz w:val="26"/>
          <w:szCs w:val="26"/>
        </w:rPr>
        <w:t>онтрольно-счетн</w:t>
      </w:r>
      <w:r w:rsidR="00AC10A5" w:rsidRPr="004E36BA">
        <w:rPr>
          <w:rFonts w:ascii="Times New Roman" w:eastAsia="Lucida Sans Unicode" w:hAnsi="Times New Roman" w:cs="Times New Roman"/>
          <w:sz w:val="26"/>
          <w:szCs w:val="26"/>
        </w:rPr>
        <w:t>ый орган</w:t>
      </w:r>
      <w:r w:rsidRPr="004E36BA">
        <w:rPr>
          <w:rFonts w:ascii="Times New Roman" w:eastAsia="Lucida Sans Unicode" w:hAnsi="Times New Roman" w:cs="Times New Roman"/>
          <w:sz w:val="26"/>
          <w:szCs w:val="26"/>
        </w:rPr>
        <w:t xml:space="preserve"> в установленный  срок.</w:t>
      </w:r>
      <w:proofErr w:type="gramEnd"/>
    </w:p>
    <w:p w:rsidR="00022E4B" w:rsidRPr="0023479A" w:rsidRDefault="00AC12FB" w:rsidP="00443931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доходов районного бюджета сформирован с учетом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разграничения доходных источников между уровнями бюджетной системы Российской Федерации и Красноярского края в сфере налогов и сборов, межбюджетных отношений.</w:t>
      </w:r>
    </w:p>
    <w:p w:rsidR="00022E4B" w:rsidRPr="0023479A" w:rsidRDefault="00022E4B" w:rsidP="0002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sz w:val="26"/>
          <w:szCs w:val="26"/>
        </w:rPr>
      </w:pPr>
      <w:r w:rsidRPr="0023479A">
        <w:rPr>
          <w:rFonts w:ascii="Times New Roman" w:eastAsia="Lucida Sans Unicode" w:hAnsi="Times New Roman" w:cs="Times New Roman"/>
          <w:i/>
          <w:sz w:val="26"/>
          <w:szCs w:val="26"/>
        </w:rPr>
        <w:t xml:space="preserve">-по прогнозу социально-экономического развития муниципального </w:t>
      </w:r>
      <w:r w:rsidR="006E7F6B" w:rsidRPr="0023479A">
        <w:rPr>
          <w:rFonts w:ascii="Times New Roman" w:eastAsia="Lucida Sans Unicode" w:hAnsi="Times New Roman" w:cs="Times New Roman"/>
          <w:i/>
          <w:sz w:val="26"/>
          <w:szCs w:val="26"/>
        </w:rPr>
        <w:t>образования Кежемский район</w:t>
      </w:r>
    </w:p>
    <w:p w:rsidR="00022E4B" w:rsidRPr="0023479A" w:rsidRDefault="00443931" w:rsidP="0044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Lucida Sans Unicode" w:hAnsi="Times New Roman" w:cs="Times New Roman"/>
          <w:i/>
          <w:sz w:val="26"/>
          <w:szCs w:val="26"/>
        </w:rPr>
        <w:t xml:space="preserve">3. </w:t>
      </w:r>
      <w:proofErr w:type="gramStart"/>
      <w:r w:rsidR="00C747B8" w:rsidRPr="0023479A">
        <w:rPr>
          <w:rFonts w:ascii="Times New Roman" w:eastAsia="Lucida Sans Unicode" w:hAnsi="Times New Roman" w:cs="Times New Roman"/>
          <w:bCs/>
          <w:sz w:val="26"/>
          <w:szCs w:val="26"/>
        </w:rPr>
        <w:t>Представленный Прогноз СЭР на 202</w:t>
      </w:r>
      <w:r w:rsidR="00D6053A" w:rsidRPr="0023479A">
        <w:rPr>
          <w:rFonts w:ascii="Times New Roman" w:eastAsia="Lucida Sans Unicode" w:hAnsi="Times New Roman" w:cs="Times New Roman"/>
          <w:bCs/>
          <w:sz w:val="26"/>
          <w:szCs w:val="26"/>
        </w:rPr>
        <w:t>3</w:t>
      </w:r>
      <w:r w:rsidR="00DF4F0B" w:rsidRPr="0023479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год и на плановый период 202</w:t>
      </w:r>
      <w:r w:rsidR="00D6053A" w:rsidRPr="0023479A">
        <w:rPr>
          <w:rFonts w:ascii="Times New Roman" w:eastAsia="Lucida Sans Unicode" w:hAnsi="Times New Roman" w:cs="Times New Roman"/>
          <w:bCs/>
          <w:sz w:val="26"/>
          <w:szCs w:val="26"/>
        </w:rPr>
        <w:t>4</w:t>
      </w:r>
      <w:r w:rsidR="00C747B8" w:rsidRPr="0023479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и 202</w:t>
      </w:r>
      <w:r w:rsidR="00DF4F0B" w:rsidRPr="0023479A">
        <w:rPr>
          <w:rFonts w:ascii="Times New Roman" w:eastAsia="Lucida Sans Unicode" w:hAnsi="Times New Roman" w:cs="Times New Roman"/>
          <w:bCs/>
          <w:sz w:val="26"/>
          <w:szCs w:val="26"/>
        </w:rPr>
        <w:t>5</w:t>
      </w:r>
      <w:r w:rsidR="00C747B8" w:rsidRPr="0023479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годов </w:t>
      </w:r>
      <w:r w:rsidR="00BE18BB" w:rsidRPr="0023479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разработан на основе </w:t>
      </w:r>
      <w:r w:rsidR="00AE505A" w:rsidRPr="002347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статистически</w:t>
      </w:r>
      <w:r w:rsidR="00BE18BB" w:rsidRPr="002347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х</w:t>
      </w:r>
      <w:r w:rsidR="00AE505A" w:rsidRPr="002347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данны</w:t>
      </w:r>
      <w:r w:rsidR="00BE18BB" w:rsidRPr="002347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х</w:t>
      </w:r>
      <w:r w:rsidR="00AE505A" w:rsidRPr="002347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за ряд предыдущих лет, оценка текущего года, анализ сложившихся тенденций развития экономики муниципального образования и прогноз развития предприятий и организаций всех форм собственности находящихся на территории района, с учетом индексов-дефляторов Министерства экономики Российской Федерации</w:t>
      </w:r>
      <w:r w:rsidR="00AE505A" w:rsidRPr="0023479A"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  <w:proofErr w:type="gramEnd"/>
    </w:p>
    <w:p w:rsidR="0087501E" w:rsidRPr="004E36BA" w:rsidRDefault="00443931" w:rsidP="0044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4. </w:t>
      </w:r>
      <w:r w:rsidR="00D6053A" w:rsidRPr="0023479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К Прогнозу СЭР </w:t>
      </w:r>
      <w:r w:rsidR="00D6053A" w:rsidRPr="0023479A">
        <w:rPr>
          <w:rFonts w:ascii="Times New Roman" w:eastAsia="Calibri" w:hAnsi="Times New Roman" w:cs="Times New Roman"/>
          <w:sz w:val="26"/>
          <w:szCs w:val="26"/>
        </w:rPr>
        <w:t>на 2023-2025 годы не представлена</w:t>
      </w:r>
      <w:r w:rsidR="00D6053A" w:rsidRPr="004E36BA">
        <w:rPr>
          <w:rFonts w:ascii="Times New Roman" w:eastAsia="Calibri" w:hAnsi="Times New Roman" w:cs="Times New Roman"/>
          <w:sz w:val="26"/>
          <w:szCs w:val="26"/>
        </w:rPr>
        <w:t xml:space="preserve"> пояснительная записка, в которой отражается </w:t>
      </w:r>
      <w:r w:rsidR="00D6053A" w:rsidRPr="004E3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D6053A" w:rsidRPr="004E36BA">
        <w:rPr>
          <w:rFonts w:ascii="Times New Roman" w:eastAsia="Lucida Sans Unicode" w:hAnsi="Times New Roman" w:cs="Times New Roman"/>
          <w:sz w:val="26"/>
          <w:szCs w:val="26"/>
          <w:lang w:eastAsia="ru-RU"/>
        </w:rPr>
        <w:t> </w:t>
      </w:r>
      <w:r w:rsidR="00D67BA7" w:rsidRPr="004E36B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</w:t>
      </w:r>
    </w:p>
    <w:p w:rsidR="007B2DCA" w:rsidRPr="0023479A" w:rsidRDefault="00991732" w:rsidP="007B2DCA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и показатели результативности 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муниципальных программ «</w:t>
      </w:r>
      <w:r w:rsidR="002E28E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Реформирование и модернизация жилищно-коммунального хозяйства и повышение энергетической эффективности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«Развитие </w:t>
      </w:r>
      <w:r w:rsidR="00A142A6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хозяйства</w:t>
      </w:r>
      <w:r w:rsidR="00420DA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20DA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Кежемском</w:t>
      </w:r>
      <w:proofErr w:type="spellEnd"/>
      <w:r w:rsidR="00420DA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A142A6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Кежемско</w:t>
      </w:r>
      <w:r w:rsidR="00A142A6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142A6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8E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4D4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физической культуры и спорта в </w:t>
      </w:r>
      <w:proofErr w:type="spellStart"/>
      <w:r w:rsidR="00624D4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Кежемском</w:t>
      </w:r>
      <w:proofErr w:type="spellEnd"/>
      <w:r w:rsidR="00624D43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нашли (или не полном объеме) своего отражения в </w:t>
      </w:r>
      <w:r w:rsidR="007B2DCA" w:rsidRPr="004E36B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прогнозе социально-экономического развития на 202</w:t>
      </w:r>
      <w:r w:rsidR="00624D43" w:rsidRPr="004E36BA">
        <w:rPr>
          <w:rFonts w:ascii="Times New Roman" w:eastAsia="Lucida Sans Unicode" w:hAnsi="Times New Roman" w:cs="Times New Roman"/>
          <w:bCs/>
          <w:sz w:val="26"/>
          <w:szCs w:val="26"/>
        </w:rPr>
        <w:t>3</w:t>
      </w:r>
      <w:r w:rsidR="007B2DCA" w:rsidRPr="004E36B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год и на плановый период 202</w:t>
      </w:r>
      <w:r w:rsidR="00624D43" w:rsidRPr="004E36BA">
        <w:rPr>
          <w:rFonts w:ascii="Times New Roman" w:eastAsia="Lucida Sans Unicode" w:hAnsi="Times New Roman" w:cs="Times New Roman"/>
          <w:bCs/>
          <w:sz w:val="26"/>
          <w:szCs w:val="26"/>
        </w:rPr>
        <w:t>4</w:t>
      </w:r>
      <w:r w:rsidR="007B2DCA" w:rsidRPr="004E36B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и 202</w:t>
      </w:r>
      <w:r w:rsidR="00624D43" w:rsidRPr="004E36BA">
        <w:rPr>
          <w:rFonts w:ascii="Times New Roman" w:eastAsia="Lucida Sans Unicode" w:hAnsi="Times New Roman" w:cs="Times New Roman"/>
          <w:bCs/>
          <w:sz w:val="26"/>
          <w:szCs w:val="26"/>
        </w:rPr>
        <w:t>5</w:t>
      </w:r>
      <w:r w:rsidR="007B2DCA" w:rsidRPr="004E36B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годов</w:t>
      </w:r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B2DCA" w:rsidRPr="004E3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 необходимость продолжения работы над комплексной актуализацией основных документов стратегического планирования </w:t>
      </w:r>
      <w:r w:rsidR="007B2DCA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района.</w:t>
      </w:r>
    </w:p>
    <w:p w:rsidR="00022E4B" w:rsidRPr="0023479A" w:rsidRDefault="00022E4B" w:rsidP="00022E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479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- по основным характеристикам </w:t>
      </w:r>
      <w:r w:rsidR="006A2018" w:rsidRPr="0023479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районного</w:t>
      </w:r>
      <w:r w:rsidRPr="0023479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бюджета </w:t>
      </w:r>
    </w:p>
    <w:p w:rsidR="00022E4B" w:rsidRPr="0023479A" w:rsidRDefault="00022E4B" w:rsidP="00022E4B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В представленном проекте </w:t>
      </w:r>
      <w:r w:rsidR="00001CC7" w:rsidRPr="0023479A">
        <w:rPr>
          <w:rFonts w:ascii="Times New Roman" w:eastAsia="Calibri" w:hAnsi="Times New Roman" w:cs="Times New Roman"/>
          <w:sz w:val="26"/>
          <w:szCs w:val="26"/>
        </w:rPr>
        <w:t xml:space="preserve">районного </w:t>
      </w: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бюджета доходная часть предлагается к утверждению в следующих объёмах: </w:t>
      </w:r>
    </w:p>
    <w:p w:rsidR="00B65B08" w:rsidRPr="0023479A" w:rsidRDefault="00F413D3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B65B08"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на 2023 год - в размере 1 519 864,581 тыс. рублей, что на 142 143,4 тыс. рублей,  или на 8,5 % меньше оценки ожидаемого исполнения районного бюджета текущего года (1 662 008 тыс. руб.). </w:t>
      </w:r>
    </w:p>
    <w:p w:rsidR="00B65B08" w:rsidRPr="0023479A" w:rsidRDefault="00B65B08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- на  2024 и 2025 годы доходы запланированы  соответственно 1 502 811,78 тыс. рублей (90,4% к 2022 году) и 1 527 138,21 тыс. рублей (100,5% к 2023 году).  </w:t>
      </w:r>
    </w:p>
    <w:p w:rsidR="00B65B08" w:rsidRPr="0023479A" w:rsidRDefault="00841C23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Налоговые и неналоговые </w:t>
      </w:r>
      <w:r w:rsidR="00B65B08"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доходы  районного бюджета прогнозируются:</w:t>
      </w:r>
    </w:p>
    <w:p w:rsidR="00B65B08" w:rsidRPr="0023479A" w:rsidRDefault="00B65B08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на 2023 год в сумме 633361,1 тыс. руб. или 41,7 % от общей суммы доходов; </w:t>
      </w:r>
    </w:p>
    <w:p w:rsidR="00B65B08" w:rsidRPr="0023479A" w:rsidRDefault="00B65B08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на 2024 год – 642700,1 тыс. руб. или 42,8 %  в общей сумме доходов; </w:t>
      </w:r>
    </w:p>
    <w:p w:rsidR="00B65B08" w:rsidRPr="0023479A" w:rsidRDefault="00B65B08" w:rsidP="00B65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>на 2025 год – 655560,991 тыс. руб. или 42,9 % в общей сумме доходов.</w:t>
      </w:r>
    </w:p>
    <w:p w:rsidR="00C24519" w:rsidRPr="0023479A" w:rsidRDefault="00C24519" w:rsidP="00C24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Доходы районного бюджета на 2023 год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 оценки 2022 года  прогнозируется увеличение собственных доходов районного бюджета на общую сумму 10435,0</w:t>
      </w:r>
      <w:r w:rsidRPr="0023479A">
        <w:rPr>
          <w:rFonts w:ascii="Times New Roman" w:eastAsia="Lucida Sans Unicode" w:hAnsi="Times New Roman" w:cs="Tahoma"/>
          <w:bCs/>
          <w:sz w:val="26"/>
          <w:szCs w:val="26"/>
          <w:lang w:eastAsia="ru-RU" w:bidi="ru-RU"/>
        </w:rPr>
        <w:t xml:space="preserve">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(+1,7%). При этом снижение ожидается по безвозмездным поступлениям  на  152578,52 тыс. руб. (- 14,7 % от ожидаемого исполнения безвозмездных поступлений 2022 года).</w:t>
      </w:r>
    </w:p>
    <w:p w:rsidR="00001CC7" w:rsidRPr="0023479A" w:rsidRDefault="00001CC7" w:rsidP="0085094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 к проекту бюджета на период 202</w:t>
      </w:r>
      <w:r w:rsidR="00CB0C1C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B0C1C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снижение безвозмездных  поступлений объясняется тем, что распределение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краевом уровне значительного объема целевых средств району производится в течение финансового года. </w:t>
      </w:r>
    </w:p>
    <w:p w:rsidR="00001CC7" w:rsidRPr="0023479A" w:rsidRDefault="00022E4B" w:rsidP="00850947">
      <w:pPr>
        <w:pStyle w:val="a5"/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Дефицит бюджета в представленном проекте </w:t>
      </w:r>
      <w:r w:rsidR="00001CC7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бюджета на очередной 202</w:t>
      </w:r>
      <w:r w:rsidR="00C2785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3</w:t>
      </w:r>
      <w:r w:rsidR="00001CC7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 и плановый период 202</w:t>
      </w:r>
      <w:r w:rsidR="00C2785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4</w:t>
      </w:r>
      <w:r w:rsidR="00001CC7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-202</w:t>
      </w:r>
      <w:r w:rsidR="00C27855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5</w:t>
      </w:r>
      <w:r w:rsidR="00001CC7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годов сформирован с дефицитом в сумме 0,0 тыс. рублей.   </w:t>
      </w:r>
    </w:p>
    <w:p w:rsidR="00022E4B" w:rsidRPr="0023479A" w:rsidRDefault="00022E4B" w:rsidP="00850947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Предельный объём муниципального долга установлен </w:t>
      </w:r>
      <w:r w:rsidRPr="0023479A">
        <w:rPr>
          <w:rFonts w:ascii="Times New Roman" w:eastAsia="Calibri" w:hAnsi="Times New Roman" w:cs="Tahoma"/>
          <w:sz w:val="26"/>
          <w:szCs w:val="26"/>
          <w:lang w:eastAsia="ru-RU" w:bidi="ru-RU"/>
        </w:rPr>
        <w:t xml:space="preserve">в сумме 0,0 тыс. рублей, что </w:t>
      </w:r>
      <w:r w:rsidRPr="0023479A">
        <w:rPr>
          <w:rFonts w:ascii="Times New Roman" w:eastAsia="Calibri" w:hAnsi="Times New Roman" w:cs="Tahoma"/>
          <w:sz w:val="26"/>
          <w:szCs w:val="26"/>
        </w:rPr>
        <w:t xml:space="preserve"> </w:t>
      </w:r>
      <w:r w:rsidRPr="0023479A">
        <w:rPr>
          <w:rFonts w:ascii="Times New Roman" w:eastAsia="Calibri" w:hAnsi="Times New Roman" w:cs="Times New Roman"/>
          <w:sz w:val="26"/>
          <w:szCs w:val="26"/>
        </w:rPr>
        <w:t xml:space="preserve">не превышает ограничений, установленных частью 3 статьи 107 БК РФ. </w:t>
      </w:r>
    </w:p>
    <w:p w:rsidR="00022E4B" w:rsidRPr="0023479A" w:rsidRDefault="00022E4B" w:rsidP="00850947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резервного фонда, предлагаемый к утверждению проектом бюджета в сумме </w:t>
      </w:r>
      <w:r w:rsidR="00850947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рублей, не превышает ограничений, установ</w:t>
      </w:r>
      <w:r w:rsidR="00C27855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частью 3 статьи 81 БК РФ.</w:t>
      </w:r>
    </w:p>
    <w:p w:rsidR="00850947" w:rsidRPr="0023479A" w:rsidRDefault="00850947" w:rsidP="00AA79CE">
      <w:pPr>
        <w:tabs>
          <w:tab w:val="left" w:pos="5798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1C23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2E4B"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 xml:space="preserve">основном прогноз доходов районного бюджета </w:t>
      </w:r>
      <w:proofErr w:type="gramStart"/>
      <w:r w:rsidR="00022E4B"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составлен</w:t>
      </w:r>
      <w:proofErr w:type="gramEnd"/>
      <w:r w:rsidR="00022E4B"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 xml:space="preserve"> обосновано, вместе с тем,  </w:t>
      </w:r>
      <w:r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к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онтрольно - счетный орган считает</w:t>
      </w:r>
      <w:r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,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увеличения доходов  район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бюджета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погашение недоимки по на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логовым  и неналоговым доходам, 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доходы  от перечисления части прибыли, остающейся после уплаты налогов и иных обязательных платежей муниципальных  унитарных предприятий.</w:t>
      </w:r>
    </w:p>
    <w:p w:rsidR="00022E4B" w:rsidRPr="0023479A" w:rsidRDefault="00022E4B" w:rsidP="00BE18BB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</w:pPr>
      <w:r w:rsidRPr="0023479A">
        <w:rPr>
          <w:rFonts w:ascii="Times New Roman" w:eastAsia="Lucida Sans Unicode" w:hAnsi="Times New Roman" w:cs="Times New Roman"/>
          <w:sz w:val="26"/>
          <w:szCs w:val="26"/>
        </w:rPr>
        <w:t>- по</w:t>
      </w:r>
      <w:r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 xml:space="preserve"> общему объему расходов </w:t>
      </w:r>
      <w:r w:rsidR="00850947"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районно</w:t>
      </w:r>
      <w:r w:rsidR="006A2018"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го</w:t>
      </w:r>
      <w:r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 xml:space="preserve"> бюджета</w:t>
      </w:r>
    </w:p>
    <w:p w:rsidR="0051767C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  <w:r w:rsidRPr="0023479A">
        <w:rPr>
          <w:rFonts w:ascii="Times New Roman" w:eastAsia="Calibri" w:hAnsi="Times New Roman" w:cs="Times New Roman"/>
          <w:bCs/>
          <w:sz w:val="26"/>
          <w:szCs w:val="26"/>
          <w:lang w:eastAsia="ru-RU" w:bidi="ru-RU"/>
        </w:rPr>
        <w:t>11.</w:t>
      </w:r>
      <w:r w:rsidR="0051767C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Расходы  районного бюджета на 2023 год предусмотрены  в проекте в размере 1 519 864,58 тыс. рублей, что на 116385,42 тыс. рублей, или на 7,1 %  меньше  ожидаемого исполнения  текущего года (1636250 тыс. руб.). На 2023 год  объем расходов определен в сумме 1502 811,78 тыс. рублей или 98,9% к 2023 году, на 2025 год – 1527138,22 тыс. рублей  или 101,6% к  2024 году. </w:t>
      </w:r>
    </w:p>
    <w:p w:rsidR="00022E4B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12. </w:t>
      </w:r>
      <w:r w:rsidR="00022E4B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К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 в очередном периоде планируется на уровне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74,6</w:t>
      </w:r>
      <w:r w:rsidR="00AA79CE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C3B2B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022E4B" w:rsidRPr="0023479A">
        <w:rPr>
          <w:rFonts w:ascii="Times New Roman" w:eastAsia="Times New Roman" w:hAnsi="Times New Roman" w:cs="Tahoma"/>
          <w:sz w:val="26"/>
          <w:szCs w:val="26"/>
        </w:rPr>
        <w:t xml:space="preserve">В представленном </w:t>
      </w:r>
      <w:r w:rsidR="007B54A3" w:rsidRPr="0023479A">
        <w:rPr>
          <w:rFonts w:ascii="Times New Roman" w:eastAsia="Times New Roman" w:hAnsi="Times New Roman" w:cs="Tahoma"/>
          <w:sz w:val="26"/>
          <w:szCs w:val="26"/>
        </w:rPr>
        <w:t>п</w:t>
      </w:r>
      <w:r w:rsidR="00022E4B" w:rsidRPr="0023479A">
        <w:rPr>
          <w:rFonts w:ascii="Times New Roman" w:eastAsia="Times New Roman" w:hAnsi="Times New Roman" w:cs="Tahoma"/>
          <w:sz w:val="26"/>
          <w:szCs w:val="26"/>
        </w:rPr>
        <w:t xml:space="preserve">роекте общий </w:t>
      </w:r>
      <w:r w:rsidR="00191F31" w:rsidRPr="0023479A">
        <w:rPr>
          <w:rFonts w:ascii="Times New Roman" w:eastAsia="Times New Roman" w:hAnsi="Times New Roman" w:cs="Tahoma"/>
          <w:sz w:val="26"/>
          <w:szCs w:val="26"/>
        </w:rPr>
        <w:t xml:space="preserve">объем </w:t>
      </w:r>
      <w:r w:rsidR="00825FF4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утверждаемы</w:t>
      </w:r>
      <w:r w:rsidR="00191F31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25FF4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191F31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25FF4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 в сумме 22348,1</w:t>
      </w:r>
      <w:r w:rsidR="00825FF4" w:rsidRPr="0023479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="00825FF4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2025 год в сумме 45339,25</w:t>
      </w:r>
      <w:r w:rsidR="00825FF4" w:rsidRPr="0023479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="00191F31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</w:t>
      </w:r>
      <w:r w:rsidR="00825FF4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F31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 соответствует </w:t>
      </w:r>
      <w:r w:rsidR="00191F31" w:rsidRPr="0023479A">
        <w:rPr>
          <w:rFonts w:ascii="Times New Roman" w:eastAsia="Times New Roman" w:hAnsi="Times New Roman" w:cs="Tahoma"/>
          <w:sz w:val="26"/>
          <w:szCs w:val="26"/>
        </w:rPr>
        <w:t xml:space="preserve"> требованиям  п. 3 ст.184.1 Бюджетного кодекса РФ. </w:t>
      </w:r>
      <w:r w:rsidR="00022E4B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7BA7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Объем  расходов Дорожного фонда  </w:t>
      </w:r>
      <w:r w:rsidR="00DE7567" w:rsidRPr="0023479A">
        <w:rPr>
          <w:rFonts w:ascii="Times New Roman" w:eastAsia="Times New Roman" w:hAnsi="Times New Roman" w:cs="Tahoma"/>
          <w:sz w:val="26"/>
          <w:szCs w:val="26"/>
        </w:rPr>
        <w:t xml:space="preserve">Кежемского района 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>предусмотрен  на 202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3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год в сумме 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22,6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тыс. рублей; на 202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4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год – 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23,9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тыс. рублей, на 202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5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год – 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>25,1</w:t>
      </w:r>
      <w:r w:rsidR="00D67BA7" w:rsidRPr="0023479A">
        <w:rPr>
          <w:rFonts w:ascii="Times New Roman" w:eastAsia="Times New Roman" w:hAnsi="Times New Roman" w:cs="Tahoma"/>
          <w:sz w:val="26"/>
          <w:szCs w:val="26"/>
        </w:rPr>
        <w:t xml:space="preserve"> тыс. рублей.</w:t>
      </w:r>
    </w:p>
    <w:p w:rsidR="00DE7567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ahoma"/>
          <w:sz w:val="26"/>
          <w:szCs w:val="26"/>
        </w:rPr>
        <w:t xml:space="preserve">15. </w:t>
      </w:r>
      <w:r w:rsidR="00F12F6B" w:rsidRPr="0023479A">
        <w:rPr>
          <w:rFonts w:ascii="Times New Roman" w:eastAsia="Times New Roman" w:hAnsi="Times New Roman" w:cs="Tahoma"/>
          <w:sz w:val="26"/>
          <w:szCs w:val="26"/>
        </w:rPr>
        <w:t xml:space="preserve">Финансовое обеспечение муниципальных программ за счет средств районного бюджета </w:t>
      </w:r>
      <w:r w:rsidR="00DE7567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составляет 91,7 %, в 2023 году – 90,8 % и 2024 году – 89,7 %.</w:t>
      </w:r>
    </w:p>
    <w:p w:rsidR="001231A8" w:rsidRPr="0023479A" w:rsidRDefault="00841C23" w:rsidP="00841C23">
      <w:pPr>
        <w:widowControl w:val="0"/>
        <w:tabs>
          <w:tab w:val="left" w:pos="5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16. </w:t>
      </w:r>
      <w:r w:rsidR="00DE7567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  городским и сельским поселениям Кежемского района на 202</w:t>
      </w:r>
      <w:r w:rsidR="001231A8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7567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1231A8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7567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1231A8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7567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данном проекте решения о бюджете предусмотрен</w:t>
      </w:r>
      <w:r w:rsidR="001231A8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31A8" w:rsidRPr="0023479A" w:rsidRDefault="001231A8" w:rsidP="001231A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</w:t>
      </w:r>
      <w:r w:rsidR="004E36BA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увеличением по сравнению с утвержденным бюджетом на 2022 год на 5,4 %;</w:t>
      </w:r>
    </w:p>
    <w:p w:rsidR="001231A8" w:rsidRPr="0023479A" w:rsidRDefault="001231A8" w:rsidP="001231A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-  в сумме 88302,497 тыс. рублей; </w:t>
      </w:r>
    </w:p>
    <w:p w:rsidR="001231A8" w:rsidRPr="0023479A" w:rsidRDefault="001231A8" w:rsidP="001231A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- в сумме 88185,297 тыс. рублей.</w:t>
      </w:r>
    </w:p>
    <w:p w:rsidR="00923490" w:rsidRPr="0023479A" w:rsidRDefault="002E28E3" w:rsidP="00923490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1C23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23490" w:rsidRPr="00234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Установлено, </w:t>
      </w:r>
      <w:r w:rsidR="00923490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что в районном бюджете предусмотрены бюджетные ассигнования на реализацию муниципальных программ в большем объеме, чем утвержденная потре</w:t>
      </w:r>
      <w:r w:rsidR="00E362B9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бность в ресурсном обеспечении 6</w:t>
      </w:r>
      <w:r w:rsidR="00923490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муниципальных программ.</w:t>
      </w:r>
    </w:p>
    <w:p w:rsidR="004E36BA" w:rsidRPr="004E36BA" w:rsidRDefault="004E36BA" w:rsidP="004E3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36BA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По результатам экспертно-аналитического мероприятия «Экспертиза проекта решения о районном бюджете на 2023 год и плановый период 2024-2025 годов, в том числе проверка обоснованности показателей (параметров и характеристик) районного бюджета» </w:t>
      </w:r>
      <w:r w:rsidRPr="0023479A">
        <w:rPr>
          <w:rFonts w:ascii="Times New Roman" w:eastAsia="TimesNewRomanPSMT" w:hAnsi="Times New Roman" w:cs="Times New Roman"/>
          <w:sz w:val="26"/>
          <w:szCs w:val="26"/>
        </w:rPr>
        <w:t>к</w:t>
      </w:r>
      <w:r w:rsidRPr="004E36BA">
        <w:rPr>
          <w:rFonts w:ascii="Times New Roman" w:eastAsia="TimesNewRomanPSMT" w:hAnsi="Times New Roman" w:cs="Times New Roman"/>
          <w:sz w:val="26"/>
          <w:szCs w:val="26"/>
        </w:rPr>
        <w:t>онтрольно-</w:t>
      </w:r>
      <w:r w:rsidRPr="0023479A">
        <w:rPr>
          <w:rFonts w:ascii="Times New Roman" w:eastAsia="TimesNewRomanPSMT" w:hAnsi="Times New Roman" w:cs="Times New Roman"/>
          <w:sz w:val="26"/>
          <w:szCs w:val="26"/>
        </w:rPr>
        <w:t>с</w:t>
      </w:r>
      <w:r w:rsidRPr="004E36BA">
        <w:rPr>
          <w:rFonts w:ascii="Times New Roman" w:eastAsia="TimesNewRomanPSMT" w:hAnsi="Times New Roman" w:cs="Times New Roman"/>
          <w:sz w:val="26"/>
          <w:szCs w:val="26"/>
        </w:rPr>
        <w:t>четн</w:t>
      </w:r>
      <w:r w:rsidRPr="0023479A">
        <w:rPr>
          <w:rFonts w:ascii="Times New Roman" w:eastAsia="TimesNewRomanPSMT" w:hAnsi="Times New Roman" w:cs="Times New Roman"/>
          <w:sz w:val="26"/>
          <w:szCs w:val="26"/>
        </w:rPr>
        <w:t>ый</w:t>
      </w:r>
      <w:r w:rsidRPr="004E36B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3479A">
        <w:rPr>
          <w:rFonts w:ascii="Times New Roman" w:eastAsia="TimesNewRomanPSMT" w:hAnsi="Times New Roman" w:cs="Times New Roman"/>
          <w:sz w:val="26"/>
          <w:szCs w:val="26"/>
        </w:rPr>
        <w:t>орган</w:t>
      </w:r>
      <w:r w:rsidRPr="004E36BA">
        <w:rPr>
          <w:rFonts w:ascii="Times New Roman" w:eastAsia="TimesNewRomanPSMT" w:hAnsi="Times New Roman" w:cs="Times New Roman"/>
          <w:sz w:val="26"/>
          <w:szCs w:val="26"/>
        </w:rPr>
        <w:t xml:space="preserve"> полагает, что проект решения </w:t>
      </w:r>
      <w:r w:rsidRPr="0023479A">
        <w:rPr>
          <w:rFonts w:ascii="Times New Roman" w:eastAsia="TimesNewRomanPSMT" w:hAnsi="Times New Roman" w:cs="Times New Roman"/>
          <w:sz w:val="26"/>
          <w:szCs w:val="26"/>
        </w:rPr>
        <w:t>Кежемского</w:t>
      </w:r>
      <w:r w:rsidRPr="004E36BA">
        <w:rPr>
          <w:rFonts w:ascii="Times New Roman" w:eastAsia="TimesNewRomanPSMT" w:hAnsi="Times New Roman" w:cs="Times New Roman"/>
          <w:sz w:val="26"/>
          <w:szCs w:val="26"/>
        </w:rPr>
        <w:t xml:space="preserve"> районного Совета депутатов «О районном бюджете на 2023 год и плановый период 2024-2025 годов» может быть рассмотрен.</w:t>
      </w:r>
      <w:proofErr w:type="gramEnd"/>
    </w:p>
    <w:p w:rsidR="00022E4B" w:rsidRPr="0023479A" w:rsidRDefault="004E36BA" w:rsidP="00022E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К</w:t>
      </w:r>
      <w:r w:rsidR="00A60928"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>онтрольно-счетным органом</w:t>
      </w:r>
      <w:r w:rsidRPr="0023479A"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 сделаны п</w:t>
      </w:r>
      <w:r w:rsidR="00552A0A" w:rsidRPr="0023479A">
        <w:rPr>
          <w:rFonts w:ascii="Times New Roman" w:eastAsia="Lucida Sans Unicode" w:hAnsi="Times New Roman" w:cs="Times New Roman"/>
          <w:sz w:val="26"/>
          <w:szCs w:val="26"/>
        </w:rPr>
        <w:t>редложения Администрации Кежемского района:</w:t>
      </w:r>
    </w:p>
    <w:p w:rsidR="00552A0A" w:rsidRPr="0023479A" w:rsidRDefault="00552A0A" w:rsidP="00F12F6B">
      <w:pPr>
        <w:pStyle w:val="a5"/>
        <w:widowControl w:val="0"/>
        <w:numPr>
          <w:ilvl w:val="3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23479A">
        <w:rPr>
          <w:rFonts w:ascii="Times New Roman" w:eastAsia="Lucida Sans Unicode" w:hAnsi="Times New Roman" w:cs="Times New Roman"/>
          <w:sz w:val="26"/>
          <w:szCs w:val="26"/>
        </w:rPr>
        <w:t>Привести</w:t>
      </w:r>
      <w:r w:rsidR="00561766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 в течение срока, установленного статьей 179 Бюджетного кодекса (не позднее трех месяцев после принятия решения о районном бюджете) </w:t>
      </w:r>
      <w:r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объем бюджетных ассигнований на финансовое обеспечение реализации муниципальных программ </w:t>
      </w:r>
      <w:r w:rsidR="00561766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в соответствие с решением представительного органа </w:t>
      </w:r>
      <w:r w:rsidRPr="0023479A">
        <w:rPr>
          <w:rFonts w:ascii="Times New Roman" w:eastAsia="Lucida Sans Unicode" w:hAnsi="Times New Roman" w:cs="Times New Roman"/>
          <w:sz w:val="26"/>
          <w:szCs w:val="26"/>
        </w:rPr>
        <w:t>по каждой программе (ц</w:t>
      </w:r>
      <w:r w:rsidR="00561766" w:rsidRPr="0023479A">
        <w:rPr>
          <w:rFonts w:ascii="Times New Roman" w:eastAsia="Lucida Sans Unicode" w:hAnsi="Times New Roman" w:cs="Times New Roman"/>
          <w:sz w:val="26"/>
          <w:szCs w:val="26"/>
        </w:rPr>
        <w:t>елевой статье расходов бюджета).</w:t>
      </w:r>
    </w:p>
    <w:p w:rsidR="00D159D5" w:rsidRPr="0023479A" w:rsidRDefault="00B06248" w:rsidP="00F12F6B">
      <w:pPr>
        <w:pStyle w:val="a5"/>
        <w:widowControl w:val="0"/>
        <w:numPr>
          <w:ilvl w:val="3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</w:t>
      </w:r>
      <w:r w:rsidR="00D159D5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риве</w:t>
      </w:r>
      <w:r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>дение</w:t>
      </w:r>
      <w:r w:rsidR="00D159D5" w:rsidRPr="002347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соответствие объемы бюджетных ассигнований в рамках программных расходов с ранее установленными критериями результативности и эффективности  в обеспечение целей и задач муниципальных программ (подпрограмм).</w:t>
      </w:r>
    </w:p>
    <w:p w:rsidR="00561766" w:rsidRPr="0023479A" w:rsidRDefault="00B06248" w:rsidP="00F12F6B">
      <w:pPr>
        <w:pStyle w:val="a5"/>
        <w:widowControl w:val="0"/>
        <w:numPr>
          <w:ilvl w:val="3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Установить </w:t>
      </w:r>
      <w:r w:rsidR="0008784A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обязанность </w:t>
      </w:r>
      <w:r w:rsidRPr="0023479A">
        <w:rPr>
          <w:rFonts w:ascii="Times New Roman" w:eastAsia="Lucida Sans Unicode" w:hAnsi="Times New Roman" w:cs="Times New Roman"/>
          <w:sz w:val="26"/>
          <w:szCs w:val="26"/>
        </w:rPr>
        <w:t>г</w:t>
      </w:r>
      <w:r w:rsidR="001C3B2B" w:rsidRPr="0023479A">
        <w:rPr>
          <w:rFonts w:ascii="Times New Roman" w:eastAsia="Lucida Sans Unicode" w:hAnsi="Times New Roman" w:cs="Times New Roman"/>
          <w:sz w:val="26"/>
          <w:szCs w:val="26"/>
        </w:rPr>
        <w:t>лавно</w:t>
      </w:r>
      <w:r w:rsidR="00C41841" w:rsidRPr="0023479A">
        <w:rPr>
          <w:rFonts w:ascii="Times New Roman" w:eastAsia="Lucida Sans Unicode" w:hAnsi="Times New Roman" w:cs="Times New Roman"/>
          <w:sz w:val="26"/>
          <w:szCs w:val="26"/>
        </w:rPr>
        <w:t>му</w:t>
      </w:r>
      <w:r w:rsidR="001C3B2B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 администратор</w:t>
      </w:r>
      <w:r w:rsidR="00C41841" w:rsidRPr="0023479A">
        <w:rPr>
          <w:rFonts w:ascii="Times New Roman" w:eastAsia="Lucida Sans Unicode" w:hAnsi="Times New Roman" w:cs="Times New Roman"/>
          <w:sz w:val="26"/>
          <w:szCs w:val="26"/>
        </w:rPr>
        <w:t>у</w:t>
      </w:r>
      <w:r w:rsidR="001C3B2B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 доходов по платежам части прибыли муниципальных унитарных предприятий Кежемского района выполнять функции главного администратора доходов по контролю за правильностью исчисления, полнотой и своевременностью </w:t>
      </w:r>
      <w:proofErr w:type="gramStart"/>
      <w:r w:rsidR="001C3B2B" w:rsidRPr="0023479A">
        <w:rPr>
          <w:rFonts w:ascii="Times New Roman" w:eastAsia="Lucida Sans Unicode" w:hAnsi="Times New Roman" w:cs="Times New Roman"/>
          <w:sz w:val="26"/>
          <w:szCs w:val="26"/>
        </w:rPr>
        <w:t>осуществления платежей части прибыли муниципальных унитарных предприятий</w:t>
      </w:r>
      <w:proofErr w:type="gramEnd"/>
      <w:r w:rsidR="001C3B2B" w:rsidRPr="0023479A">
        <w:rPr>
          <w:rFonts w:ascii="Times New Roman" w:eastAsia="Lucida Sans Unicode" w:hAnsi="Times New Roman" w:cs="Times New Roman"/>
          <w:sz w:val="26"/>
          <w:szCs w:val="26"/>
        </w:rPr>
        <w:t xml:space="preserve"> в районный бюджет.</w:t>
      </w:r>
    </w:p>
    <w:p w:rsidR="005346F0" w:rsidRPr="0023479A" w:rsidRDefault="005346F0" w:rsidP="000F5208">
      <w:pPr>
        <w:pStyle w:val="Default"/>
        <w:ind w:firstLine="708"/>
        <w:jc w:val="both"/>
        <w:rPr>
          <w:color w:val="auto"/>
          <w:sz w:val="26"/>
          <w:szCs w:val="26"/>
        </w:rPr>
      </w:pPr>
    </w:p>
    <w:sectPr w:rsidR="005346F0" w:rsidRPr="0023479A" w:rsidSect="00FC22B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05" w:rsidRDefault="00E31905" w:rsidP="00090E7C">
      <w:pPr>
        <w:spacing w:after="0" w:line="240" w:lineRule="auto"/>
      </w:pPr>
      <w:r>
        <w:separator/>
      </w:r>
    </w:p>
  </w:endnote>
  <w:endnote w:type="continuationSeparator" w:id="0">
    <w:p w:rsidR="00E31905" w:rsidRDefault="00E31905" w:rsidP="0009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62308"/>
      <w:docPartObj>
        <w:docPartGallery w:val="Page Numbers (Bottom of Page)"/>
        <w:docPartUnique/>
      </w:docPartObj>
    </w:sdtPr>
    <w:sdtEndPr/>
    <w:sdtContent>
      <w:p w:rsidR="005903B0" w:rsidRDefault="005903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9A">
          <w:rPr>
            <w:noProof/>
          </w:rPr>
          <w:t>1</w:t>
        </w:r>
        <w:r>
          <w:fldChar w:fldCharType="end"/>
        </w:r>
      </w:p>
    </w:sdtContent>
  </w:sdt>
  <w:p w:rsidR="005903B0" w:rsidRDefault="005903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05" w:rsidRDefault="00E31905" w:rsidP="00090E7C">
      <w:pPr>
        <w:spacing w:after="0" w:line="240" w:lineRule="auto"/>
      </w:pPr>
      <w:r>
        <w:separator/>
      </w:r>
    </w:p>
  </w:footnote>
  <w:footnote w:type="continuationSeparator" w:id="0">
    <w:p w:rsidR="00E31905" w:rsidRDefault="00E31905" w:rsidP="0009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0DB"/>
    <w:multiLevelType w:val="hybridMultilevel"/>
    <w:tmpl w:val="C2C8F6A6"/>
    <w:lvl w:ilvl="0" w:tplc="7304D00E">
      <w:start w:val="5"/>
      <w:numFmt w:val="lowerLetter"/>
      <w:lvlText w:val="%1."/>
      <w:lvlJc w:val="left"/>
      <w:pPr>
        <w:ind w:left="4718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1A8C16A0"/>
    <w:multiLevelType w:val="hybridMultilevel"/>
    <w:tmpl w:val="40C8A3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F24041"/>
    <w:multiLevelType w:val="hybridMultilevel"/>
    <w:tmpl w:val="C5C0C9EE"/>
    <w:lvl w:ilvl="0" w:tplc="862E2564">
      <w:start w:val="2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47A0E95"/>
    <w:multiLevelType w:val="hybridMultilevel"/>
    <w:tmpl w:val="340618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D7B41"/>
    <w:multiLevelType w:val="hybridMultilevel"/>
    <w:tmpl w:val="8774E8D8"/>
    <w:lvl w:ilvl="0" w:tplc="7304D00E">
      <w:start w:val="5"/>
      <w:numFmt w:val="lowerLetter"/>
      <w:lvlText w:val="%1."/>
      <w:lvlJc w:val="left"/>
      <w:pPr>
        <w:ind w:left="356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F47739"/>
    <w:multiLevelType w:val="hybridMultilevel"/>
    <w:tmpl w:val="550AB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71B99"/>
    <w:multiLevelType w:val="hybridMultilevel"/>
    <w:tmpl w:val="A15E2024"/>
    <w:lvl w:ilvl="0" w:tplc="FA067E20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02B8"/>
    <w:multiLevelType w:val="hybridMultilevel"/>
    <w:tmpl w:val="30B4E456"/>
    <w:lvl w:ilvl="0" w:tplc="D49E573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C62D30"/>
    <w:multiLevelType w:val="hybridMultilevel"/>
    <w:tmpl w:val="464AF25C"/>
    <w:lvl w:ilvl="0" w:tplc="0419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>
    <w:nsid w:val="4A2E0DEF"/>
    <w:multiLevelType w:val="hybridMultilevel"/>
    <w:tmpl w:val="69D69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B7231F"/>
    <w:multiLevelType w:val="hybridMultilevel"/>
    <w:tmpl w:val="930C987E"/>
    <w:lvl w:ilvl="0" w:tplc="7BD0495A">
      <w:start w:val="12"/>
      <w:numFmt w:val="decimal"/>
      <w:lvlText w:val="%1."/>
      <w:lvlJc w:val="left"/>
      <w:pPr>
        <w:ind w:left="250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2123246"/>
    <w:multiLevelType w:val="hybridMultilevel"/>
    <w:tmpl w:val="D3B8E56A"/>
    <w:lvl w:ilvl="0" w:tplc="C068FA4C">
      <w:start w:val="14"/>
      <w:numFmt w:val="decimal"/>
      <w:lvlText w:val="%1."/>
      <w:lvlJc w:val="left"/>
      <w:pPr>
        <w:ind w:left="1069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A116AA"/>
    <w:multiLevelType w:val="hybridMultilevel"/>
    <w:tmpl w:val="6E065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1C2313"/>
    <w:multiLevelType w:val="hybridMultilevel"/>
    <w:tmpl w:val="B37633BA"/>
    <w:lvl w:ilvl="0" w:tplc="68D6307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D475B"/>
    <w:multiLevelType w:val="hybridMultilevel"/>
    <w:tmpl w:val="9CCA8194"/>
    <w:lvl w:ilvl="0" w:tplc="98B8334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42804"/>
    <w:multiLevelType w:val="hybridMultilevel"/>
    <w:tmpl w:val="D12C0ECC"/>
    <w:lvl w:ilvl="0" w:tplc="7304D00E">
      <w:start w:val="5"/>
      <w:numFmt w:val="lowerLetter"/>
      <w:lvlText w:val="%1."/>
      <w:lvlJc w:val="left"/>
      <w:pPr>
        <w:ind w:left="4647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>
    <w:nsid w:val="77873EBC"/>
    <w:multiLevelType w:val="hybridMultilevel"/>
    <w:tmpl w:val="0AA82214"/>
    <w:lvl w:ilvl="0" w:tplc="7304D00E">
      <w:start w:val="5"/>
      <w:numFmt w:val="lowerLetter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9">
    <w:nsid w:val="7C410A1E"/>
    <w:multiLevelType w:val="hybridMultilevel"/>
    <w:tmpl w:val="9278B426"/>
    <w:lvl w:ilvl="0" w:tplc="7304D00E">
      <w:start w:val="5"/>
      <w:numFmt w:val="lowerLetter"/>
      <w:lvlText w:val="%1."/>
      <w:lvlJc w:val="left"/>
      <w:pPr>
        <w:ind w:left="2858" w:hanging="360"/>
      </w:pPr>
    </w:lvl>
    <w:lvl w:ilvl="1" w:tplc="68367F02">
      <w:start w:val="6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AFE2EC1C">
      <w:start w:val="6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9"/>
  </w:num>
  <w:num w:numId="14">
    <w:abstractNumId w:val="4"/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29B"/>
    <w:rsid w:val="00001CC7"/>
    <w:rsid w:val="00004A07"/>
    <w:rsid w:val="00022E4B"/>
    <w:rsid w:val="0002547F"/>
    <w:rsid w:val="00033330"/>
    <w:rsid w:val="0003337A"/>
    <w:rsid w:val="00042287"/>
    <w:rsid w:val="00046BDA"/>
    <w:rsid w:val="0004764A"/>
    <w:rsid w:val="00053A5B"/>
    <w:rsid w:val="00055B4D"/>
    <w:rsid w:val="000564D5"/>
    <w:rsid w:val="00060CD7"/>
    <w:rsid w:val="00062C62"/>
    <w:rsid w:val="00066E18"/>
    <w:rsid w:val="00067C82"/>
    <w:rsid w:val="000710AD"/>
    <w:rsid w:val="00074EB4"/>
    <w:rsid w:val="00075A5C"/>
    <w:rsid w:val="00075FD2"/>
    <w:rsid w:val="000813FB"/>
    <w:rsid w:val="000831B5"/>
    <w:rsid w:val="0008784A"/>
    <w:rsid w:val="00090E7C"/>
    <w:rsid w:val="000979DD"/>
    <w:rsid w:val="000A056D"/>
    <w:rsid w:val="000A0C3A"/>
    <w:rsid w:val="000B31A2"/>
    <w:rsid w:val="000C2AC6"/>
    <w:rsid w:val="000C4DCE"/>
    <w:rsid w:val="000C6D96"/>
    <w:rsid w:val="000D4284"/>
    <w:rsid w:val="000F5208"/>
    <w:rsid w:val="0011254E"/>
    <w:rsid w:val="00117301"/>
    <w:rsid w:val="001231A8"/>
    <w:rsid w:val="001315C3"/>
    <w:rsid w:val="001316F9"/>
    <w:rsid w:val="0014479E"/>
    <w:rsid w:val="00150A06"/>
    <w:rsid w:val="00151135"/>
    <w:rsid w:val="00152520"/>
    <w:rsid w:val="0016219F"/>
    <w:rsid w:val="00162ADA"/>
    <w:rsid w:val="00163213"/>
    <w:rsid w:val="00175374"/>
    <w:rsid w:val="001860F9"/>
    <w:rsid w:val="001915DD"/>
    <w:rsid w:val="00191F31"/>
    <w:rsid w:val="001967A6"/>
    <w:rsid w:val="001A26E6"/>
    <w:rsid w:val="001A522A"/>
    <w:rsid w:val="001A5925"/>
    <w:rsid w:val="001B2C05"/>
    <w:rsid w:val="001B360B"/>
    <w:rsid w:val="001C3285"/>
    <w:rsid w:val="001C3B2B"/>
    <w:rsid w:val="001C5E79"/>
    <w:rsid w:val="001C69A3"/>
    <w:rsid w:val="001D508A"/>
    <w:rsid w:val="001D5A6C"/>
    <w:rsid w:val="001D6180"/>
    <w:rsid w:val="001F6E56"/>
    <w:rsid w:val="002114D4"/>
    <w:rsid w:val="00214046"/>
    <w:rsid w:val="00221BC2"/>
    <w:rsid w:val="002239E6"/>
    <w:rsid w:val="0023479A"/>
    <w:rsid w:val="00240D3F"/>
    <w:rsid w:val="00243A32"/>
    <w:rsid w:val="00244B5B"/>
    <w:rsid w:val="002453C8"/>
    <w:rsid w:val="002514ED"/>
    <w:rsid w:val="00253381"/>
    <w:rsid w:val="00266E1F"/>
    <w:rsid w:val="00273F95"/>
    <w:rsid w:val="00286CC6"/>
    <w:rsid w:val="00294295"/>
    <w:rsid w:val="00296FFF"/>
    <w:rsid w:val="002A54B0"/>
    <w:rsid w:val="002A7A24"/>
    <w:rsid w:val="002B4803"/>
    <w:rsid w:val="002C34C1"/>
    <w:rsid w:val="002E28E3"/>
    <w:rsid w:val="002F6BE7"/>
    <w:rsid w:val="003004BA"/>
    <w:rsid w:val="00307A92"/>
    <w:rsid w:val="00311C66"/>
    <w:rsid w:val="003311E8"/>
    <w:rsid w:val="00333BF4"/>
    <w:rsid w:val="003356DB"/>
    <w:rsid w:val="0034285B"/>
    <w:rsid w:val="00343EBA"/>
    <w:rsid w:val="00364234"/>
    <w:rsid w:val="0039153E"/>
    <w:rsid w:val="003A53FF"/>
    <w:rsid w:val="003B1770"/>
    <w:rsid w:val="003C43C6"/>
    <w:rsid w:val="003D1978"/>
    <w:rsid w:val="003E5D87"/>
    <w:rsid w:val="003E6C1F"/>
    <w:rsid w:val="00402A49"/>
    <w:rsid w:val="00414C0F"/>
    <w:rsid w:val="00417191"/>
    <w:rsid w:val="00420DA3"/>
    <w:rsid w:val="004227B9"/>
    <w:rsid w:val="004269D4"/>
    <w:rsid w:val="00430DC7"/>
    <w:rsid w:val="00443931"/>
    <w:rsid w:val="00450333"/>
    <w:rsid w:val="0045729C"/>
    <w:rsid w:val="00462EF9"/>
    <w:rsid w:val="004704C9"/>
    <w:rsid w:val="00471589"/>
    <w:rsid w:val="00474129"/>
    <w:rsid w:val="0047697D"/>
    <w:rsid w:val="004872DB"/>
    <w:rsid w:val="004902D4"/>
    <w:rsid w:val="0049332C"/>
    <w:rsid w:val="004938CD"/>
    <w:rsid w:val="004A3563"/>
    <w:rsid w:val="004A6F1C"/>
    <w:rsid w:val="004A7F55"/>
    <w:rsid w:val="004B018B"/>
    <w:rsid w:val="004B1943"/>
    <w:rsid w:val="004B34CA"/>
    <w:rsid w:val="004B6F26"/>
    <w:rsid w:val="004C035D"/>
    <w:rsid w:val="004C4542"/>
    <w:rsid w:val="004D787A"/>
    <w:rsid w:val="004E2967"/>
    <w:rsid w:val="004E36BA"/>
    <w:rsid w:val="004E47C7"/>
    <w:rsid w:val="00501711"/>
    <w:rsid w:val="0050425C"/>
    <w:rsid w:val="0051375A"/>
    <w:rsid w:val="005137BA"/>
    <w:rsid w:val="005139C1"/>
    <w:rsid w:val="0051767C"/>
    <w:rsid w:val="00523C15"/>
    <w:rsid w:val="00526F8D"/>
    <w:rsid w:val="005346F0"/>
    <w:rsid w:val="00540E52"/>
    <w:rsid w:val="00552A0A"/>
    <w:rsid w:val="00556693"/>
    <w:rsid w:val="00561766"/>
    <w:rsid w:val="00575057"/>
    <w:rsid w:val="00576D73"/>
    <w:rsid w:val="005903B0"/>
    <w:rsid w:val="00592DBF"/>
    <w:rsid w:val="005A3F21"/>
    <w:rsid w:val="005A6E78"/>
    <w:rsid w:val="005A7DC9"/>
    <w:rsid w:val="005B33C6"/>
    <w:rsid w:val="005C1DC7"/>
    <w:rsid w:val="005C330C"/>
    <w:rsid w:val="005C7698"/>
    <w:rsid w:val="005D0D62"/>
    <w:rsid w:val="005D0F95"/>
    <w:rsid w:val="005D217F"/>
    <w:rsid w:val="005E30D1"/>
    <w:rsid w:val="005E59F1"/>
    <w:rsid w:val="005E66F3"/>
    <w:rsid w:val="005E7178"/>
    <w:rsid w:val="005F0C1C"/>
    <w:rsid w:val="005F2D3D"/>
    <w:rsid w:val="005F4E92"/>
    <w:rsid w:val="005F5481"/>
    <w:rsid w:val="00607826"/>
    <w:rsid w:val="00624D43"/>
    <w:rsid w:val="00625DAD"/>
    <w:rsid w:val="00626EC9"/>
    <w:rsid w:val="006302AC"/>
    <w:rsid w:val="00631261"/>
    <w:rsid w:val="00631E1A"/>
    <w:rsid w:val="00632909"/>
    <w:rsid w:val="00640B93"/>
    <w:rsid w:val="00642F96"/>
    <w:rsid w:val="00643E88"/>
    <w:rsid w:val="006516FC"/>
    <w:rsid w:val="00655E0F"/>
    <w:rsid w:val="00656DE2"/>
    <w:rsid w:val="006574AD"/>
    <w:rsid w:val="00660D28"/>
    <w:rsid w:val="00663CD9"/>
    <w:rsid w:val="0066409C"/>
    <w:rsid w:val="006659C6"/>
    <w:rsid w:val="006667F0"/>
    <w:rsid w:val="00666F47"/>
    <w:rsid w:val="00691FC8"/>
    <w:rsid w:val="006932F5"/>
    <w:rsid w:val="00696DE1"/>
    <w:rsid w:val="00697F45"/>
    <w:rsid w:val="006A2018"/>
    <w:rsid w:val="006A2277"/>
    <w:rsid w:val="006A4075"/>
    <w:rsid w:val="006A6567"/>
    <w:rsid w:val="006A7F44"/>
    <w:rsid w:val="006B2F3C"/>
    <w:rsid w:val="006B42AD"/>
    <w:rsid w:val="006B54C5"/>
    <w:rsid w:val="006C6CAA"/>
    <w:rsid w:val="006D60A5"/>
    <w:rsid w:val="006D79E9"/>
    <w:rsid w:val="006E7F6B"/>
    <w:rsid w:val="006F3D67"/>
    <w:rsid w:val="006F52FB"/>
    <w:rsid w:val="006F6D91"/>
    <w:rsid w:val="00702C0E"/>
    <w:rsid w:val="007208D7"/>
    <w:rsid w:val="00735B36"/>
    <w:rsid w:val="00736780"/>
    <w:rsid w:val="00737CFD"/>
    <w:rsid w:val="00764B7C"/>
    <w:rsid w:val="007720B6"/>
    <w:rsid w:val="00772C1A"/>
    <w:rsid w:val="007842F4"/>
    <w:rsid w:val="0079151C"/>
    <w:rsid w:val="00793803"/>
    <w:rsid w:val="007A3F2F"/>
    <w:rsid w:val="007A49A9"/>
    <w:rsid w:val="007A6498"/>
    <w:rsid w:val="007A66ED"/>
    <w:rsid w:val="007A7A1C"/>
    <w:rsid w:val="007B2DCA"/>
    <w:rsid w:val="007B54A3"/>
    <w:rsid w:val="007C25E0"/>
    <w:rsid w:val="007C50C7"/>
    <w:rsid w:val="007C72E2"/>
    <w:rsid w:val="007D5634"/>
    <w:rsid w:val="007D5F6B"/>
    <w:rsid w:val="007E3A26"/>
    <w:rsid w:val="007E6094"/>
    <w:rsid w:val="007E76D0"/>
    <w:rsid w:val="007F32C0"/>
    <w:rsid w:val="007F65A0"/>
    <w:rsid w:val="00803962"/>
    <w:rsid w:val="008249A3"/>
    <w:rsid w:val="00825FF4"/>
    <w:rsid w:val="008323F0"/>
    <w:rsid w:val="00837A45"/>
    <w:rsid w:val="00841C23"/>
    <w:rsid w:val="00850324"/>
    <w:rsid w:val="00850947"/>
    <w:rsid w:val="00853744"/>
    <w:rsid w:val="00861A69"/>
    <w:rsid w:val="00862BD1"/>
    <w:rsid w:val="00873548"/>
    <w:rsid w:val="008746A3"/>
    <w:rsid w:val="0087501E"/>
    <w:rsid w:val="008776F7"/>
    <w:rsid w:val="00893111"/>
    <w:rsid w:val="008964A3"/>
    <w:rsid w:val="00896DB0"/>
    <w:rsid w:val="00897A26"/>
    <w:rsid w:val="008A07A7"/>
    <w:rsid w:val="008A0B27"/>
    <w:rsid w:val="008A5422"/>
    <w:rsid w:val="008C247A"/>
    <w:rsid w:val="008D49F3"/>
    <w:rsid w:val="008E336F"/>
    <w:rsid w:val="008E52BC"/>
    <w:rsid w:val="008E6B05"/>
    <w:rsid w:val="008F6E6E"/>
    <w:rsid w:val="009176AC"/>
    <w:rsid w:val="0092054E"/>
    <w:rsid w:val="00923490"/>
    <w:rsid w:val="00933404"/>
    <w:rsid w:val="00935D9C"/>
    <w:rsid w:val="00945A59"/>
    <w:rsid w:val="00951518"/>
    <w:rsid w:val="00956043"/>
    <w:rsid w:val="009634FD"/>
    <w:rsid w:val="00972821"/>
    <w:rsid w:val="00983CAE"/>
    <w:rsid w:val="00986038"/>
    <w:rsid w:val="009871E6"/>
    <w:rsid w:val="00991732"/>
    <w:rsid w:val="00991C67"/>
    <w:rsid w:val="00997A95"/>
    <w:rsid w:val="009A1557"/>
    <w:rsid w:val="009A57E9"/>
    <w:rsid w:val="009B0AAA"/>
    <w:rsid w:val="009C5EFA"/>
    <w:rsid w:val="009D6130"/>
    <w:rsid w:val="009E169A"/>
    <w:rsid w:val="009E5897"/>
    <w:rsid w:val="009E6A70"/>
    <w:rsid w:val="009F177A"/>
    <w:rsid w:val="009F5376"/>
    <w:rsid w:val="009F7F7F"/>
    <w:rsid w:val="00A142A6"/>
    <w:rsid w:val="00A15A47"/>
    <w:rsid w:val="00A16C0B"/>
    <w:rsid w:val="00A209DB"/>
    <w:rsid w:val="00A235B0"/>
    <w:rsid w:val="00A4368F"/>
    <w:rsid w:val="00A51FE0"/>
    <w:rsid w:val="00A60928"/>
    <w:rsid w:val="00A6420E"/>
    <w:rsid w:val="00A70B4E"/>
    <w:rsid w:val="00A72B99"/>
    <w:rsid w:val="00A73D01"/>
    <w:rsid w:val="00A858BF"/>
    <w:rsid w:val="00A95572"/>
    <w:rsid w:val="00A956E6"/>
    <w:rsid w:val="00A96ED6"/>
    <w:rsid w:val="00AA1387"/>
    <w:rsid w:val="00AA6A17"/>
    <w:rsid w:val="00AA79CE"/>
    <w:rsid w:val="00AC10A5"/>
    <w:rsid w:val="00AC12FB"/>
    <w:rsid w:val="00AC15B6"/>
    <w:rsid w:val="00AC5710"/>
    <w:rsid w:val="00AD146B"/>
    <w:rsid w:val="00AD4B4A"/>
    <w:rsid w:val="00AE505A"/>
    <w:rsid w:val="00AE58BE"/>
    <w:rsid w:val="00B06248"/>
    <w:rsid w:val="00B14D7E"/>
    <w:rsid w:val="00B24DDB"/>
    <w:rsid w:val="00B31321"/>
    <w:rsid w:val="00B3609C"/>
    <w:rsid w:val="00B4694E"/>
    <w:rsid w:val="00B65B08"/>
    <w:rsid w:val="00B71D32"/>
    <w:rsid w:val="00B75D9A"/>
    <w:rsid w:val="00B766EC"/>
    <w:rsid w:val="00B83720"/>
    <w:rsid w:val="00B8783E"/>
    <w:rsid w:val="00B93F8C"/>
    <w:rsid w:val="00BA62C3"/>
    <w:rsid w:val="00BA7DEA"/>
    <w:rsid w:val="00BB2A0D"/>
    <w:rsid w:val="00BB3728"/>
    <w:rsid w:val="00BB3E7D"/>
    <w:rsid w:val="00BC04B5"/>
    <w:rsid w:val="00BC45C5"/>
    <w:rsid w:val="00BE18BB"/>
    <w:rsid w:val="00BE2FB1"/>
    <w:rsid w:val="00BF4A62"/>
    <w:rsid w:val="00BF565F"/>
    <w:rsid w:val="00C077AB"/>
    <w:rsid w:val="00C21CA8"/>
    <w:rsid w:val="00C22389"/>
    <w:rsid w:val="00C24519"/>
    <w:rsid w:val="00C2621E"/>
    <w:rsid w:val="00C27855"/>
    <w:rsid w:val="00C3029D"/>
    <w:rsid w:val="00C32D6A"/>
    <w:rsid w:val="00C34A38"/>
    <w:rsid w:val="00C41841"/>
    <w:rsid w:val="00C43E21"/>
    <w:rsid w:val="00C46F06"/>
    <w:rsid w:val="00C50578"/>
    <w:rsid w:val="00C557AD"/>
    <w:rsid w:val="00C65D22"/>
    <w:rsid w:val="00C709D2"/>
    <w:rsid w:val="00C7103C"/>
    <w:rsid w:val="00C72647"/>
    <w:rsid w:val="00C738B1"/>
    <w:rsid w:val="00C747B8"/>
    <w:rsid w:val="00C76FD2"/>
    <w:rsid w:val="00C7799A"/>
    <w:rsid w:val="00C8300D"/>
    <w:rsid w:val="00C92430"/>
    <w:rsid w:val="00C92977"/>
    <w:rsid w:val="00CA16FC"/>
    <w:rsid w:val="00CA3800"/>
    <w:rsid w:val="00CA5043"/>
    <w:rsid w:val="00CB0C1C"/>
    <w:rsid w:val="00CB52CA"/>
    <w:rsid w:val="00CB7218"/>
    <w:rsid w:val="00CC2497"/>
    <w:rsid w:val="00CC39E2"/>
    <w:rsid w:val="00CC5384"/>
    <w:rsid w:val="00CD1F4F"/>
    <w:rsid w:val="00CF77FC"/>
    <w:rsid w:val="00D044B4"/>
    <w:rsid w:val="00D159D5"/>
    <w:rsid w:val="00D21EDD"/>
    <w:rsid w:val="00D24EDF"/>
    <w:rsid w:val="00D37404"/>
    <w:rsid w:val="00D434D3"/>
    <w:rsid w:val="00D47AE6"/>
    <w:rsid w:val="00D503C9"/>
    <w:rsid w:val="00D52087"/>
    <w:rsid w:val="00D5709E"/>
    <w:rsid w:val="00D575E9"/>
    <w:rsid w:val="00D6053A"/>
    <w:rsid w:val="00D649C4"/>
    <w:rsid w:val="00D67BA7"/>
    <w:rsid w:val="00D97509"/>
    <w:rsid w:val="00DA3080"/>
    <w:rsid w:val="00DB3EB2"/>
    <w:rsid w:val="00DC7B02"/>
    <w:rsid w:val="00DD1AFB"/>
    <w:rsid w:val="00DD1DD0"/>
    <w:rsid w:val="00DD2864"/>
    <w:rsid w:val="00DE7567"/>
    <w:rsid w:val="00DF17CD"/>
    <w:rsid w:val="00DF4F0B"/>
    <w:rsid w:val="00DF5665"/>
    <w:rsid w:val="00DF6D54"/>
    <w:rsid w:val="00DF7CF2"/>
    <w:rsid w:val="00E01C88"/>
    <w:rsid w:val="00E1620B"/>
    <w:rsid w:val="00E278CB"/>
    <w:rsid w:val="00E31453"/>
    <w:rsid w:val="00E31905"/>
    <w:rsid w:val="00E323B4"/>
    <w:rsid w:val="00E34C0F"/>
    <w:rsid w:val="00E3592E"/>
    <w:rsid w:val="00E362B9"/>
    <w:rsid w:val="00E56A04"/>
    <w:rsid w:val="00E860AA"/>
    <w:rsid w:val="00E861C7"/>
    <w:rsid w:val="00EA3F7F"/>
    <w:rsid w:val="00EB1B92"/>
    <w:rsid w:val="00EB7BDA"/>
    <w:rsid w:val="00EC780E"/>
    <w:rsid w:val="00ED255C"/>
    <w:rsid w:val="00ED684F"/>
    <w:rsid w:val="00ED71C3"/>
    <w:rsid w:val="00EE2AEF"/>
    <w:rsid w:val="00EF15A0"/>
    <w:rsid w:val="00EF7EDC"/>
    <w:rsid w:val="00F1239A"/>
    <w:rsid w:val="00F12F6B"/>
    <w:rsid w:val="00F25123"/>
    <w:rsid w:val="00F32439"/>
    <w:rsid w:val="00F326A8"/>
    <w:rsid w:val="00F33E41"/>
    <w:rsid w:val="00F342B0"/>
    <w:rsid w:val="00F35549"/>
    <w:rsid w:val="00F413D3"/>
    <w:rsid w:val="00F47E27"/>
    <w:rsid w:val="00F56D3F"/>
    <w:rsid w:val="00F60514"/>
    <w:rsid w:val="00F64B0F"/>
    <w:rsid w:val="00F72372"/>
    <w:rsid w:val="00F81419"/>
    <w:rsid w:val="00F826B0"/>
    <w:rsid w:val="00F86385"/>
    <w:rsid w:val="00F94F54"/>
    <w:rsid w:val="00F9529B"/>
    <w:rsid w:val="00FA1DC4"/>
    <w:rsid w:val="00FA6790"/>
    <w:rsid w:val="00FC22B8"/>
    <w:rsid w:val="00FC52AB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38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C1D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1DC7"/>
  </w:style>
  <w:style w:type="character" w:styleId="a8">
    <w:name w:val="footnote reference"/>
    <w:basedOn w:val="a0"/>
    <w:rsid w:val="00090E7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E6B0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6B05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2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054E"/>
  </w:style>
  <w:style w:type="paragraph" w:styleId="ad">
    <w:name w:val="footer"/>
    <w:basedOn w:val="a"/>
    <w:link w:val="ae"/>
    <w:uiPriority w:val="99"/>
    <w:unhideWhenUsed/>
    <w:rsid w:val="0092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054E"/>
  </w:style>
  <w:style w:type="paragraph" w:customStyle="1" w:styleId="HeadDoc">
    <w:name w:val="HeadDoc"/>
    <w:rsid w:val="00296FF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BE12-4120-42C9-9E9F-3211E1FD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Pages>9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UserN</cp:lastModifiedBy>
  <cp:revision>141</cp:revision>
  <cp:lastPrinted>2022-11-28T09:51:00Z</cp:lastPrinted>
  <dcterms:created xsi:type="dcterms:W3CDTF">2021-11-18T03:34:00Z</dcterms:created>
  <dcterms:modified xsi:type="dcterms:W3CDTF">2022-12-26T03:46:00Z</dcterms:modified>
</cp:coreProperties>
</file>