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B4DD2" w14:textId="0440B9E4" w:rsidR="004A63C4" w:rsidRPr="007C439E" w:rsidRDefault="006708BD" w:rsidP="004A63C4">
      <w:pPr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844163" wp14:editId="74C38D61">
            <wp:simplePos x="0" y="0"/>
            <wp:positionH relativeFrom="column">
              <wp:posOffset>-112383</wp:posOffset>
            </wp:positionH>
            <wp:positionV relativeFrom="paragraph">
              <wp:posOffset>0</wp:posOffset>
            </wp:positionV>
            <wp:extent cx="3615055" cy="914400"/>
            <wp:effectExtent l="0" t="0" r="0" b="0"/>
            <wp:wrapThrough wrapText="bothSides">
              <wp:wrapPolygon edited="0">
                <wp:start x="15252" y="450"/>
                <wp:lineTo x="2618" y="1350"/>
                <wp:lineTo x="341" y="2250"/>
                <wp:lineTo x="341" y="9000"/>
                <wp:lineTo x="1366" y="15750"/>
                <wp:lineTo x="1366" y="18000"/>
                <wp:lineTo x="4553" y="19350"/>
                <wp:lineTo x="13204" y="19350"/>
                <wp:lineTo x="13431" y="16200"/>
                <wp:lineTo x="15480" y="15300"/>
                <wp:lineTo x="15480" y="8550"/>
                <wp:lineTo x="19350" y="8100"/>
                <wp:lineTo x="19805" y="1350"/>
                <wp:lineTo x="15935" y="450"/>
                <wp:lineTo x="15252" y="45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3" t="19724" b="14930"/>
                    <a:stretch/>
                  </pic:blipFill>
                  <pic:spPr bwMode="auto">
                    <a:xfrm>
                      <a:off x="0" y="0"/>
                      <a:ext cx="36150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19D3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Отдел сводных статистических работ </w:t>
      </w:r>
      <w:r w:rsidR="00C219D3">
        <w:rPr>
          <w:rFonts w:ascii="Arial" w:hAnsi="Arial" w:cs="Arial"/>
          <w:b/>
          <w:bCs/>
          <w:color w:val="282A2E" w:themeColor="text1"/>
          <w:sz w:val="20"/>
          <w:szCs w:val="20"/>
        </w:rPr>
        <w:br/>
        <w:t>и общественных связей Красноярскстата</w:t>
      </w:r>
    </w:p>
    <w:p w14:paraId="02E54909" w14:textId="6B493690" w:rsidR="004A63C4" w:rsidRPr="007C439E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C439E">
        <w:rPr>
          <w:rFonts w:ascii="Arial" w:hAnsi="Arial" w:cs="Arial"/>
          <w:color w:val="282A2E" w:themeColor="text1"/>
          <w:sz w:val="20"/>
          <w:szCs w:val="20"/>
        </w:rPr>
        <w:t>Телефон: +7</w:t>
      </w:r>
      <w:r w:rsidR="001F3330">
        <w:rPr>
          <w:rFonts w:ascii="Arial" w:hAnsi="Arial" w:cs="Arial"/>
          <w:color w:val="282A2E" w:themeColor="text1"/>
          <w:sz w:val="20"/>
          <w:szCs w:val="20"/>
        </w:rPr>
        <w:t>-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</w:rPr>
        <w:t>953-597-5001</w:t>
      </w:r>
    </w:p>
    <w:p w14:paraId="312F8648" w14:textId="0F2FD2D2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>-</w:t>
      </w:r>
      <w:r w:rsidRPr="007C439E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05702E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</w:rPr>
        <w:t>24.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  <w:lang w:val="en-US"/>
        </w:rPr>
        <w:t>DavydenkoDA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</w:rPr>
        <w:t>@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</w:rPr>
        <w:t>.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</w:rPr>
        <w:t>.</w:t>
      </w:r>
      <w:r w:rsidR="001F3330" w:rsidRPr="001F3330">
        <w:rPr>
          <w:rFonts w:ascii="Arial" w:hAnsi="Arial" w:cs="Arial"/>
          <w:color w:val="282A2E" w:themeColor="text1"/>
          <w:sz w:val="20"/>
          <w:szCs w:val="20"/>
          <w:lang w:val="en-US"/>
        </w:rPr>
        <w:t>ru</w:t>
      </w:r>
    </w:p>
    <w:p w14:paraId="162910DD" w14:textId="12E1D0BE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6DDA136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F0F8D3C" w14:textId="400C0F8E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E9B2DEC" w14:textId="18CF882F" w:rsidR="00D55929" w:rsidRDefault="003F68E0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1</w:t>
      </w:r>
      <w:r w:rsidR="00B670B6">
        <w:rPr>
          <w:rFonts w:ascii="Arial" w:hAnsi="Arial" w:cs="Arial"/>
          <w:b/>
          <w:bCs/>
          <w:noProof/>
          <w:color w:val="282A2E"/>
          <w:sz w:val="26"/>
          <w:szCs w:val="26"/>
        </w:rPr>
        <w:t>9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января 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>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4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Красноярск</w:t>
      </w:r>
    </w:p>
    <w:p w14:paraId="0BBE8E5B" w14:textId="77777777" w:rsidR="00D75718" w:rsidRPr="00F438E2" w:rsidRDefault="00D75718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</w:p>
    <w:p w14:paraId="43080410" w14:textId="77777777" w:rsidR="001E26E6" w:rsidRDefault="001E26E6" w:rsidP="001E26E6">
      <w:pPr>
        <w:spacing w:after="240"/>
        <w:ind w:left="1134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О ДИНАМИКЕ ПОТРЕБИТЕЛЬСКИХ ЦЕН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  <w:t xml:space="preserve">НА БЕНЗИН АВТОМОБИЛЬНЫЙ 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br/>
        <w:t xml:space="preserve">В РЕСПУБЛИКЕ ХАКАСИЯ В ДЕКАБРЕ 2023 ГОДА </w:t>
      </w:r>
    </w:p>
    <w:p w14:paraId="3C7C7181" w14:textId="77777777" w:rsidR="001E26E6" w:rsidRDefault="001E26E6" w:rsidP="001E26E6">
      <w:pPr>
        <w:ind w:firstLine="567"/>
        <w:jc w:val="both"/>
        <w:rPr>
          <w:rFonts w:ascii="Arial" w:hAnsi="Arial" w:cs="Arial"/>
          <w:color w:val="282A2E"/>
        </w:rPr>
      </w:pPr>
      <w:r>
        <w:rPr>
          <w:rFonts w:ascii="Arial" w:hAnsi="Arial" w:cs="Arial"/>
          <w:color w:val="282A2E"/>
        </w:rPr>
        <w:t xml:space="preserve">В Республике Хакасия в декабре 2023 г. по сравнению с ноябрем 2023 г. </w:t>
      </w:r>
      <w:r>
        <w:rPr>
          <w:rFonts w:ascii="Arial" w:hAnsi="Arial" w:cs="Arial"/>
        </w:rPr>
        <w:t xml:space="preserve">индекс потребительских цен на бензин автомобильный </w:t>
      </w:r>
      <w:r>
        <w:rPr>
          <w:rFonts w:ascii="Arial" w:hAnsi="Arial" w:cs="Arial"/>
          <w:color w:val="282A2E"/>
        </w:rPr>
        <w:t xml:space="preserve">составил </w:t>
      </w:r>
      <w:r>
        <w:rPr>
          <w:rFonts w:ascii="Arial" w:hAnsi="Arial" w:cs="Arial"/>
          <w:b/>
          <w:color w:val="363194"/>
        </w:rPr>
        <w:t>99,48%</w:t>
      </w:r>
      <w:r>
        <w:rPr>
          <w:rFonts w:ascii="Arial" w:hAnsi="Arial" w:cs="Arial"/>
          <w:color w:val="282A2E"/>
        </w:rPr>
        <w:t xml:space="preserve"> (в декабре 2022 г. по сравнению </w:t>
      </w:r>
      <w:r>
        <w:rPr>
          <w:rFonts w:ascii="Arial" w:hAnsi="Arial" w:cs="Arial"/>
          <w:color w:val="282A2E"/>
        </w:rPr>
        <w:br/>
        <w:t xml:space="preserve">с ноябрем 2022 г. – </w:t>
      </w:r>
      <w:r>
        <w:rPr>
          <w:rFonts w:ascii="Arial" w:hAnsi="Arial" w:cs="Arial"/>
          <w:b/>
          <w:color w:val="363194"/>
        </w:rPr>
        <w:t>100,04%</w:t>
      </w:r>
      <w:r>
        <w:rPr>
          <w:rFonts w:ascii="Arial" w:hAnsi="Arial" w:cs="Arial"/>
          <w:color w:val="282A2E"/>
        </w:rPr>
        <w:t xml:space="preserve">. </w:t>
      </w:r>
    </w:p>
    <w:p w14:paraId="0D1B284D" w14:textId="77777777" w:rsidR="001E26E6" w:rsidRDefault="001E26E6" w:rsidP="001E26E6">
      <w:pPr>
        <w:ind w:firstLine="567"/>
        <w:jc w:val="both"/>
        <w:rPr>
          <w:rFonts w:ascii="Arial" w:hAnsi="Arial" w:cs="Arial"/>
          <w:color w:val="282A2E"/>
        </w:rPr>
      </w:pPr>
    </w:p>
    <w:p w14:paraId="65E5BB8E" w14:textId="77777777" w:rsidR="001E26E6" w:rsidRDefault="001E26E6" w:rsidP="001E26E6">
      <w:pPr>
        <w:spacing w:after="0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Динамика потребительских цен на бензин автомобильный </w:t>
      </w:r>
    </w:p>
    <w:p w14:paraId="39592F85" w14:textId="77777777" w:rsidR="001E26E6" w:rsidRDefault="001E26E6" w:rsidP="001E26E6">
      <w:pPr>
        <w:spacing w:after="0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 дизельное топливо</w:t>
      </w:r>
    </w:p>
    <w:p w14:paraId="2D80E19A" w14:textId="77777777" w:rsidR="001E26E6" w:rsidRDefault="001E26E6" w:rsidP="001E26E6">
      <w:pPr>
        <w:ind w:left="-284" w:right="-2" w:firstLine="85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конец периода, в процентах</w:t>
      </w:r>
    </w:p>
    <w:tbl>
      <w:tblPr>
        <w:tblStyle w:val="1"/>
        <w:tblW w:w="10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7"/>
        <w:gridCol w:w="1277"/>
        <w:gridCol w:w="1276"/>
        <w:gridCol w:w="1276"/>
        <w:gridCol w:w="1275"/>
        <w:gridCol w:w="1276"/>
        <w:gridCol w:w="1418"/>
      </w:tblGrid>
      <w:tr w:rsidR="001E26E6" w14:paraId="0E22B2FF" w14:textId="77777777" w:rsidTr="001E26E6">
        <w:tc>
          <w:tcPr>
            <w:tcW w:w="2835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</w:tcPr>
          <w:p w14:paraId="445B9415" w14:textId="77777777" w:rsidR="001E26E6" w:rsidRDefault="001E26E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084CB9E1" w14:textId="77777777" w:rsidR="001E26E6" w:rsidRDefault="001E26E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Декабрь 2023 г.</w:t>
            </w:r>
          </w:p>
        </w:tc>
        <w:tc>
          <w:tcPr>
            <w:tcW w:w="127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0283B4D3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2023 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к 2022 г.</w:t>
            </w:r>
          </w:p>
        </w:tc>
        <w:tc>
          <w:tcPr>
            <w:tcW w:w="396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11BCAC17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Справочно</w:t>
            </w:r>
          </w:p>
        </w:tc>
      </w:tr>
      <w:tr w:rsidR="001E26E6" w14:paraId="6C8D05B1" w14:textId="77777777" w:rsidTr="001E26E6"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4399370" w14:textId="77777777" w:rsidR="001E26E6" w:rsidRDefault="001E26E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FDA0F60" w14:textId="77777777" w:rsidR="001E26E6" w:rsidRDefault="001E26E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B8C87A1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193BF658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 2022 г. к</w:t>
            </w:r>
          </w:p>
        </w:tc>
        <w:tc>
          <w:tcPr>
            <w:tcW w:w="1418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2C66530E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2022 г.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к 2021 г.</w:t>
            </w:r>
          </w:p>
        </w:tc>
      </w:tr>
      <w:tr w:rsidR="001E26E6" w14:paraId="7BBF59DB" w14:textId="77777777" w:rsidTr="001E26E6">
        <w:tc>
          <w:tcPr>
            <w:tcW w:w="2835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204DAF" w14:textId="77777777" w:rsidR="001E26E6" w:rsidRDefault="001E26E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6751327A" w14:textId="77777777" w:rsidR="001E26E6" w:rsidRDefault="001E26E6">
            <w:pPr>
              <w:jc w:val="center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ноябрю 2023 г.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310A4E8F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2022 г.</w:t>
            </w:r>
          </w:p>
        </w:tc>
        <w:tc>
          <w:tcPr>
            <w:tcW w:w="1276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3748E6D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5988DA91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ноябрю 2022 г.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7235C6F6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декабрю 2021 г.</w:t>
            </w:r>
          </w:p>
        </w:tc>
        <w:tc>
          <w:tcPr>
            <w:tcW w:w="1418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41EC6DA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E26E6" w14:paraId="2444DC3B" w14:textId="77777777" w:rsidTr="001E26E6"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6E71D64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Индекс потребительских цен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 на бензин автомобильный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B5F88D4" w14:textId="77777777" w:rsidR="001E26E6" w:rsidRDefault="001E26E6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99,48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B10FE77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106,82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5FEDFB8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104,98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DD94A11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100,04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3FB5F2B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101,24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D7ECB2A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104,35</w:t>
            </w:r>
          </w:p>
        </w:tc>
      </w:tr>
      <w:tr w:rsidR="001E26E6" w14:paraId="2CD9C295" w14:textId="77777777" w:rsidTr="001E26E6"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0C19256" w14:textId="77777777" w:rsidR="001E26E6" w:rsidRDefault="001E26E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D17AAFC" w14:textId="77777777" w:rsidR="001E26E6" w:rsidRDefault="001E26E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00752CD" w14:textId="77777777" w:rsidR="001E26E6" w:rsidRDefault="001E26E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24004BDE" w14:textId="77777777" w:rsidR="001E26E6" w:rsidRDefault="001E26E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3A6B471F" w14:textId="77777777" w:rsidR="001E26E6" w:rsidRDefault="001E26E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40944CB0" w14:textId="77777777" w:rsidR="001E26E6" w:rsidRDefault="001E26E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</w:tcPr>
          <w:p w14:paraId="144EC49F" w14:textId="77777777" w:rsidR="001E26E6" w:rsidRDefault="001E26E6">
            <w:pPr>
              <w:jc w:val="right"/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E26E6" w14:paraId="27B9F620" w14:textId="77777777" w:rsidTr="001E26E6"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90A9829" w14:textId="77777777" w:rsidR="001E26E6" w:rsidRDefault="001E26E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АИ-92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67C220D" w14:textId="77777777" w:rsidR="001E26E6" w:rsidRDefault="001E26E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99,08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3333FAA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106,08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01E28AA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104,08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00AB54F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5DA7056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100,32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8148EDF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103,29</w:t>
            </w:r>
          </w:p>
        </w:tc>
      </w:tr>
      <w:tr w:rsidR="001E26E6" w14:paraId="3702E9DE" w14:textId="77777777" w:rsidTr="001E26E6"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423FFCB" w14:textId="77777777" w:rsidR="001E26E6" w:rsidRDefault="001E26E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АИ-95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418E43E" w14:textId="77777777" w:rsidR="001E26E6" w:rsidRDefault="001E26E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99,87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9F8DBAB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106,03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B0FEAFC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104,22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CB6CAC5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B8DBFE7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100,41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808070B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104,11</w:t>
            </w:r>
          </w:p>
        </w:tc>
      </w:tr>
      <w:tr w:rsidR="001E26E6" w14:paraId="2117B507" w14:textId="77777777" w:rsidTr="001E26E6"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5D2BE52" w14:textId="77777777" w:rsidR="001E26E6" w:rsidRDefault="001E26E6">
            <w:pPr>
              <w:ind w:left="147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марки АИ-98 и выше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0DC0D02" w14:textId="77777777" w:rsidR="001E26E6" w:rsidRDefault="001E26E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4EBC891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112,25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47A170E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109,11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AD331CA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100,19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329EF55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104,99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ACF630D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108,85</w:t>
            </w:r>
          </w:p>
        </w:tc>
      </w:tr>
      <w:tr w:rsidR="001E26E6" w14:paraId="44F46D69" w14:textId="77777777" w:rsidTr="001E26E6"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5889613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на дизельное топливо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3F22A27" w14:textId="77777777" w:rsidR="001E26E6" w:rsidRDefault="001E26E6">
            <w:pPr>
              <w:jc w:val="right"/>
              <w:rPr>
                <w:rFonts w:ascii="Arial" w:hAnsi="Arial" w:cs="Arial"/>
                <w:b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363194"/>
                <w:sz w:val="18"/>
                <w:szCs w:val="18"/>
              </w:rPr>
              <w:t>99,71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C47C613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109,73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886B1AC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109,97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25B0D8C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102,06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A236337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111,99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AA20707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113,62</w:t>
            </w:r>
          </w:p>
        </w:tc>
      </w:tr>
      <w:tr w:rsidR="001E26E6" w14:paraId="4E4CDC88" w14:textId="77777777" w:rsidTr="001E26E6">
        <w:tc>
          <w:tcPr>
            <w:tcW w:w="283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0163520" w14:textId="77777777" w:rsidR="001E26E6" w:rsidRDefault="001E26E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Справочно</w:t>
            </w:r>
          </w:p>
          <w:p w14:paraId="1F01009E" w14:textId="77777777" w:rsidR="001E26E6" w:rsidRDefault="001E26E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82A2E"/>
                <w:sz w:val="18"/>
                <w:szCs w:val="18"/>
              </w:rPr>
              <w:t>Индекс потребительских цен на товары и услуги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48167C6" w14:textId="77777777" w:rsidR="001E26E6" w:rsidRDefault="001E26E6">
            <w:pPr>
              <w:jc w:val="right"/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63194"/>
                <w:sz w:val="18"/>
                <w:szCs w:val="18"/>
              </w:rPr>
              <w:t>100,69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376B725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108,90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C5D0AB1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105,31</w:t>
            </w:r>
          </w:p>
        </w:tc>
        <w:tc>
          <w:tcPr>
            <w:tcW w:w="12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86FF2B5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100,74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9BECB64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112,73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78D99AA" w14:textId="77777777" w:rsidR="001E26E6" w:rsidRDefault="001E26E6">
            <w:pPr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116,22</w:t>
            </w:r>
          </w:p>
        </w:tc>
      </w:tr>
    </w:tbl>
    <w:p w14:paraId="75B53C13" w14:textId="77777777" w:rsidR="001E26E6" w:rsidRDefault="001E26E6" w:rsidP="001E26E6">
      <w:pPr>
        <w:ind w:firstLine="284"/>
        <w:jc w:val="both"/>
      </w:pPr>
    </w:p>
    <w:p w14:paraId="44CE899B" w14:textId="77777777" w:rsidR="001E26E6" w:rsidRDefault="001E26E6" w:rsidP="001E26E6">
      <w:pPr>
        <w:spacing w:after="0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 xml:space="preserve">Средние потребительские цены на бензин автомобильный </w:t>
      </w:r>
    </w:p>
    <w:p w14:paraId="4281DDF1" w14:textId="77777777" w:rsidR="001E26E6" w:rsidRDefault="001E26E6" w:rsidP="001E26E6">
      <w:pPr>
        <w:spacing w:after="0"/>
        <w:jc w:val="both"/>
        <w:rPr>
          <w:rFonts w:ascii="Arial" w:hAnsi="Arial" w:cs="Arial"/>
          <w:b/>
          <w:bCs/>
          <w:color w:val="363194"/>
        </w:rPr>
      </w:pPr>
      <w:r>
        <w:rPr>
          <w:rFonts w:ascii="Arial" w:hAnsi="Arial" w:cs="Arial"/>
          <w:b/>
          <w:bCs/>
          <w:color w:val="363194"/>
        </w:rPr>
        <w:t>и дизельное топливо в 2023 году</w:t>
      </w:r>
    </w:p>
    <w:p w14:paraId="0B2C5034" w14:textId="77777777" w:rsidR="001E26E6" w:rsidRDefault="001E26E6" w:rsidP="001E26E6">
      <w:pPr>
        <w:ind w:left="-284" w:right="-2" w:firstLine="851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конец периода, рублей за литр</w:t>
      </w:r>
    </w:p>
    <w:tbl>
      <w:tblPr>
        <w:tblStyle w:val="1"/>
        <w:tblW w:w="106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4"/>
        <w:gridCol w:w="1583"/>
        <w:gridCol w:w="1582"/>
        <w:gridCol w:w="1582"/>
        <w:gridCol w:w="1582"/>
        <w:gridCol w:w="1582"/>
      </w:tblGrid>
      <w:tr w:rsidR="001E26E6" w14:paraId="08DE26D8" w14:textId="77777777" w:rsidTr="001E26E6">
        <w:trPr>
          <w:trHeight w:val="217"/>
        </w:trPr>
        <w:tc>
          <w:tcPr>
            <w:tcW w:w="272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</w:tcPr>
          <w:p w14:paraId="3E0D92B6" w14:textId="77777777" w:rsidR="001E26E6" w:rsidRDefault="001E26E6">
            <w:pPr>
              <w:jc w:val="center"/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29C23652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Бензин автомобильный</w:t>
            </w:r>
          </w:p>
        </w:tc>
        <w:tc>
          <w:tcPr>
            <w:tcW w:w="47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1AAAB857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В том числе марки</w:t>
            </w:r>
          </w:p>
        </w:tc>
        <w:tc>
          <w:tcPr>
            <w:tcW w:w="158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226E9F33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Дизельное топливо</w:t>
            </w:r>
          </w:p>
        </w:tc>
      </w:tr>
      <w:tr w:rsidR="001E26E6" w14:paraId="5079D86B" w14:textId="77777777" w:rsidTr="001E26E6">
        <w:tc>
          <w:tcPr>
            <w:tcW w:w="272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D84F29A" w14:textId="77777777" w:rsidR="001E26E6" w:rsidRDefault="001E26E6">
            <w:pPr>
              <w:rPr>
                <w:rFonts w:ascii="Arial" w:hAnsi="Arial" w:cs="Arial"/>
                <w:b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05BD863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5E890AA8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АИ-92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4A6AADD1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АИ-95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BEBEB"/>
            <w:vAlign w:val="center"/>
            <w:hideMark/>
          </w:tcPr>
          <w:p w14:paraId="799B0A88" w14:textId="77777777" w:rsidR="001E26E6" w:rsidRDefault="001E26E6">
            <w:pPr>
              <w:jc w:val="center"/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 xml:space="preserve">АИ-98 </w:t>
            </w:r>
            <w:r>
              <w:rPr>
                <w:rFonts w:ascii="Arial" w:hAnsi="Arial" w:cs="Arial"/>
                <w:color w:val="282A2E"/>
                <w:sz w:val="18"/>
                <w:szCs w:val="18"/>
              </w:rPr>
              <w:br/>
              <w:t>и выше</w:t>
            </w:r>
          </w:p>
        </w:tc>
        <w:tc>
          <w:tcPr>
            <w:tcW w:w="158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BEFFAEB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</w:p>
        </w:tc>
      </w:tr>
      <w:tr w:rsidR="001E26E6" w14:paraId="1FDD0D48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D7072E9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Январь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DF54005" w14:textId="77777777" w:rsidR="001E26E6" w:rsidRDefault="001E26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48,80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4A5BE89" w14:textId="77777777" w:rsidR="001E26E6" w:rsidRDefault="001E26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45,82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58B4285" w14:textId="77777777" w:rsidR="001E26E6" w:rsidRDefault="001E26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48,99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A83BD5C" w14:textId="77777777" w:rsidR="001E26E6" w:rsidRDefault="001E26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61,16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B04527A" w14:textId="77777777" w:rsidR="001E26E6" w:rsidRDefault="001E26E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62,48</w:t>
            </w:r>
          </w:p>
        </w:tc>
      </w:tr>
      <w:tr w:rsidR="001E26E6" w14:paraId="5D9863CE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E53397A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Февраль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9D0F19C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48,80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FD1C3EA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45,82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D55C478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48,99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E5F0EFB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61,16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FCE6F80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61,70</w:t>
            </w:r>
          </w:p>
        </w:tc>
      </w:tr>
      <w:tr w:rsidR="001E26E6" w14:paraId="4B7D232A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A39BBAA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Март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3E13CD4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48,72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2E76337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45,73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1D5F26D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48,89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7C1F0FB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61,16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6468C32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61,70</w:t>
            </w:r>
          </w:p>
        </w:tc>
      </w:tr>
      <w:tr w:rsidR="001E26E6" w14:paraId="32F97FFC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ABAD116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Апрель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BF3EFC5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48,69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8420394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45,70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7900249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48,86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AB462DE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61,16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541A8E7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61,63</w:t>
            </w:r>
          </w:p>
        </w:tc>
      </w:tr>
      <w:tr w:rsidR="001E26E6" w14:paraId="5E4FDD4A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8AFA6C3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Май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59D53DD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49,12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FA73B00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46,03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D8F3043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49,23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93B5C32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62,22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54CCC8C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60,90</w:t>
            </w:r>
          </w:p>
        </w:tc>
      </w:tr>
      <w:tr w:rsidR="001E26E6" w14:paraId="556A3601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8E95632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Июнь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A9C8EBC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50,33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31CA295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47,21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C95F144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50,33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F558DF4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63,84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03391BA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61,15</w:t>
            </w:r>
          </w:p>
        </w:tc>
      </w:tr>
      <w:tr w:rsidR="001E26E6" w14:paraId="19E8CCBC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6A6AF5C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Июль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3A25356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51,72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563C7D6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48,44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FF61C0E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51,82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F9F3196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65,62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93DFB91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61,48</w:t>
            </w:r>
          </w:p>
        </w:tc>
      </w:tr>
      <w:tr w:rsidR="001E26E6" w14:paraId="4832590E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30300B9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Август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53F6410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53,46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BEEB61F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50,04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FCD83ED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53,83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A4AEB91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67,19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273C1D07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63,20</w:t>
            </w:r>
          </w:p>
        </w:tc>
      </w:tr>
      <w:tr w:rsidR="001E26E6" w14:paraId="5933435C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E8F3AD0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Сентябрь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7D01766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55,25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351E9C17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51,58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256F7BE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55,63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D6B289E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69,98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301DAC9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67,74</w:t>
            </w:r>
          </w:p>
        </w:tc>
      </w:tr>
      <w:tr w:rsidR="001E26E6" w14:paraId="00627750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EAC014E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Октябрь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7BAE1DB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54,24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7776433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50,70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A4BE9F7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54,41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D5BA914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69,10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0726A3D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67,57</w:t>
            </w:r>
          </w:p>
        </w:tc>
      </w:tr>
      <w:tr w:rsidR="001E26E6" w14:paraId="3D0BD940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C87E0AC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Ноябрь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63C3118E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52,47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4D857277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49,06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3851F11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52,02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5058EDD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68,64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1469D42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68,65</w:t>
            </w:r>
          </w:p>
        </w:tc>
      </w:tr>
      <w:tr w:rsidR="001E26E6" w14:paraId="58769A70" w14:textId="77777777" w:rsidTr="001E26E6">
        <w:tc>
          <w:tcPr>
            <w:tcW w:w="272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0A9A31DD" w14:textId="77777777" w:rsidR="001E26E6" w:rsidRDefault="001E26E6">
            <w:pPr>
              <w:rPr>
                <w:rFonts w:ascii="Arial" w:hAnsi="Arial" w:cs="Arial"/>
                <w:color w:val="282A2E"/>
                <w:sz w:val="18"/>
                <w:szCs w:val="18"/>
              </w:rPr>
            </w:pPr>
            <w:r>
              <w:rPr>
                <w:rFonts w:ascii="Arial" w:hAnsi="Arial" w:cs="Arial"/>
                <w:color w:val="282A2E"/>
                <w:sz w:val="18"/>
                <w:szCs w:val="18"/>
              </w:rPr>
              <w:t>Декабрь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87794F2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52,21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E99E173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48,61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706AFB4D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51,95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5337A2FF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68,64</w:t>
            </w:r>
          </w:p>
        </w:tc>
        <w:tc>
          <w:tcPr>
            <w:tcW w:w="15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bottom"/>
            <w:hideMark/>
          </w:tcPr>
          <w:p w14:paraId="1874EB61" w14:textId="77777777" w:rsidR="001E26E6" w:rsidRDefault="001E26E6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68,46</w:t>
            </w:r>
          </w:p>
        </w:tc>
      </w:tr>
    </w:tbl>
    <w:p w14:paraId="590FAF5A" w14:textId="77777777" w:rsidR="001E26E6" w:rsidRDefault="001E26E6" w:rsidP="001E26E6">
      <w:pPr>
        <w:ind w:firstLine="567"/>
        <w:jc w:val="both"/>
        <w:rPr>
          <w:rFonts w:ascii="Arial" w:hAnsi="Arial" w:cs="Arial"/>
          <w:color w:val="282A2E"/>
        </w:rPr>
      </w:pPr>
    </w:p>
    <w:p w14:paraId="31B82029" w14:textId="77777777" w:rsidR="00B670B6" w:rsidRDefault="00B670B6" w:rsidP="00B670B6">
      <w:pPr>
        <w:ind w:firstLine="567"/>
        <w:jc w:val="both"/>
        <w:rPr>
          <w:rFonts w:ascii="Arial" w:hAnsi="Arial" w:cs="Arial"/>
          <w:color w:val="282A2E"/>
        </w:rPr>
      </w:pPr>
    </w:p>
    <w:sectPr w:rsidR="00B670B6" w:rsidSect="00D57DDA">
      <w:headerReference w:type="default" r:id="rId9"/>
      <w:footerReference w:type="default" r:id="rId10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C9A32" w14:textId="77777777" w:rsidR="00D57DDA" w:rsidRDefault="00D57DDA" w:rsidP="000A4F53">
      <w:pPr>
        <w:spacing w:after="0" w:line="240" w:lineRule="auto"/>
      </w:pPr>
      <w:r>
        <w:separator/>
      </w:r>
    </w:p>
  </w:endnote>
  <w:endnote w:type="continuationSeparator" w:id="0">
    <w:p w14:paraId="2BF30293" w14:textId="77777777" w:rsidR="00D57DDA" w:rsidRDefault="00D57DDA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14380A9A" w14:textId="62A5442A" w:rsidR="00442CD1" w:rsidRPr="00D55929" w:rsidRDefault="00442CD1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t>1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5E7461A5" w14:textId="77777777" w:rsidR="00442CD1" w:rsidRDefault="00442C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049B" w14:textId="77777777" w:rsidR="00D57DDA" w:rsidRDefault="00D57DDA" w:rsidP="000A4F53">
      <w:pPr>
        <w:spacing w:after="0" w:line="240" w:lineRule="auto"/>
      </w:pPr>
      <w:r>
        <w:separator/>
      </w:r>
    </w:p>
  </w:footnote>
  <w:footnote w:type="continuationSeparator" w:id="0">
    <w:p w14:paraId="30F71C68" w14:textId="77777777" w:rsidR="00D57DDA" w:rsidRDefault="00D57DDA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EB44" w14:textId="792F25FF" w:rsidR="000A4F53" w:rsidRPr="000A4F53" w:rsidRDefault="000A4F53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100055312">
    <w:abstractNumId w:val="0"/>
  </w:num>
  <w:num w:numId="2" w16cid:durableId="1092550777">
    <w:abstractNumId w:val="2"/>
  </w:num>
  <w:num w:numId="3" w16cid:durableId="2134984140">
    <w:abstractNumId w:val="3"/>
  </w:num>
  <w:num w:numId="4" w16cid:durableId="2097822334">
    <w:abstractNumId w:val="4"/>
  </w:num>
  <w:num w:numId="5" w16cid:durableId="83259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CF"/>
    <w:rsid w:val="000403CF"/>
    <w:rsid w:val="0005702E"/>
    <w:rsid w:val="00064901"/>
    <w:rsid w:val="000A4F53"/>
    <w:rsid w:val="001262B3"/>
    <w:rsid w:val="001770CE"/>
    <w:rsid w:val="001E26E6"/>
    <w:rsid w:val="001E4C22"/>
    <w:rsid w:val="001F11DC"/>
    <w:rsid w:val="001F3330"/>
    <w:rsid w:val="001F66AB"/>
    <w:rsid w:val="0021605C"/>
    <w:rsid w:val="00216178"/>
    <w:rsid w:val="002370CF"/>
    <w:rsid w:val="00240DA0"/>
    <w:rsid w:val="002D799B"/>
    <w:rsid w:val="002E36A3"/>
    <w:rsid w:val="002E38E3"/>
    <w:rsid w:val="002E4066"/>
    <w:rsid w:val="002F43A8"/>
    <w:rsid w:val="003248EE"/>
    <w:rsid w:val="003D505E"/>
    <w:rsid w:val="003F68E0"/>
    <w:rsid w:val="00401FF7"/>
    <w:rsid w:val="0043534A"/>
    <w:rsid w:val="00442CD1"/>
    <w:rsid w:val="00477840"/>
    <w:rsid w:val="004A63C4"/>
    <w:rsid w:val="0050523C"/>
    <w:rsid w:val="005F45B8"/>
    <w:rsid w:val="0065389D"/>
    <w:rsid w:val="006708BD"/>
    <w:rsid w:val="006D0D8F"/>
    <w:rsid w:val="006D3A24"/>
    <w:rsid w:val="007238E9"/>
    <w:rsid w:val="007263C9"/>
    <w:rsid w:val="007579C9"/>
    <w:rsid w:val="00775478"/>
    <w:rsid w:val="007C439E"/>
    <w:rsid w:val="007C5BAA"/>
    <w:rsid w:val="0081278D"/>
    <w:rsid w:val="00826E1A"/>
    <w:rsid w:val="00843273"/>
    <w:rsid w:val="00885319"/>
    <w:rsid w:val="008E5D6D"/>
    <w:rsid w:val="00921D17"/>
    <w:rsid w:val="0094288E"/>
    <w:rsid w:val="009C3F79"/>
    <w:rsid w:val="009C57DA"/>
    <w:rsid w:val="00A06F52"/>
    <w:rsid w:val="00A27F77"/>
    <w:rsid w:val="00A623A9"/>
    <w:rsid w:val="00B362EF"/>
    <w:rsid w:val="00B4544A"/>
    <w:rsid w:val="00B670B6"/>
    <w:rsid w:val="00B84188"/>
    <w:rsid w:val="00B859C4"/>
    <w:rsid w:val="00B95517"/>
    <w:rsid w:val="00BB403A"/>
    <w:rsid w:val="00BC1235"/>
    <w:rsid w:val="00BD3503"/>
    <w:rsid w:val="00C219D3"/>
    <w:rsid w:val="00C32AD1"/>
    <w:rsid w:val="00C965D0"/>
    <w:rsid w:val="00CA0225"/>
    <w:rsid w:val="00CA1919"/>
    <w:rsid w:val="00CE5662"/>
    <w:rsid w:val="00D01057"/>
    <w:rsid w:val="00D04954"/>
    <w:rsid w:val="00D55929"/>
    <w:rsid w:val="00D55ECE"/>
    <w:rsid w:val="00D57DDA"/>
    <w:rsid w:val="00D75718"/>
    <w:rsid w:val="00DA01F7"/>
    <w:rsid w:val="00DB0523"/>
    <w:rsid w:val="00DC3D74"/>
    <w:rsid w:val="00E71967"/>
    <w:rsid w:val="00EA5990"/>
    <w:rsid w:val="00F35A65"/>
    <w:rsid w:val="00F37CFA"/>
    <w:rsid w:val="00F438E2"/>
    <w:rsid w:val="00F52E4C"/>
    <w:rsid w:val="00F66F7E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D9A6F3"/>
  <w15:chartTrackingRefBased/>
  <w15:docId w15:val="{DF3F7893-8DAA-4BD1-A7A6-D753B9E7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styleId="a8">
    <w:name w:val="Grid Table Light"/>
    <w:basedOn w:val="a1"/>
    <w:uiPriority w:val="40"/>
    <w:rsid w:val="00D559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9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65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 светлая1"/>
    <w:basedOn w:val="a1"/>
    <w:uiPriority w:val="40"/>
    <w:rsid w:val="00B670B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C9244-0031-467D-89A7-58FD374E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278</Words>
  <Characters>1589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2023-09-04T11:35:00Z</cp:lastPrinted>
  <dcterms:created xsi:type="dcterms:W3CDTF">2023-12-14T10:23:00Z</dcterms:created>
  <dcterms:modified xsi:type="dcterms:W3CDTF">2024-01-17T09:17:00Z</dcterms:modified>
</cp:coreProperties>
</file>