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C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653CF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работе с резервом управленческих кадров </w:t>
      </w:r>
    </w:p>
    <w:p w:rsidR="004653CF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Кодинск                                                                                                     15.12.2014</w:t>
      </w:r>
    </w:p>
    <w:p w:rsidR="004653CF" w:rsidRDefault="004653CF" w:rsidP="004653CF"/>
    <w:p w:rsidR="004653CF" w:rsidRPr="004653CF" w:rsidRDefault="004653CF" w:rsidP="004653C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3C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/>
      </w:tblPr>
      <w:tblGrid>
        <w:gridCol w:w="3652"/>
        <w:gridCol w:w="851"/>
        <w:gridCol w:w="5350"/>
      </w:tblGrid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 xml:space="preserve">Тарасюк </w:t>
            </w: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Кежемского района, заместитель главы Администрации Кежемского района по экономике и финансам, председатель к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Кежемского районного Совета депутатов, заместитель председателя комиссии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Мокрищева</w:t>
            </w: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Ирина Олеговна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правовым вопросам, кадровой политике и охране труда Администрации Кежемского ра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она, секретарь комиссии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Кежемского района по обеспечению жизнедеятельности </w:t>
            </w:r>
            <w:proofErr w:type="spellStart"/>
            <w:proofErr w:type="gram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района-начальник</w:t>
            </w:r>
            <w:proofErr w:type="spellEnd"/>
            <w:proofErr w:type="gramEnd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ЖКХ, строительству, промышленности, транспорту и связи Администрации К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жемского района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Кежемского района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Фраиндт</w:t>
            </w:r>
            <w:proofErr w:type="spellEnd"/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районной ревизионной к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сам, кадровой политике и охране труда Администрации Кежемского района</w:t>
            </w:r>
          </w:p>
        </w:tc>
      </w:tr>
      <w:tr w:rsidR="004653CF" w:rsidRPr="004653CF" w:rsidTr="00043440">
        <w:tc>
          <w:tcPr>
            <w:tcW w:w="3652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Оньков</w:t>
            </w:r>
            <w:proofErr w:type="spellEnd"/>
            <w:r w:rsidRPr="0046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851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CF" w:rsidRPr="004653CF" w:rsidRDefault="004653CF" w:rsidP="0046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3CF">
              <w:rPr>
                <w:rFonts w:ascii="Times New Roman" w:hAnsi="Times New Roman" w:cs="Times New Roman"/>
                <w:sz w:val="28"/>
                <w:szCs w:val="28"/>
              </w:rPr>
              <w:t>- директор МУП  «Санитарная служба Кежемского района»</w:t>
            </w:r>
          </w:p>
        </w:tc>
      </w:tr>
    </w:tbl>
    <w:p w:rsidR="004653CF" w:rsidRP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53C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53CF" w:rsidRDefault="004653CF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резерва управленческих кадров, отбор высококвалифицированных, мобильных граждан для включения в резерв управленческих кадров на целевые должности, для которых формируется управленческий резерв.</w:t>
      </w:r>
    </w:p>
    <w:p w:rsidR="004653CF" w:rsidRPr="004653CF" w:rsidRDefault="004653CF" w:rsidP="00465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3CF">
        <w:rPr>
          <w:rFonts w:ascii="Times New Roman" w:hAnsi="Times New Roman" w:cs="Times New Roman"/>
          <w:b/>
          <w:sz w:val="28"/>
          <w:szCs w:val="28"/>
        </w:rPr>
        <w:t xml:space="preserve">Выступил секретарь </w:t>
      </w:r>
      <w:r w:rsidR="00F83B3C">
        <w:rPr>
          <w:rFonts w:ascii="Times New Roman" w:hAnsi="Times New Roman" w:cs="Times New Roman"/>
          <w:b/>
          <w:sz w:val="28"/>
          <w:szCs w:val="28"/>
        </w:rPr>
        <w:t>К</w:t>
      </w:r>
      <w:r w:rsidRPr="004653CF">
        <w:rPr>
          <w:rFonts w:ascii="Times New Roman" w:hAnsi="Times New Roman" w:cs="Times New Roman"/>
          <w:b/>
          <w:sz w:val="28"/>
          <w:szCs w:val="28"/>
        </w:rPr>
        <w:t>омиссии Мокрищева И.О.:</w:t>
      </w:r>
    </w:p>
    <w:p w:rsidR="004653CF" w:rsidRDefault="004653CF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комиссию по работе с резервом управленческих кадров Кежемского района поступило 5 заявлений</w:t>
      </w:r>
      <w:r w:rsidR="00F83B3C">
        <w:rPr>
          <w:rFonts w:ascii="Times New Roman" w:hAnsi="Times New Roman" w:cs="Times New Roman"/>
          <w:sz w:val="28"/>
          <w:szCs w:val="28"/>
        </w:rPr>
        <w:t>.</w:t>
      </w:r>
    </w:p>
    <w:p w:rsidR="00F83B3C" w:rsidRDefault="00F83B3C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документов сформированы дела и составлен список кандидатов для рассмотрения комиссией и принятия решения о включении (не включении) в кадровый резерв.</w:t>
      </w:r>
    </w:p>
    <w:p w:rsidR="00F83B3C" w:rsidRPr="00F83B3C" w:rsidRDefault="00F83B3C" w:rsidP="00F83B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3C">
        <w:rPr>
          <w:rFonts w:ascii="Times New Roman" w:hAnsi="Times New Roman" w:cs="Times New Roman"/>
          <w:b/>
          <w:sz w:val="28"/>
          <w:szCs w:val="28"/>
        </w:rPr>
        <w:t>Выступил председатель Комиссии:</w:t>
      </w:r>
    </w:p>
    <w:p w:rsidR="00F83B3C" w:rsidRDefault="00F83B3C" w:rsidP="00F83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Комиссии по работе с резервом управленческих кадров </w:t>
      </w:r>
      <w:r w:rsidR="00232682">
        <w:rPr>
          <w:rFonts w:ascii="Times New Roman" w:hAnsi="Times New Roman" w:cs="Times New Roman"/>
          <w:sz w:val="28"/>
          <w:szCs w:val="28"/>
        </w:rPr>
        <w:t>необходимо провести отбор обратившихся с заявлениями граждан на целевые должности в соответствии с пунктом 2.11,2.12 Порядка работы с резервом управленческих кадров Кежемского района.</w:t>
      </w:r>
    </w:p>
    <w:p w:rsidR="00232682" w:rsidRDefault="00232682" w:rsidP="00232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резерв управленческих кадров следующих граждан:</w:t>
      </w:r>
    </w:p>
    <w:p w:rsidR="00232682" w:rsidRDefault="00232682" w:rsidP="0023268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Андрея Владимировича, на целевую должность «Генеральный директор КМУП ЖКХ КР»;</w:t>
      </w:r>
    </w:p>
    <w:p w:rsidR="00232682" w:rsidRDefault="00232682" w:rsidP="0023268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Перетягина Алексея Юрьевича, на целевую должность «Директор КМУ АТП КР»;</w:t>
      </w:r>
    </w:p>
    <w:p w:rsidR="00232682" w:rsidRDefault="00D459D3" w:rsidP="0023268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Светлану Ивановну, на целевую должность «Руководитель финансового управления Администрации Кежемского района»;</w:t>
      </w:r>
    </w:p>
    <w:p w:rsidR="00D459D3" w:rsidRDefault="00D459D3" w:rsidP="0023268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Удалову Ольгу Сергеевну, на целевую должность «Руководитель КМУ Служба муниципального заказа»;</w:t>
      </w:r>
    </w:p>
    <w:p w:rsidR="00D459D3" w:rsidRDefault="00D459D3" w:rsidP="0023268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Михайловну, на целевую должность «Руководитель управления образования Администрации Кежемского района».</w:t>
      </w:r>
    </w:p>
    <w:p w:rsidR="00D459D3" w:rsidRPr="00D459D3" w:rsidRDefault="00D459D3" w:rsidP="00D459D3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D3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резерв управленческих кадров Кежемского района четырех кандидатов, обратившихся с заявлениями для включения в кадровый резерв.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включать в резерв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Михайловну в связи с отсутствием практического опыта управленческой деятельности.</w:t>
      </w:r>
    </w:p>
    <w:p w:rsidR="00D459D3" w:rsidRP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D3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D459D3" w:rsidRDefault="00D459D3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Default="00D459D3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С.А. Тарасюк</w:t>
      </w:r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И.О. Мокрищева</w:t>
      </w:r>
    </w:p>
    <w:p w:rsidR="00D459D3" w:rsidRPr="00D459D3" w:rsidRDefault="00D459D3" w:rsidP="00D459D3">
      <w:pPr>
        <w:ind w:firstLine="708"/>
      </w:pPr>
    </w:p>
    <w:sectPr w:rsidR="00D459D3" w:rsidRPr="00D459D3" w:rsidSect="004653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E14"/>
    <w:multiLevelType w:val="hybridMultilevel"/>
    <w:tmpl w:val="FA5A125A"/>
    <w:lvl w:ilvl="0" w:tplc="52B45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20529"/>
    <w:multiLevelType w:val="hybridMultilevel"/>
    <w:tmpl w:val="54FE11EE"/>
    <w:lvl w:ilvl="0" w:tplc="6542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3CF"/>
    <w:rsid w:val="00232682"/>
    <w:rsid w:val="004653CF"/>
    <w:rsid w:val="00660C04"/>
    <w:rsid w:val="00D459D3"/>
    <w:rsid w:val="00F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2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Kadre</cp:lastModifiedBy>
  <cp:revision>2</cp:revision>
  <cp:lastPrinted>2015-01-08T09:07:00Z</cp:lastPrinted>
  <dcterms:created xsi:type="dcterms:W3CDTF">2015-01-08T09:07:00Z</dcterms:created>
  <dcterms:modified xsi:type="dcterms:W3CDTF">2015-01-08T09:07:00Z</dcterms:modified>
</cp:coreProperties>
</file>