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3E" w:rsidRDefault="00356BB9" w:rsidP="00356A3E">
      <w:pPr>
        <w:spacing w:after="0" w:line="240" w:lineRule="auto"/>
        <w:contextualSpacing/>
        <w:jc w:val="center"/>
        <w:rPr>
          <w:rFonts w:ascii="Book Antiqua" w:hAnsi="Book Antiqua"/>
          <w:sz w:val="32"/>
        </w:rPr>
      </w:pPr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3E" w:rsidRDefault="00356A3E" w:rsidP="00356A3E">
      <w:pPr>
        <w:spacing w:after="0" w:line="240" w:lineRule="auto"/>
        <w:contextualSpacing/>
        <w:jc w:val="center"/>
        <w:rPr>
          <w:rFonts w:ascii="Book Antiqua" w:hAnsi="Book Antiqua"/>
          <w:sz w:val="32"/>
        </w:rPr>
      </w:pPr>
    </w:p>
    <w:p w:rsidR="00356A3E" w:rsidRDefault="00356A3E" w:rsidP="00356A3E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356A3E" w:rsidRDefault="00356A3E" w:rsidP="00356A3E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356A3E" w:rsidRDefault="00356A3E" w:rsidP="00356A3E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56A3E" w:rsidRDefault="00356A3E" w:rsidP="00356A3E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56A3E" w:rsidRDefault="00356A3E" w:rsidP="00356A3E">
      <w:pPr>
        <w:rPr>
          <w:rFonts w:ascii="Times New Roman" w:hAnsi="Times New Roman"/>
          <w:b/>
          <w:sz w:val="36"/>
          <w:szCs w:val="36"/>
        </w:rPr>
      </w:pPr>
    </w:p>
    <w:p w:rsidR="00356A3E" w:rsidRDefault="0058712C" w:rsidP="00356A3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01.02.2016                    </w:t>
      </w:r>
      <w:r w:rsidR="00356A3E">
        <w:rPr>
          <w:rFonts w:ascii="Times New Roman" w:hAnsi="Times New Roman"/>
          <w:sz w:val="28"/>
          <w:szCs w:val="28"/>
        </w:rPr>
        <w:t xml:space="preserve">                 № </w:t>
      </w:r>
      <w:r>
        <w:rPr>
          <w:rFonts w:ascii="Times New Roman" w:hAnsi="Times New Roman"/>
          <w:sz w:val="28"/>
          <w:szCs w:val="28"/>
        </w:rPr>
        <w:t>74-п</w:t>
      </w:r>
      <w:r w:rsidR="00356A3E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356A3E">
        <w:rPr>
          <w:rFonts w:ascii="Times New Roman" w:hAnsi="Times New Roman"/>
          <w:sz w:val="28"/>
          <w:szCs w:val="28"/>
        </w:rPr>
        <w:tab/>
        <w:t xml:space="preserve">             г.Кодинск</w:t>
      </w:r>
    </w:p>
    <w:p w:rsidR="00356A3E" w:rsidRDefault="00356A3E" w:rsidP="00356A3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56A3E" w:rsidRDefault="00356A3E" w:rsidP="00356A3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изменения в постановление Администрации Кежемского района Красноярского </w:t>
      </w:r>
      <w:r w:rsidR="00686694">
        <w:rPr>
          <w:rFonts w:ascii="Times New Roman" w:hAnsi="Times New Roman" w:cs="Times New Roman"/>
          <w:b w:val="0"/>
          <w:sz w:val="28"/>
          <w:szCs w:val="28"/>
        </w:rPr>
        <w:t>края от 17.10.2014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№1164-п «Об утверждении Положения об оплате и стимулировании труда работников  муниципального бюджетного учреждения «Комплексный центр социального обслуживания населения»</w:t>
      </w:r>
    </w:p>
    <w:p w:rsidR="00356A3E" w:rsidRDefault="00356A3E" w:rsidP="00356A3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4FD9" w:rsidRPr="003E0F0A" w:rsidRDefault="00356A3E" w:rsidP="00174F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74FD9" w:rsidRPr="003E0F0A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Красноярского края от 01.12.2009 № 620-п «Об утверждении Примерного положения об оплате труда работников краевых государственных бюджетных  и казенных учреждений, подведомственных министерству социальной политики Красноярского края»</w:t>
      </w:r>
      <w:r w:rsidR="00174FD9">
        <w:rPr>
          <w:rFonts w:ascii="Times New Roman" w:hAnsi="Times New Roman" w:cs="Times New Roman"/>
          <w:sz w:val="28"/>
          <w:szCs w:val="28"/>
        </w:rPr>
        <w:t xml:space="preserve"> (в редакции Постановления Правительства Красноярского края от 30.06.2015 № 322-п),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174FD9">
        <w:rPr>
          <w:rFonts w:ascii="Times New Roman" w:hAnsi="Times New Roman" w:cs="Times New Roman"/>
          <w:sz w:val="28"/>
          <w:szCs w:val="28"/>
        </w:rPr>
        <w:t>м</w:t>
      </w:r>
      <w:r w:rsidR="00174FD9" w:rsidRPr="003E0F0A">
        <w:rPr>
          <w:rFonts w:ascii="Times New Roman" w:hAnsi="Times New Roman" w:cs="Times New Roman"/>
          <w:sz w:val="28"/>
          <w:szCs w:val="28"/>
        </w:rPr>
        <w:t>инистерства социальной политики</w:t>
      </w:r>
      <w:r w:rsidR="00174FD9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от 09.12.2009 № 358-ОД «Об утверждении видов, условий, размеров и порядка выплат стимулирующего характера, в том</w:t>
      </w:r>
      <w:proofErr w:type="gramEnd"/>
      <w:r w:rsidR="00174FD9" w:rsidRPr="003E0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4FD9" w:rsidRPr="003E0F0A">
        <w:rPr>
          <w:rFonts w:ascii="Times New Roman" w:hAnsi="Times New Roman" w:cs="Times New Roman"/>
          <w:sz w:val="28"/>
          <w:szCs w:val="28"/>
        </w:rPr>
        <w:t>числе критериев оценки результативности и качества труда работников краевых государственных учреждений, подведомственных министерству социальной политики красноярского края»</w:t>
      </w:r>
      <w:r w:rsidR="00174FD9">
        <w:rPr>
          <w:rFonts w:ascii="Times New Roman" w:hAnsi="Times New Roman" w:cs="Times New Roman"/>
          <w:sz w:val="28"/>
          <w:szCs w:val="28"/>
        </w:rPr>
        <w:t xml:space="preserve"> (в редакции Приказа министерства социальной политики Красноярского края от</w:t>
      </w:r>
      <w:proofErr w:type="gramEnd"/>
      <w:r w:rsidR="00174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4FD9">
        <w:rPr>
          <w:rFonts w:ascii="Times New Roman" w:hAnsi="Times New Roman" w:cs="Times New Roman"/>
          <w:sz w:val="28"/>
          <w:szCs w:val="28"/>
        </w:rPr>
        <w:t>28.04.2015 № 22-н)</w:t>
      </w:r>
      <w:r w:rsidR="00174FD9">
        <w:rPr>
          <w:rFonts w:cs="Calibri"/>
          <w:sz w:val="24"/>
          <w:szCs w:val="24"/>
        </w:rPr>
        <w:t>,</w:t>
      </w:r>
      <w:r w:rsidR="00174FD9">
        <w:rPr>
          <w:rFonts w:ascii="Times New Roman" w:hAnsi="Times New Roman" w:cs="Times New Roman"/>
          <w:sz w:val="28"/>
          <w:szCs w:val="28"/>
        </w:rPr>
        <w:t xml:space="preserve"> и руководствуясь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</w:t>
      </w:r>
      <w:r w:rsidR="00174FD9">
        <w:rPr>
          <w:rFonts w:ascii="Times New Roman" w:hAnsi="Times New Roman" w:cs="Times New Roman"/>
          <w:sz w:val="28"/>
          <w:szCs w:val="28"/>
        </w:rPr>
        <w:t>р</w:t>
      </w:r>
      <w:r w:rsidR="00174FD9" w:rsidRPr="003E0F0A">
        <w:rPr>
          <w:rFonts w:ascii="Times New Roman" w:hAnsi="Times New Roman" w:cs="Times New Roman"/>
          <w:sz w:val="28"/>
          <w:szCs w:val="28"/>
        </w:rPr>
        <w:t>ешением Кежемского районного Совета депутатов от 28.10.2013 № 41-240 «Об оплате</w:t>
      </w:r>
      <w:r w:rsidR="00174FD9">
        <w:rPr>
          <w:rFonts w:ascii="Times New Roman" w:hAnsi="Times New Roman" w:cs="Times New Roman"/>
          <w:sz w:val="28"/>
          <w:szCs w:val="28"/>
        </w:rPr>
        <w:t xml:space="preserve"> труда работников муниципальных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174FD9">
        <w:rPr>
          <w:rFonts w:ascii="Times New Roman" w:hAnsi="Times New Roman" w:cs="Times New Roman"/>
          <w:sz w:val="28"/>
          <w:szCs w:val="28"/>
        </w:rPr>
        <w:t>Кежемского района» (в редакции р</w:t>
      </w:r>
      <w:r w:rsidR="00174FD9" w:rsidRPr="003E0F0A">
        <w:rPr>
          <w:rFonts w:ascii="Times New Roman" w:hAnsi="Times New Roman" w:cs="Times New Roman"/>
          <w:sz w:val="28"/>
          <w:szCs w:val="28"/>
        </w:rPr>
        <w:t>ешения Кежемского районного Совета депута</w:t>
      </w:r>
      <w:r w:rsidR="00174FD9">
        <w:rPr>
          <w:rFonts w:ascii="Times New Roman" w:hAnsi="Times New Roman" w:cs="Times New Roman"/>
          <w:sz w:val="28"/>
          <w:szCs w:val="28"/>
        </w:rPr>
        <w:t>тов от 01.10.2014 № 48-279), ст.ст. 17, 30.3, 32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</w:t>
      </w:r>
      <w:r w:rsidR="00174FD9">
        <w:rPr>
          <w:rFonts w:ascii="Times New Roman" w:hAnsi="Times New Roman" w:cs="Times New Roman"/>
          <w:sz w:val="28"/>
          <w:szCs w:val="28"/>
        </w:rPr>
        <w:t>Устава</w:t>
      </w:r>
      <w:r w:rsidR="00174FD9" w:rsidRPr="003E0F0A">
        <w:rPr>
          <w:rFonts w:ascii="Times New Roman" w:hAnsi="Times New Roman" w:cs="Times New Roman"/>
          <w:sz w:val="28"/>
          <w:szCs w:val="28"/>
        </w:rPr>
        <w:t xml:space="preserve"> Кежемского района ПОСТАНОВЛЯЮ:</w:t>
      </w:r>
      <w:proofErr w:type="gramEnd"/>
    </w:p>
    <w:p w:rsidR="00724C5A" w:rsidRPr="003E0F0A" w:rsidRDefault="00724C5A" w:rsidP="00174FD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F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E0F0A">
        <w:rPr>
          <w:rFonts w:ascii="Times New Roman" w:hAnsi="Times New Roman" w:cs="Times New Roman"/>
          <w:sz w:val="28"/>
          <w:szCs w:val="28"/>
        </w:rPr>
        <w:t>Внести в постановление Администрации Кежемского района Кр</w:t>
      </w:r>
      <w:r w:rsidR="0058712C">
        <w:rPr>
          <w:rFonts w:ascii="Times New Roman" w:hAnsi="Times New Roman" w:cs="Times New Roman"/>
          <w:sz w:val="28"/>
          <w:szCs w:val="28"/>
        </w:rPr>
        <w:t>асноярского края от 17.10.2014</w:t>
      </w:r>
      <w:r w:rsidRPr="003E0F0A">
        <w:rPr>
          <w:rFonts w:ascii="Times New Roman" w:hAnsi="Times New Roman" w:cs="Times New Roman"/>
          <w:sz w:val="28"/>
          <w:szCs w:val="28"/>
        </w:rPr>
        <w:t xml:space="preserve"> №1164-п «Об утверждении положения об оплате и стимулировании труда работников  муниципального бюджетного учреждения «Комплексный центр социального обслуживания населения»</w:t>
      </w:r>
      <w:r w:rsidR="004125BD">
        <w:rPr>
          <w:rFonts w:ascii="Times New Roman" w:hAnsi="Times New Roman" w:cs="Times New Roman"/>
          <w:sz w:val="28"/>
          <w:szCs w:val="28"/>
        </w:rPr>
        <w:t xml:space="preserve"> </w:t>
      </w:r>
      <w:r w:rsidR="00535E07">
        <w:rPr>
          <w:rFonts w:ascii="Times New Roman" w:hAnsi="Times New Roman" w:cs="Times New Roman"/>
          <w:sz w:val="28"/>
          <w:szCs w:val="28"/>
        </w:rPr>
        <w:t>(в ред. постановлений Администрации района</w:t>
      </w:r>
      <w:r w:rsidR="00535E07" w:rsidRPr="00535E07">
        <w:rPr>
          <w:rFonts w:ascii="Times New Roman" w:hAnsi="Times New Roman" w:cs="Times New Roman"/>
          <w:sz w:val="28"/>
          <w:szCs w:val="28"/>
        </w:rPr>
        <w:t xml:space="preserve"> от 22.12.2014 № 1489-п, от 15.06.2015 №571-п, от 01.09.2015 № 819-п, от 09.09.2015 №834-п)</w:t>
      </w:r>
      <w:r w:rsidRPr="003E0F0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724C5A" w:rsidRPr="003E0F0A" w:rsidRDefault="00724C5A" w:rsidP="000F68B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0F0A">
        <w:rPr>
          <w:rFonts w:ascii="Times New Roman" w:hAnsi="Times New Roman" w:cs="Times New Roman"/>
          <w:sz w:val="28"/>
          <w:szCs w:val="28"/>
        </w:rPr>
        <w:t>1.1. Приложение 1 к Положению об оплате и с</w:t>
      </w:r>
      <w:r w:rsidR="0058712C">
        <w:rPr>
          <w:rFonts w:ascii="Times New Roman" w:hAnsi="Times New Roman" w:cs="Times New Roman"/>
          <w:sz w:val="28"/>
          <w:szCs w:val="28"/>
        </w:rPr>
        <w:t xml:space="preserve">тимулировании труда работников </w:t>
      </w:r>
      <w:r w:rsidRPr="003E0F0A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3E0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F0A">
        <w:rPr>
          <w:rFonts w:ascii="Times New Roman" w:hAnsi="Times New Roman" w:cs="Times New Roman"/>
          <w:sz w:val="28"/>
          <w:szCs w:val="28"/>
        </w:rPr>
        <w:t>учреждения «Комплексный центр социального обслуживания населения»</w:t>
      </w:r>
      <w:r w:rsidRPr="003E0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F0A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</w:t>
      </w:r>
      <w:r w:rsidR="000F68B9">
        <w:rPr>
          <w:rFonts w:ascii="Times New Roman" w:hAnsi="Times New Roman" w:cs="Times New Roman"/>
          <w:sz w:val="28"/>
          <w:szCs w:val="28"/>
        </w:rPr>
        <w:t xml:space="preserve"> 1</w:t>
      </w:r>
      <w:r w:rsidRPr="003E0F0A">
        <w:rPr>
          <w:rFonts w:ascii="Times New Roman" w:hAnsi="Times New Roman" w:cs="Times New Roman"/>
          <w:sz w:val="28"/>
          <w:szCs w:val="28"/>
        </w:rPr>
        <w:t>.</w:t>
      </w:r>
    </w:p>
    <w:p w:rsidR="00FF7701" w:rsidRPr="003E0F0A" w:rsidRDefault="00FD6B47" w:rsidP="000F68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0F0A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535E07">
        <w:rPr>
          <w:rFonts w:ascii="Times New Roman" w:hAnsi="Times New Roman"/>
          <w:sz w:val="28"/>
          <w:szCs w:val="28"/>
        </w:rPr>
        <w:t>П</w:t>
      </w:r>
      <w:r w:rsidR="00605895" w:rsidRPr="003E0F0A">
        <w:rPr>
          <w:rFonts w:ascii="Times New Roman" w:hAnsi="Times New Roman"/>
          <w:sz w:val="28"/>
          <w:szCs w:val="28"/>
        </w:rPr>
        <w:t xml:space="preserve">ункт 1 </w:t>
      </w:r>
      <w:r w:rsidR="004125BD">
        <w:rPr>
          <w:rFonts w:ascii="Times New Roman" w:hAnsi="Times New Roman"/>
          <w:sz w:val="28"/>
          <w:szCs w:val="28"/>
        </w:rPr>
        <w:t xml:space="preserve">и </w:t>
      </w:r>
      <w:r w:rsidR="00605895" w:rsidRPr="003E0F0A">
        <w:rPr>
          <w:rFonts w:ascii="Times New Roman" w:hAnsi="Times New Roman"/>
          <w:sz w:val="28"/>
          <w:szCs w:val="28"/>
        </w:rPr>
        <w:t xml:space="preserve">пункт 2 </w:t>
      </w:r>
      <w:r w:rsidR="004125BD">
        <w:rPr>
          <w:rFonts w:ascii="Times New Roman" w:hAnsi="Times New Roman"/>
          <w:sz w:val="28"/>
          <w:szCs w:val="28"/>
        </w:rPr>
        <w:t>Приложения</w:t>
      </w:r>
      <w:r w:rsidR="00605895" w:rsidRPr="003E0F0A">
        <w:rPr>
          <w:rFonts w:ascii="Times New Roman" w:hAnsi="Times New Roman"/>
          <w:sz w:val="28"/>
          <w:szCs w:val="28"/>
        </w:rPr>
        <w:t xml:space="preserve"> 5</w:t>
      </w:r>
      <w:r w:rsidRPr="003E0F0A">
        <w:rPr>
          <w:rFonts w:ascii="Times New Roman" w:hAnsi="Times New Roman"/>
          <w:sz w:val="28"/>
          <w:szCs w:val="28"/>
        </w:rPr>
        <w:t xml:space="preserve"> к Положению об оплате и стимулировании труда</w:t>
      </w:r>
      <w:r w:rsidR="00605895" w:rsidRPr="003E0F0A">
        <w:rPr>
          <w:rFonts w:ascii="Times New Roman" w:hAnsi="Times New Roman"/>
          <w:sz w:val="28"/>
          <w:szCs w:val="28"/>
        </w:rPr>
        <w:t xml:space="preserve"> </w:t>
      </w:r>
      <w:r w:rsidR="0058712C">
        <w:rPr>
          <w:rFonts w:ascii="Times New Roman" w:hAnsi="Times New Roman"/>
          <w:sz w:val="28"/>
          <w:szCs w:val="28"/>
        </w:rPr>
        <w:t xml:space="preserve">работников </w:t>
      </w:r>
      <w:r w:rsidRPr="003E0F0A">
        <w:rPr>
          <w:rFonts w:ascii="Times New Roman" w:hAnsi="Times New Roman"/>
          <w:sz w:val="28"/>
          <w:szCs w:val="28"/>
        </w:rPr>
        <w:t>муниципального бюджетного</w:t>
      </w:r>
      <w:r w:rsidRPr="003E0F0A">
        <w:rPr>
          <w:rFonts w:ascii="Times New Roman" w:hAnsi="Times New Roman"/>
          <w:b/>
          <w:sz w:val="28"/>
          <w:szCs w:val="28"/>
        </w:rPr>
        <w:t xml:space="preserve"> </w:t>
      </w:r>
      <w:r w:rsidRPr="003E0F0A">
        <w:rPr>
          <w:rFonts w:ascii="Times New Roman" w:hAnsi="Times New Roman"/>
          <w:sz w:val="28"/>
          <w:szCs w:val="28"/>
        </w:rPr>
        <w:t>учреждения «Комплексный центр социального обслуживания населения»</w:t>
      </w:r>
      <w:r w:rsidR="00E41A08" w:rsidRPr="003E0F0A">
        <w:rPr>
          <w:rFonts w:ascii="Times New Roman" w:hAnsi="Times New Roman"/>
          <w:sz w:val="28"/>
          <w:szCs w:val="28"/>
        </w:rPr>
        <w:t xml:space="preserve"> </w:t>
      </w:r>
      <w:r w:rsidRPr="003E0F0A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4125BD">
        <w:rPr>
          <w:rFonts w:ascii="Times New Roman" w:hAnsi="Times New Roman"/>
          <w:sz w:val="28"/>
          <w:szCs w:val="28"/>
        </w:rPr>
        <w:t xml:space="preserve"> 2</w:t>
      </w:r>
      <w:r w:rsidR="00605895" w:rsidRPr="003E0F0A">
        <w:rPr>
          <w:rFonts w:ascii="Times New Roman" w:hAnsi="Times New Roman"/>
          <w:sz w:val="28"/>
          <w:szCs w:val="28"/>
        </w:rPr>
        <w:t>.</w:t>
      </w:r>
    </w:p>
    <w:p w:rsidR="00605895" w:rsidRPr="003E0F0A" w:rsidRDefault="00234B79" w:rsidP="000F68B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5895" w:rsidRPr="003E0F0A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опубликования, и распространяется на п</w:t>
      </w:r>
      <w:r w:rsidR="00F94880" w:rsidRPr="003E0F0A">
        <w:rPr>
          <w:rFonts w:ascii="Times New Roman" w:hAnsi="Times New Roman" w:cs="Times New Roman"/>
          <w:sz w:val="28"/>
          <w:szCs w:val="28"/>
        </w:rPr>
        <w:t>равоотношения, возникшие с 01.01.2016</w:t>
      </w:r>
      <w:r w:rsidR="00605895" w:rsidRPr="003E0F0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05895" w:rsidRPr="003E0F0A" w:rsidRDefault="00605895" w:rsidP="006058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5895" w:rsidRPr="003E0F0A" w:rsidRDefault="00605895" w:rsidP="006058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5895" w:rsidRPr="003E0F0A" w:rsidRDefault="00605895" w:rsidP="006058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5895" w:rsidRPr="003E0F0A" w:rsidRDefault="0058712C" w:rsidP="006058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05895" w:rsidRPr="003E0F0A"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605895" w:rsidRPr="003E0F0A">
        <w:rPr>
          <w:rFonts w:ascii="Times New Roman" w:hAnsi="Times New Roman" w:cs="Times New Roman"/>
          <w:sz w:val="28"/>
          <w:szCs w:val="28"/>
        </w:rPr>
        <w:tab/>
      </w:r>
      <w:r w:rsidR="00605895" w:rsidRPr="003E0F0A">
        <w:rPr>
          <w:rFonts w:ascii="Times New Roman" w:hAnsi="Times New Roman" w:cs="Times New Roman"/>
          <w:sz w:val="28"/>
          <w:szCs w:val="28"/>
        </w:rPr>
        <w:tab/>
      </w:r>
      <w:r w:rsidR="00605895" w:rsidRPr="003E0F0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5895" w:rsidRPr="003E0F0A">
        <w:rPr>
          <w:rFonts w:ascii="Times New Roman" w:hAnsi="Times New Roman" w:cs="Times New Roman"/>
          <w:sz w:val="28"/>
          <w:szCs w:val="28"/>
        </w:rPr>
        <w:t>Шишкин</w:t>
      </w: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895" w:rsidRPr="003E0F0A" w:rsidRDefault="00605895" w:rsidP="00E4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B79" w:rsidRDefault="00234B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24C5A" w:rsidRPr="000F68B9" w:rsidRDefault="00724C5A" w:rsidP="00724C5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F68B9">
        <w:rPr>
          <w:rFonts w:ascii="Times New Roman" w:hAnsi="Times New Roman"/>
        </w:rPr>
        <w:lastRenderedPageBreak/>
        <w:t>Приложение 1</w:t>
      </w:r>
    </w:p>
    <w:p w:rsidR="00724C5A" w:rsidRPr="000F68B9" w:rsidRDefault="000F68B9" w:rsidP="00724C5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F68B9">
        <w:rPr>
          <w:rFonts w:ascii="Times New Roman" w:hAnsi="Times New Roman"/>
        </w:rPr>
        <w:t xml:space="preserve">к постановлению Администрации района </w:t>
      </w:r>
    </w:p>
    <w:p w:rsidR="000F68B9" w:rsidRPr="000F68B9" w:rsidRDefault="0058712C" w:rsidP="00724C5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от 01.02</w:t>
      </w:r>
      <w:r w:rsidR="000F68B9" w:rsidRPr="000F68B9">
        <w:rPr>
          <w:rFonts w:ascii="Times New Roman" w:hAnsi="Times New Roman"/>
        </w:rPr>
        <w:t>.2016 №</w:t>
      </w:r>
      <w:r>
        <w:rPr>
          <w:rFonts w:ascii="Times New Roman" w:hAnsi="Times New Roman"/>
        </w:rPr>
        <w:t xml:space="preserve"> 74</w:t>
      </w:r>
      <w:r w:rsidR="000F68B9" w:rsidRPr="000F68B9">
        <w:rPr>
          <w:rFonts w:ascii="Times New Roman" w:hAnsi="Times New Roman"/>
        </w:rPr>
        <w:t>-п</w:t>
      </w:r>
    </w:p>
    <w:p w:rsidR="00724C5A" w:rsidRPr="003E0F0A" w:rsidRDefault="00724C5A" w:rsidP="00724C5A">
      <w:pPr>
        <w:pStyle w:val="ConsPlusNormal"/>
        <w:widowControl/>
        <w:tabs>
          <w:tab w:val="left" w:pos="342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769" w:rsidRPr="00BC733B" w:rsidRDefault="008F4769" w:rsidP="008F4769">
      <w:pPr>
        <w:pStyle w:val="ConsPlusNormal"/>
        <w:widowControl/>
        <w:tabs>
          <w:tab w:val="left" w:pos="34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E0F0A">
        <w:rPr>
          <w:rFonts w:ascii="Times New Roman" w:hAnsi="Times New Roman" w:cs="Times New Roman"/>
          <w:b/>
          <w:sz w:val="24"/>
          <w:szCs w:val="24"/>
        </w:rPr>
        <w:t>Минимальные размеры окладов (должностных окладов), ставок заработной платы работников учреждения социального обслуживания</w:t>
      </w: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480"/>
        <w:gridCol w:w="3083"/>
      </w:tblGrid>
      <w:tr w:rsidR="008F4769" w:rsidRPr="003E0F0A" w:rsidTr="00AB119E">
        <w:trPr>
          <w:cantSplit/>
          <w:trHeight w:val="9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группа, квалификационный уровень, должность, профессия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должностей работников, занятых в сфере здравоохранения и предоставления социальных услуг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второго уровня, осуществляющих предоставление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услуг» (социальный работник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третьего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учреждениях  здравоохранения и осуществляющих предоставление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услуг» 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1квалификационный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(специалист по социальной работе)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4203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по реабилитации инвалидов)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4592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руководителей занятых в сфере предоставления социальных услуг»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 (социальной службой)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5361</w:t>
            </w:r>
          </w:p>
        </w:tc>
      </w:tr>
      <w:tr w:rsidR="008F4769" w:rsidRPr="003E0F0A" w:rsidTr="00AB119E">
        <w:trPr>
          <w:cantSplit/>
          <w:trHeight w:val="616"/>
        </w:trPr>
        <w:tc>
          <w:tcPr>
            <w:tcW w:w="101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должности служащих третьего уровня»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бухгалтер, инженер по охране труда, инженер программист, психолог, экономист, юрисконсульт)</w:t>
            </w:r>
          </w:p>
        </w:tc>
      </w:tr>
      <w:tr w:rsidR="008F4769" w:rsidRPr="003E0F0A" w:rsidTr="00AB119E">
        <w:trPr>
          <w:cantSplit/>
          <w:trHeight w:val="4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3167</w:t>
            </w:r>
          </w:p>
        </w:tc>
      </w:tr>
      <w:tr w:rsidR="008F4769" w:rsidRPr="003E0F0A" w:rsidTr="00AB119E">
        <w:trPr>
          <w:cantSplit/>
          <w:trHeight w:val="4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</w:tr>
      <w:tr w:rsidR="008F4769" w:rsidRPr="003E0F0A" w:rsidTr="00AB119E">
        <w:trPr>
          <w:cantSplit/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</w:tr>
      <w:tr w:rsidR="008F4769" w:rsidRPr="003E0F0A" w:rsidTr="00AB119E">
        <w:trPr>
          <w:cantSplit/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евые должности служащих первого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уровня»</w:t>
            </w:r>
          </w:p>
        </w:tc>
      </w:tr>
      <w:tr w:rsidR="008F4769" w:rsidRPr="003E0F0A" w:rsidTr="00AB119E">
        <w:trPr>
          <w:cantSplit/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(дежурный по гостинице)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</w:t>
            </w:r>
          </w:p>
        </w:tc>
      </w:tr>
      <w:tr w:rsidR="008F4769" w:rsidRPr="003E0F0A" w:rsidTr="00AB119E">
        <w:trPr>
          <w:cantSplit/>
          <w:trHeight w:val="285"/>
        </w:trPr>
        <w:tc>
          <w:tcPr>
            <w:tcW w:w="101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квалификационные группы общеотраслевых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профессий рабочих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профессии рабочих первого уровня»  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(уборщик служебных помещений,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ремонту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2231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профессии рабочих второго уровня»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(водитель автомобиля)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2597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3167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4193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второго уровня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(инструктор по адаптивной физической культуре</w:t>
            </w:r>
            <w:proofErr w:type="gramEnd"/>
          </w:p>
        </w:tc>
        <w:tc>
          <w:tcPr>
            <w:tcW w:w="30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101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культуры, искусства и кинематографии</w:t>
            </w:r>
          </w:p>
        </w:tc>
      </w:tr>
      <w:tr w:rsidR="008F4769" w:rsidRPr="003E0F0A" w:rsidTr="00AB119E">
        <w:trPr>
          <w:cantSplit/>
          <w:trHeight w:val="1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4769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4769" w:rsidRDefault="008F4769" w:rsidP="00AB11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</w:t>
            </w:r>
            <w:r w:rsidR="00587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культуры, искусства и кинематографии среднего звена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69" w:rsidRPr="003E0F0A" w:rsidRDefault="008F4769" w:rsidP="00AB11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  <w:bookmarkStart w:id="0" w:name="_GoBack"/>
        <w:bookmarkEnd w:id="0"/>
      </w:tr>
    </w:tbl>
    <w:p w:rsidR="000F68B9" w:rsidRPr="000F68B9" w:rsidRDefault="000F68B9" w:rsidP="000F68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0F68B9" w:rsidRPr="000F68B9" w:rsidRDefault="000F68B9" w:rsidP="000F68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F68B9">
        <w:rPr>
          <w:rFonts w:ascii="Times New Roman" w:hAnsi="Times New Roman"/>
        </w:rPr>
        <w:t xml:space="preserve">к постановлению Администрации района </w:t>
      </w:r>
    </w:p>
    <w:p w:rsidR="000F68B9" w:rsidRPr="000F68B9" w:rsidRDefault="0058712C" w:rsidP="000F68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от 01.02</w:t>
      </w:r>
      <w:r w:rsidR="000F68B9" w:rsidRPr="000F68B9">
        <w:rPr>
          <w:rFonts w:ascii="Times New Roman" w:hAnsi="Times New Roman"/>
        </w:rPr>
        <w:t>.2016 №</w:t>
      </w:r>
      <w:r>
        <w:rPr>
          <w:rFonts w:ascii="Times New Roman" w:hAnsi="Times New Roman"/>
        </w:rPr>
        <w:t xml:space="preserve"> 74</w:t>
      </w:r>
      <w:r w:rsidR="000F68B9" w:rsidRPr="000F68B9">
        <w:rPr>
          <w:rFonts w:ascii="Times New Roman" w:hAnsi="Times New Roman"/>
        </w:rPr>
        <w:t>-п</w:t>
      </w:r>
    </w:p>
    <w:p w:rsidR="006C14CF" w:rsidRPr="003E0F0A" w:rsidRDefault="006C14CF" w:rsidP="006C14CF">
      <w:pPr>
        <w:autoSpaceDE w:val="0"/>
        <w:autoSpaceDN w:val="0"/>
        <w:adjustRightInd w:val="0"/>
        <w:ind w:firstLine="709"/>
        <w:jc w:val="right"/>
      </w:pPr>
    </w:p>
    <w:p w:rsidR="008F4769" w:rsidRPr="003E0F0A" w:rsidRDefault="008F4769" w:rsidP="008F47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E0F0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3E0F0A">
        <w:rPr>
          <w:rFonts w:ascii="Times New Roman" w:hAnsi="Times New Roman"/>
          <w:sz w:val="24"/>
          <w:szCs w:val="24"/>
        </w:rPr>
        <w:t xml:space="preserve">По решению оценочной комиссии учреждения работникам учреждения на основании представлений руководителей структурных подразделений о личном вкладе конкретного работника в результате деятельности учреждения, устанавливаются </w:t>
      </w:r>
      <w:r w:rsidRPr="003E0F0A">
        <w:rPr>
          <w:rFonts w:ascii="Times New Roman" w:hAnsi="Times New Roman"/>
          <w:b/>
          <w:sz w:val="24"/>
          <w:szCs w:val="24"/>
        </w:rPr>
        <w:t>выплаты за важность выполняемой работы, степень самостоятельности и ответственности</w:t>
      </w:r>
      <w:r w:rsidRPr="003E0F0A">
        <w:rPr>
          <w:rFonts w:ascii="Times New Roman" w:hAnsi="Times New Roman"/>
          <w:sz w:val="24"/>
          <w:szCs w:val="24"/>
        </w:rPr>
        <w:t xml:space="preserve"> при выполнении поставленных задач по итогам работы за месяц и выплачиваются ежемесячно с учетом показателей и критериев балльной оценки</w:t>
      </w:r>
      <w:r w:rsidRPr="003E0F0A">
        <w:rPr>
          <w:rFonts w:ascii="Times New Roman" w:hAnsi="Times New Roman"/>
          <w:color w:val="0000FF"/>
          <w:sz w:val="24"/>
          <w:szCs w:val="24"/>
        </w:rPr>
        <w:t>:</w:t>
      </w:r>
      <w:proofErr w:type="gramEnd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7"/>
        <w:gridCol w:w="53"/>
        <w:gridCol w:w="2870"/>
        <w:gridCol w:w="193"/>
        <w:gridCol w:w="31"/>
        <w:gridCol w:w="19"/>
        <w:gridCol w:w="2426"/>
        <w:gridCol w:w="164"/>
        <w:gridCol w:w="88"/>
        <w:gridCol w:w="64"/>
        <w:gridCol w:w="818"/>
      </w:tblGrid>
      <w:tr w:rsidR="008F4769" w:rsidRPr="003E0F0A" w:rsidTr="00AB119E">
        <w:trPr>
          <w:trHeight w:val="3352"/>
        </w:trPr>
        <w:tc>
          <w:tcPr>
            <w:tcW w:w="1548" w:type="pct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9" w:type="pct"/>
            <w:gridSpan w:val="3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Интерпретация критерия оценки показателя</w:t>
            </w:r>
          </w:p>
        </w:tc>
        <w:tc>
          <w:tcPr>
            <w:tcW w:w="1271" w:type="pct"/>
            <w:gridSpan w:val="3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82" w:type="pct"/>
            <w:gridSpan w:val="4"/>
            <w:textDirection w:val="btLr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баллов для установления работнику выплат стимулирующего характера *</w:t>
            </w:r>
          </w:p>
        </w:tc>
      </w:tr>
      <w:tr w:rsidR="008F4769" w:rsidRPr="003E0F0A" w:rsidTr="00AB119E">
        <w:trPr>
          <w:trHeight w:val="996"/>
        </w:trPr>
        <w:tc>
          <w:tcPr>
            <w:tcW w:w="5000" w:type="pct"/>
            <w:gridSpan w:val="11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квалификационные группы (далее – ПКГ) должностей работников, </w:t>
            </w:r>
          </w:p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занятых в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и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социальных услуг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второго уровня, осуществляющих предоставление социальных услуг» (социальн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работник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769" w:rsidRPr="003E0F0A" w:rsidTr="00AB119E">
        <w:tc>
          <w:tcPr>
            <w:tcW w:w="1548" w:type="pc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</w:t>
            </w:r>
          </w:p>
        </w:tc>
        <w:tc>
          <w:tcPr>
            <w:tcW w:w="1599" w:type="pct"/>
            <w:gridSpan w:val="3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в полном объеме  на удовлетворительном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 единичными (не свыше одного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) замечаниями по итогам работы 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третьего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учреждениях  здравоохранения и осуществляющих предоставление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услуг»</w:t>
            </w:r>
          </w:p>
        </w:tc>
      </w:tr>
      <w:tr w:rsidR="008F4769" w:rsidRPr="003E0F0A" w:rsidTr="00AB119E">
        <w:trPr>
          <w:trHeight w:val="983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1500" w:type="pct"/>
            <w:gridSpan w:val="2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в полном объеме, проявление систематической творческой активности по итогам   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  </w:t>
            </w:r>
          </w:p>
        </w:tc>
        <w:tc>
          <w:tcPr>
            <w:tcW w:w="1499" w:type="pct"/>
            <w:gridSpan w:val="6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по социальной работе)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F4769" w:rsidRPr="003E0F0A" w:rsidTr="00AB119E">
        <w:trPr>
          <w:trHeight w:val="1922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gridSpan w:val="2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gridSpan w:val="6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по реабилитации инвалидов)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руководителей в учреждениях здравоохранения и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осуществляющих предоставление социальных услуг» (заведующий отделением (социальной службой)</w:t>
            </w:r>
            <w:proofErr w:type="gramEnd"/>
          </w:p>
        </w:tc>
      </w:tr>
      <w:tr w:rsidR="008F4769" w:rsidRPr="003E0F0A" w:rsidTr="00AB119E">
        <w:tc>
          <w:tcPr>
            <w:tcW w:w="1548" w:type="pc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 современных методик, внедрение инновационных методов и технологий в реабилитационный процесс, проявление творческой активности </w:t>
            </w:r>
          </w:p>
        </w:tc>
        <w:tc>
          <w:tcPr>
            <w:tcW w:w="1599" w:type="pct"/>
            <w:gridSpan w:val="3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 в полном объеме на высоком уровне по итогам работы за отчетный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специалистов экономического профиля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(бухгалтер, экономист)</w:t>
            </w:r>
          </w:p>
        </w:tc>
      </w:tr>
      <w:tr w:rsidR="008F4769" w:rsidRPr="003E0F0A" w:rsidTr="00AB119E">
        <w:trPr>
          <w:trHeight w:val="504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1599" w:type="pct"/>
            <w:gridSpan w:val="3"/>
            <w:vMerge w:val="restart"/>
          </w:tcPr>
          <w:p w:rsidR="008F4769" w:rsidRPr="003E0F0A" w:rsidRDefault="008F4769" w:rsidP="00AB11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качественно с единичными замечаниями в установленные сроки оформления, ведения </w:t>
            </w:r>
          </w:p>
          <w:p w:rsidR="008F4769" w:rsidRPr="003E0F0A" w:rsidRDefault="008F4769" w:rsidP="00AB11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экономической, бухгалтерской документации, бюджетной и бухгалтерской отчетности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85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rPr>
          <w:trHeight w:val="33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4769" w:rsidRPr="003E0F0A" w:rsidTr="00AB119E">
        <w:trPr>
          <w:trHeight w:val="180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pct"/>
            <w:gridSpan w:val="7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114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Общеотраслевые должности руководителей, специалистов, служащих организационного, правового 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(юрисконсульт)</w:t>
            </w:r>
          </w:p>
        </w:tc>
      </w:tr>
      <w:tr w:rsidR="008F4769" w:rsidRPr="003E0F0A" w:rsidTr="00AB119E">
        <w:trPr>
          <w:trHeight w:val="504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в соответствии с требованиями законодательства, локальных правовых актов учреждения (Положений, приказов, регламентов, других документов)</w:t>
            </w:r>
          </w:p>
        </w:tc>
        <w:tc>
          <w:tcPr>
            <w:tcW w:w="1599" w:type="pct"/>
            <w:gridSpan w:val="3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Качественный уровень (отсутствие или наличие единичных удовлетворенных заявлений и исков в судах, обоснованных предписаний, замечаний, претензий, жалоб  по итогам работы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период)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85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rPr>
          <w:trHeight w:val="33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4769" w:rsidRPr="003E0F0A" w:rsidTr="00AB119E">
        <w:trPr>
          <w:trHeight w:val="1248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pct"/>
            <w:gridSpan w:val="7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675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769" w:rsidRPr="003E0F0A" w:rsidTr="00AB119E">
        <w:trPr>
          <w:trHeight w:val="525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творческой активности</w:t>
            </w:r>
          </w:p>
        </w:tc>
        <w:tc>
          <w:tcPr>
            <w:tcW w:w="1615" w:type="pct"/>
            <w:gridSpan w:val="4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в полном объеме, проявление систематической творческой активности по итогам   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  </w:t>
            </w:r>
          </w:p>
        </w:tc>
        <w:tc>
          <w:tcPr>
            <w:tcW w:w="1417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0" w:type="pct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55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pct"/>
            <w:gridSpan w:val="4"/>
            <w:vMerge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20" w:type="pct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rPr>
          <w:trHeight w:val="165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pct"/>
            <w:gridSpan w:val="4"/>
            <w:vMerge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20" w:type="pct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4769" w:rsidRPr="003E0F0A" w:rsidTr="00AB119E">
        <w:trPr>
          <w:trHeight w:val="1435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Общеотраслевые должности руководителей, специалистов, служащих, обеспечивающих хозяйственное обслуживание, материально-техническое  снабжение, ремонтно-техническое обслуживание зданий, технологического оборудования, в том числе</w:t>
            </w:r>
          </w:p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-тепло-водоснабжение, ремонтно-техническое обслуживание компьютеров, телефонной, электронной, локальной интернет связи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должности служащих третьего уровня» </w:t>
            </w:r>
            <w:r w:rsidRPr="001A21BF">
              <w:rPr>
                <w:rFonts w:ascii="Times New Roman" w:hAnsi="Times New Roman" w:cs="Times New Roman"/>
                <w:sz w:val="24"/>
                <w:szCs w:val="24"/>
              </w:rPr>
              <w:t>(инженер по охране труда, инженер программист)</w:t>
            </w:r>
          </w:p>
        </w:tc>
      </w:tr>
      <w:tr w:rsidR="008F4769" w:rsidRPr="003E0F0A" w:rsidTr="00AB119E">
        <w:trPr>
          <w:trHeight w:val="504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техники безопасности и охраны труда, соблюдение сроков подготовки профильной документации, обеспечение ее систематизации  сохранности</w:t>
            </w:r>
          </w:p>
        </w:tc>
        <w:tc>
          <w:tcPr>
            <w:tcW w:w="1599" w:type="pct"/>
            <w:gridSpan w:val="3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техники безопасности и охраны труда (отсутствие или наличие единичных обоснованных </w:t>
            </w:r>
            <w:r w:rsidRPr="006F2B77">
              <w:rPr>
                <w:rFonts w:ascii="Times New Roman" w:hAnsi="Times New Roman" w:cs="Times New Roman"/>
                <w:sz w:val="24"/>
                <w:szCs w:val="24"/>
              </w:rPr>
              <w:t>предписаний контрольно-счетных и надзорных органов, претензий,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замечаний, отсутствие случаев производственного травматизма по итогам работы за отчетный период</w:t>
            </w:r>
            <w:proofErr w:type="gramEnd"/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85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rPr>
          <w:trHeight w:val="33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4769" w:rsidRPr="003E0F0A" w:rsidTr="00AB119E">
        <w:trPr>
          <w:trHeight w:val="562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pct"/>
            <w:gridSpan w:val="7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62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евые должности служащих первого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уровня»,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(дежурный по гостинице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769" w:rsidRPr="003E0F0A" w:rsidTr="00AB119E">
        <w:trPr>
          <w:trHeight w:val="2865"/>
        </w:trPr>
        <w:tc>
          <w:tcPr>
            <w:tcW w:w="1575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техники безопасности и охраны труда, соблюдение сроков подготовки профильной документации</w:t>
            </w:r>
          </w:p>
        </w:tc>
        <w:tc>
          <w:tcPr>
            <w:tcW w:w="1598" w:type="pct"/>
            <w:gridSpan w:val="4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техники безопасности и охраны труда 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сутствие или наличие единичных  (не свыше одного зафиксированных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обоснованных замечаний, отсутствие случаев производственного травматизма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по итогам работы за отчетный период</w:t>
            </w:r>
          </w:p>
        </w:tc>
        <w:tc>
          <w:tcPr>
            <w:tcW w:w="1329" w:type="pct"/>
            <w:gridSpan w:val="2"/>
          </w:tcPr>
          <w:p w:rsidR="008F4769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</w:t>
            </w:r>
          </w:p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498" w:type="pct"/>
            <w:gridSpan w:val="3"/>
          </w:tcPr>
          <w:p w:rsidR="008F4769" w:rsidRDefault="008F4769" w:rsidP="00AB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444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квалификационные группы общеотраслевых профессий рабочих 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первого уровня» (рабочий по комплексному обслуживанию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ремонту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зданий,  уборщик служебных помещений)</w:t>
            </w:r>
          </w:p>
        </w:tc>
      </w:tr>
      <w:tr w:rsidR="008F4769" w:rsidRPr="003E0F0A" w:rsidTr="00AB119E">
        <w:trPr>
          <w:trHeight w:val="504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технологического оборудования, хозяйственного инвентаря, своевременное выявление и устранение мелких неисправностей, соблюдение требований техники безопасности и охраны труда</w:t>
            </w:r>
          </w:p>
        </w:tc>
        <w:tc>
          <w:tcPr>
            <w:tcW w:w="1599" w:type="pct"/>
            <w:gridSpan w:val="3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Отсутствие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наличие единичных не более (1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) замечаний со стороны руководителей структурных подразделений, отсутствие случаев производственного травматизма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1497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pct"/>
            <w:gridSpan w:val="7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второго уровня» (водитель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томобиля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769" w:rsidRPr="003E0F0A" w:rsidTr="00AB119E">
        <w:trPr>
          <w:trHeight w:val="504"/>
        </w:trPr>
        <w:tc>
          <w:tcPr>
            <w:tcW w:w="1548" w:type="pct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технологического оборудования, хозяйственного инвентаря, своевременное выявление и устранение мелких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неисправностей, соблюдение требований техники безопасности и охраны труда</w:t>
            </w:r>
          </w:p>
        </w:tc>
        <w:tc>
          <w:tcPr>
            <w:tcW w:w="1599" w:type="pct"/>
            <w:gridSpan w:val="3"/>
            <w:vMerge w:val="restart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единичных не более (1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) замечаний со стороны руководителей структурных подразделений, отсутствие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случаев производственного травматизма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85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8F4769" w:rsidRPr="003E0F0A" w:rsidTr="00AB119E">
        <w:trPr>
          <w:trHeight w:val="330"/>
        </w:trPr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F4769" w:rsidRPr="003E0F0A" w:rsidTr="00AB119E">
        <w:tc>
          <w:tcPr>
            <w:tcW w:w="1548" w:type="pct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  <w:vMerge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622"/>
        </w:trPr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адаптивной физической культуре)</w:t>
            </w:r>
          </w:p>
        </w:tc>
      </w:tr>
      <w:tr w:rsidR="008F4769" w:rsidRPr="003E0F0A" w:rsidTr="00AB119E">
        <w:trPr>
          <w:trHeight w:val="622"/>
        </w:trPr>
        <w:tc>
          <w:tcPr>
            <w:tcW w:w="1548" w:type="pct"/>
          </w:tcPr>
          <w:p w:rsidR="008F4769" w:rsidRPr="00945BC0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5BC0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социально-реабилитационного процесса с применением современных методик, внедрение инновационных методов и технологий; проявление творческой активности в организации и проведении социально-реабилитационного процесса</w:t>
            </w:r>
          </w:p>
        </w:tc>
        <w:tc>
          <w:tcPr>
            <w:tcW w:w="1599" w:type="pct"/>
            <w:gridSpan w:val="3"/>
          </w:tcPr>
          <w:p w:rsidR="008F4769" w:rsidRPr="00860AC1" w:rsidRDefault="008F4769" w:rsidP="00AB11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346D">
              <w:rPr>
                <w:rFonts w:ascii="Times New Roman" w:hAnsi="Times New Roman"/>
              </w:rPr>
              <w:t xml:space="preserve">реализация запланированных мероприятий в полном объеме на высоком уровне; проявление систематической творческой активности по итогам работы за </w:t>
            </w:r>
            <w:proofErr w:type="gramStart"/>
            <w:r w:rsidRPr="00AB346D">
              <w:rPr>
                <w:rFonts w:ascii="Times New Roman" w:hAnsi="Times New Roman"/>
              </w:rPr>
              <w:t>отчетный</w:t>
            </w:r>
            <w:proofErr w:type="gramEnd"/>
            <w:r w:rsidRPr="00AB346D">
              <w:rPr>
                <w:rFonts w:ascii="Times New Roman" w:hAnsi="Times New Roman"/>
              </w:rPr>
              <w:t xml:space="preserve"> период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F4769" w:rsidRPr="003E0F0A" w:rsidTr="00AB119E">
        <w:tc>
          <w:tcPr>
            <w:tcW w:w="5000" w:type="pct"/>
            <w:gridSpan w:val="11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культуры, искусства и кинематографии среднего звена (руководитель кружка)</w:t>
            </w:r>
          </w:p>
        </w:tc>
      </w:tr>
      <w:tr w:rsidR="008F4769" w:rsidRPr="003E0F0A" w:rsidTr="00AB119E">
        <w:tc>
          <w:tcPr>
            <w:tcW w:w="1548" w:type="pct"/>
          </w:tcPr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систематической творческой активности</w:t>
            </w:r>
          </w:p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3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без замечаний</w:t>
            </w:r>
          </w:p>
        </w:tc>
        <w:tc>
          <w:tcPr>
            <w:tcW w:w="1400" w:type="pct"/>
            <w:gridSpan w:val="5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8F4769" w:rsidRPr="003E0F0A" w:rsidRDefault="008F4769" w:rsidP="008F4769">
      <w:pPr>
        <w:pStyle w:val="ConsPlusNormal"/>
        <w:tabs>
          <w:tab w:val="left" w:pos="340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F0A">
        <w:rPr>
          <w:rFonts w:ascii="Times New Roman" w:hAnsi="Times New Roman" w:cs="Times New Roman"/>
          <w:sz w:val="24"/>
          <w:szCs w:val="24"/>
        </w:rPr>
        <w:t>* - корректируется в учреждении в соответствии с пунктом 6.6. настоящего Положения.</w:t>
      </w:r>
    </w:p>
    <w:p w:rsidR="008F4769" w:rsidRPr="003E0F0A" w:rsidRDefault="008F4769" w:rsidP="008F4769">
      <w:pPr>
        <w:pStyle w:val="ConsPlusNormal"/>
        <w:tabs>
          <w:tab w:val="left" w:pos="340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4769" w:rsidRPr="003E0F0A" w:rsidRDefault="008F4769" w:rsidP="008F4769">
      <w:pPr>
        <w:pStyle w:val="ConsPlusNormal"/>
        <w:tabs>
          <w:tab w:val="left" w:pos="340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F0A">
        <w:rPr>
          <w:rFonts w:ascii="Times New Roman" w:hAnsi="Times New Roman" w:cs="Times New Roman"/>
          <w:sz w:val="24"/>
          <w:szCs w:val="24"/>
        </w:rPr>
        <w:t xml:space="preserve">2. По решению оценочной комиссии учреждения работникам учреждения устанавливаются </w:t>
      </w:r>
      <w:r w:rsidRPr="003E0F0A">
        <w:rPr>
          <w:rFonts w:ascii="Times New Roman" w:hAnsi="Times New Roman" w:cs="Times New Roman"/>
          <w:b/>
          <w:sz w:val="24"/>
          <w:szCs w:val="24"/>
        </w:rPr>
        <w:t>выплаты за качество выполняемых работ</w:t>
      </w:r>
      <w:r w:rsidRPr="003E0F0A">
        <w:rPr>
          <w:rFonts w:ascii="Times New Roman" w:hAnsi="Times New Roman" w:cs="Times New Roman"/>
          <w:sz w:val="24"/>
          <w:szCs w:val="24"/>
        </w:rPr>
        <w:t xml:space="preserve"> по итогам работы за месяц и выплачиваются ежемесячно с учетом  показателей и критериев балльной оценки: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3186"/>
        <w:gridCol w:w="2594"/>
        <w:gridCol w:w="106"/>
        <w:gridCol w:w="886"/>
      </w:tblGrid>
      <w:tr w:rsidR="008F4769" w:rsidRPr="003E0F0A" w:rsidTr="00AB119E">
        <w:trPr>
          <w:trHeight w:val="2643"/>
        </w:trPr>
        <w:tc>
          <w:tcPr>
            <w:tcW w:w="3117" w:type="dxa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86" w:type="dxa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Интерпретация критерия оценки показателя</w:t>
            </w:r>
          </w:p>
        </w:tc>
        <w:tc>
          <w:tcPr>
            <w:tcW w:w="2594" w:type="dxa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баллов для установления выплат работнику**</w:t>
            </w:r>
          </w:p>
        </w:tc>
      </w:tr>
      <w:tr w:rsidR="008F4769" w:rsidRPr="003E0F0A" w:rsidTr="00AB119E">
        <w:trPr>
          <w:trHeight w:val="701"/>
        </w:trPr>
        <w:tc>
          <w:tcPr>
            <w:tcW w:w="9889" w:type="dxa"/>
            <w:gridSpan w:val="5"/>
            <w:vAlign w:val="center"/>
          </w:tcPr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квалификационные группы (далее – ПКГ) должностей работников, </w:t>
            </w:r>
          </w:p>
          <w:p w:rsidR="008F4769" w:rsidRPr="003E0F0A" w:rsidRDefault="008F4769" w:rsidP="00AB119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занятых в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и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социальных услуг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второго уровня, осуществляющих предоставление социальных услуг» (социальный работник)</w:t>
            </w:r>
          </w:p>
        </w:tc>
      </w:tr>
      <w:tr w:rsidR="008F4769" w:rsidRPr="003E0F0A" w:rsidTr="00AB119E">
        <w:tc>
          <w:tcPr>
            <w:tcW w:w="3117" w:type="dxa"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государственных социальных услуг стандартам качества государственных услуг, соблюдение принципов этики</w:t>
            </w:r>
          </w:p>
        </w:tc>
        <w:tc>
          <w:tcPr>
            <w:tcW w:w="3186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единичных (до 1) обоснованных жалоб клиентов, замечаний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специалистов третьего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учреждениях  здравоохранения и осуществляющих предоставление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услуг»</w:t>
            </w:r>
          </w:p>
        </w:tc>
      </w:tr>
      <w:tr w:rsidR="008F4769" w:rsidRPr="003E0F0A" w:rsidTr="00AB119E">
        <w:trPr>
          <w:trHeight w:val="552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оказанных государственных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услуг стандартам качества государственных услуг, соблюдение принципов этики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или наличие единичных (до 1)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обоснованных жалоб клиентов, замечаний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социальной работе</w:t>
            </w:r>
            <w:proofErr w:type="gramEnd"/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</w:tr>
      <w:tr w:rsidR="008F4769" w:rsidRPr="003E0F0A" w:rsidTr="00AB119E">
        <w:trPr>
          <w:trHeight w:val="1104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по реабилитации инвалидов)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«Должности руководителей в учреждениях, осуществляющих предоставление социальных услуг» (заведующий отделением)</w:t>
            </w:r>
          </w:p>
        </w:tc>
      </w:tr>
      <w:tr w:rsidR="008F4769" w:rsidRPr="003E0F0A" w:rsidTr="00AB119E">
        <w:tc>
          <w:tcPr>
            <w:tcW w:w="3117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государственных социальных услуг стандартам качества государственных услуг, соблюдение принципов этики</w:t>
            </w:r>
          </w:p>
        </w:tc>
        <w:tc>
          <w:tcPr>
            <w:tcW w:w="3186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клиентов, замечаний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специалистов экономического профиля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(бухгалтер, экономист)</w:t>
            </w:r>
          </w:p>
        </w:tc>
      </w:tr>
      <w:tr w:rsidR="008F4769" w:rsidRPr="003E0F0A" w:rsidTr="00AB119E">
        <w:trPr>
          <w:trHeight w:val="513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работы при ведении бюджетной, бухгалтерской экономической документации, отчетности в части оказания государственных услуг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замечания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контрольно-счетных и надзорных органов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2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8F4769" w:rsidRPr="003E0F0A" w:rsidTr="00AB119E">
        <w:trPr>
          <w:trHeight w:val="46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8F4769" w:rsidRPr="003E0F0A" w:rsidTr="00AB119E">
        <w:trPr>
          <w:trHeight w:val="65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81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руководителей, специалистов, служащих организационного, правового (юридического) профиля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(юрисконсульт)</w:t>
            </w:r>
          </w:p>
        </w:tc>
      </w:tr>
      <w:tr w:rsidR="008F4769" w:rsidRPr="003E0F0A" w:rsidTr="00AB119E">
        <w:trPr>
          <w:trHeight w:val="567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подготовки и отработки договоров и прочих локальных правых актов и документов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единичных (до 2) судебных споров, предписаний, замечаний, претензий, жалоб зафиксированных документально, 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25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8F4769" w:rsidRPr="003E0F0A" w:rsidTr="00AB119E">
        <w:trPr>
          <w:trHeight w:val="40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8F4769" w:rsidRPr="003E0F0A" w:rsidTr="00AB119E">
        <w:trPr>
          <w:trHeight w:val="700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700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третьего уровня»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психолог)</w:t>
            </w:r>
          </w:p>
        </w:tc>
      </w:tr>
      <w:tr w:rsidR="008F4769" w:rsidRPr="003E0F0A" w:rsidTr="00AB119E">
        <w:trPr>
          <w:trHeight w:val="510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единичных замечаний (до 1) обоснованных претензий (жалоб), замечаний зафиксированных документально) по итогам работы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700" w:type="dxa"/>
            <w:gridSpan w:val="2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886" w:type="dxa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F4769" w:rsidRPr="003E0F0A" w:rsidTr="00AB119E">
        <w:trPr>
          <w:trHeight w:val="555"/>
        </w:trPr>
        <w:tc>
          <w:tcPr>
            <w:tcW w:w="3117" w:type="dxa"/>
            <w:vMerge/>
          </w:tcPr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886" w:type="dxa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8F4769" w:rsidRPr="003E0F0A" w:rsidTr="00AB119E">
        <w:trPr>
          <w:trHeight w:val="840"/>
        </w:trPr>
        <w:tc>
          <w:tcPr>
            <w:tcW w:w="3117" w:type="dxa"/>
            <w:vMerge/>
          </w:tcPr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886" w:type="dxa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8F4769" w:rsidRPr="003E0F0A" w:rsidTr="00AB119E">
        <w:trPr>
          <w:trHeight w:val="1423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Общеотраслевые должности руководителей, специалистов, служащих, обеспечивающих хозяйственное обслуживание, материально-техническое  снабжение, ремонтно-техническое обслуживание зданий, технологического оборудования, в том числе</w:t>
            </w:r>
          </w:p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-тепло-водоснабжение, ремонтно-техническое обслуживание компьютеров, телефонной, электронной, локальной интернет связи</w:t>
            </w: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должности служащих третьего уровня»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инженер по охране труда, инженер-программист)</w:t>
            </w:r>
          </w:p>
        </w:tc>
      </w:tr>
      <w:tr w:rsidR="008F4769" w:rsidRPr="003E0F0A" w:rsidTr="00AB119E">
        <w:trPr>
          <w:trHeight w:val="507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Отсутствие  замечаний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контрольно-счетных и надзорных органов по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43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8F4769" w:rsidRPr="003E0F0A" w:rsidTr="00AB119E">
        <w:trPr>
          <w:trHeight w:val="495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8F4769" w:rsidRPr="003E0F0A" w:rsidTr="00AB119E">
        <w:trPr>
          <w:trHeight w:val="1820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слевые должности служащих первого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уровня»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дежурный по гостинице)</w:t>
            </w:r>
          </w:p>
        </w:tc>
      </w:tr>
      <w:tr w:rsidR="008F4769" w:rsidRPr="003E0F0A" w:rsidTr="00AB119E">
        <w:trPr>
          <w:trHeight w:val="507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замечаний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2138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142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общеотраслевых профессий рабочих</w:t>
            </w:r>
          </w:p>
        </w:tc>
      </w:tr>
      <w:tr w:rsidR="008F4769" w:rsidRPr="003E0F0A" w:rsidTr="00AB119E">
        <w:trPr>
          <w:trHeight w:val="493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первого уровня» (рабочий по комплексному обслуживанию зданий,  уборщик служебных помещений)</w:t>
            </w:r>
          </w:p>
        </w:tc>
      </w:tr>
      <w:tr w:rsidR="008F4769" w:rsidRPr="003E0F0A" w:rsidTr="00AB119E">
        <w:trPr>
          <w:trHeight w:val="657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сохранности технологического оборудования, хозяйственного инвентаря, своевременного выявления и устранения мелких неисправностей, соблюдения требований техники безопасности и охраны труда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единичных не более (2-3) замечаний со стороны руководителей структурных подразделений, отсутствие случаев производственного травматизма по итогам 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F4769" w:rsidRPr="003E0F0A" w:rsidTr="00AB119E">
        <w:trPr>
          <w:trHeight w:val="2650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70"/>
        </w:trPr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второго уровня» (водитель автомобиля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proofErr w:type="gramEnd"/>
          </w:p>
        </w:tc>
      </w:tr>
      <w:tr w:rsidR="008F4769" w:rsidRPr="003E0F0A" w:rsidTr="00AB119E">
        <w:trPr>
          <w:trHeight w:val="495"/>
        </w:trPr>
        <w:tc>
          <w:tcPr>
            <w:tcW w:w="3117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выполняемых работ в части сохранности закрепленного транспорта, в том числе автомобильного (легкового, грузового, автобусов),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технологического оборудования, соблюдения требований техники безопасности и охраны труда</w:t>
            </w:r>
          </w:p>
        </w:tc>
        <w:tc>
          <w:tcPr>
            <w:tcW w:w="3186" w:type="dxa"/>
            <w:vMerge w:val="restart"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 замечаний со стороны руководителей структурных подразделений, отсутствие случаев производственного травматизма по итогам </w:t>
            </w: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за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квалификационный уровень 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651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F4769" w:rsidRPr="003E0F0A" w:rsidTr="00AB119E">
        <w:trPr>
          <w:trHeight w:val="300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rPr>
          <w:trHeight w:val="570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F4769" w:rsidRPr="003E0F0A" w:rsidTr="00AB119E">
        <w:trPr>
          <w:trHeight w:val="662"/>
        </w:trPr>
        <w:tc>
          <w:tcPr>
            <w:tcW w:w="3117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vMerge/>
          </w:tcPr>
          <w:p w:rsidR="008F4769" w:rsidRPr="003E0F0A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8F4769" w:rsidRPr="003E0F0A" w:rsidRDefault="008F4769" w:rsidP="00AB11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F4769" w:rsidRPr="003E0F0A" w:rsidRDefault="008F4769" w:rsidP="00AB1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ПКГ «Общеотраслевые профессии рабочих второго уровня» </w:t>
            </w:r>
            <w:proofErr w:type="gramStart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E0F0A">
              <w:rPr>
                <w:rFonts w:ascii="Times New Roman" w:hAnsi="Times New Roman" w:cs="Times New Roman"/>
                <w:sz w:val="24"/>
                <w:szCs w:val="24"/>
              </w:rPr>
              <w:t>инструктор по адаптивной физической культуре)</w:t>
            </w:r>
          </w:p>
        </w:tc>
      </w:tr>
      <w:tr w:rsidR="008F4769" w:rsidRPr="00A06A8D" w:rsidTr="00AB119E">
        <w:trPr>
          <w:trHeight w:val="2296"/>
        </w:trPr>
        <w:tc>
          <w:tcPr>
            <w:tcW w:w="3117" w:type="dxa"/>
          </w:tcPr>
          <w:p w:rsidR="008F4769" w:rsidRPr="004E5D25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оказанных услуг стандартам качества государственных услуг, в том числе соблюдение качества выполненных работ, создание благоприятных условий социального обслуживания за </w:t>
            </w:r>
            <w:proofErr w:type="gramStart"/>
            <w:r w:rsidRPr="004E5D25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3186" w:type="dxa"/>
          </w:tcPr>
          <w:p w:rsidR="008F4769" w:rsidRPr="004E5D25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выявленных в ходе </w:t>
            </w:r>
            <w:proofErr w:type="gramStart"/>
            <w:r w:rsidRPr="004E5D25">
              <w:rPr>
                <w:rFonts w:ascii="Times New Roman" w:hAnsi="Times New Roman" w:cs="Times New Roman"/>
                <w:sz w:val="24"/>
                <w:szCs w:val="24"/>
              </w:rPr>
              <w:t>мониторинга нарушений требований стандартов качества государственных</w:t>
            </w:r>
            <w:proofErr w:type="gramEnd"/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 услуг; наличие положительных отзывов потребителей услуг по итогам работы за отчетный период</w:t>
            </w:r>
          </w:p>
        </w:tc>
        <w:tc>
          <w:tcPr>
            <w:tcW w:w="2594" w:type="dxa"/>
          </w:tcPr>
          <w:p w:rsidR="008F4769" w:rsidRPr="004E5D25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</w:p>
          <w:p w:rsidR="008F4769" w:rsidRPr="004E5D25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69" w:rsidRPr="003E0F0A" w:rsidTr="00AB119E">
        <w:tc>
          <w:tcPr>
            <w:tcW w:w="9889" w:type="dxa"/>
            <w:gridSpan w:val="5"/>
          </w:tcPr>
          <w:p w:rsidR="008F4769" w:rsidRPr="003E0F0A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0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культуры, искусства и кинематографии среднего звена (руководитель кружка)</w:t>
            </w:r>
          </w:p>
        </w:tc>
      </w:tr>
      <w:tr w:rsidR="008F4769" w:rsidRPr="004E5D25" w:rsidTr="00AB119E">
        <w:trPr>
          <w:trHeight w:val="2296"/>
        </w:trPr>
        <w:tc>
          <w:tcPr>
            <w:tcW w:w="3117" w:type="dxa"/>
          </w:tcPr>
          <w:p w:rsidR="008F4769" w:rsidRPr="004E5D25" w:rsidRDefault="008F4769" w:rsidP="00AB11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на высоком качественном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3186" w:type="dxa"/>
          </w:tcPr>
          <w:p w:rsidR="008F4769" w:rsidRPr="004E5D25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наличие единичных (до 1)</w:t>
            </w: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обоснованных претензий (жалоб)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амечаний (зафиксированных документально) </w:t>
            </w: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 за отчетный период</w:t>
            </w:r>
          </w:p>
        </w:tc>
        <w:tc>
          <w:tcPr>
            <w:tcW w:w="2594" w:type="dxa"/>
          </w:tcPr>
          <w:p w:rsidR="008F4769" w:rsidRPr="004E5D25" w:rsidRDefault="008F4769" w:rsidP="00AB1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5D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69" w:rsidRPr="004E5D25" w:rsidRDefault="008F4769" w:rsidP="00AB11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69" w:rsidRDefault="008F4769" w:rsidP="008F4769">
      <w:pPr>
        <w:autoSpaceDE w:val="0"/>
        <w:autoSpaceDN w:val="0"/>
        <w:adjustRightInd w:val="0"/>
        <w:spacing w:after="0" w:line="240" w:lineRule="auto"/>
        <w:outlineLvl w:val="1"/>
      </w:pPr>
    </w:p>
    <w:p w:rsidR="006C14CF" w:rsidRDefault="006C14CF" w:rsidP="008F4769">
      <w:pPr>
        <w:autoSpaceDE w:val="0"/>
        <w:autoSpaceDN w:val="0"/>
        <w:adjustRightInd w:val="0"/>
        <w:ind w:firstLine="709"/>
        <w:jc w:val="both"/>
      </w:pPr>
    </w:p>
    <w:sectPr w:rsidR="006C14CF" w:rsidSect="0058712C">
      <w:headerReference w:type="default" r:id="rId9"/>
      <w:pgSz w:w="11906" w:h="16838"/>
      <w:pgMar w:top="1134" w:right="851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97" w:rsidRDefault="003B6C97" w:rsidP="0058712C">
      <w:pPr>
        <w:spacing w:after="0" w:line="240" w:lineRule="auto"/>
      </w:pPr>
      <w:r>
        <w:separator/>
      </w:r>
    </w:p>
  </w:endnote>
  <w:endnote w:type="continuationSeparator" w:id="0">
    <w:p w:rsidR="003B6C97" w:rsidRDefault="003B6C97" w:rsidP="0058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97" w:rsidRDefault="003B6C97" w:rsidP="0058712C">
      <w:pPr>
        <w:spacing w:after="0" w:line="240" w:lineRule="auto"/>
      </w:pPr>
      <w:r>
        <w:separator/>
      </w:r>
    </w:p>
  </w:footnote>
  <w:footnote w:type="continuationSeparator" w:id="0">
    <w:p w:rsidR="003B6C97" w:rsidRDefault="003B6C97" w:rsidP="0058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294403"/>
      <w:docPartObj>
        <w:docPartGallery w:val="Page Numbers (Top of Page)"/>
        <w:docPartUnique/>
      </w:docPartObj>
    </w:sdtPr>
    <w:sdtContent>
      <w:p w:rsidR="0058712C" w:rsidRDefault="005871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8712C" w:rsidRDefault="0058712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B32"/>
    <w:rsid w:val="00006375"/>
    <w:rsid w:val="00006638"/>
    <w:rsid w:val="000119F2"/>
    <w:rsid w:val="00012514"/>
    <w:rsid w:val="00014C13"/>
    <w:rsid w:val="00016FC0"/>
    <w:rsid w:val="000243B5"/>
    <w:rsid w:val="00031540"/>
    <w:rsid w:val="00035950"/>
    <w:rsid w:val="00053368"/>
    <w:rsid w:val="00066416"/>
    <w:rsid w:val="000843DD"/>
    <w:rsid w:val="000855D0"/>
    <w:rsid w:val="00093473"/>
    <w:rsid w:val="000C04AA"/>
    <w:rsid w:val="000C2F40"/>
    <w:rsid w:val="000C60AD"/>
    <w:rsid w:val="000D41C6"/>
    <w:rsid w:val="000D7BF7"/>
    <w:rsid w:val="000F0F96"/>
    <w:rsid w:val="000F68B9"/>
    <w:rsid w:val="0010621A"/>
    <w:rsid w:val="00116F3A"/>
    <w:rsid w:val="00121D5B"/>
    <w:rsid w:val="0012478D"/>
    <w:rsid w:val="001249AA"/>
    <w:rsid w:val="00144F95"/>
    <w:rsid w:val="001468C7"/>
    <w:rsid w:val="00152721"/>
    <w:rsid w:val="00154A36"/>
    <w:rsid w:val="00160876"/>
    <w:rsid w:val="00164C60"/>
    <w:rsid w:val="00174FD9"/>
    <w:rsid w:val="001751F8"/>
    <w:rsid w:val="0018089F"/>
    <w:rsid w:val="001815D3"/>
    <w:rsid w:val="00185FA6"/>
    <w:rsid w:val="00191B9D"/>
    <w:rsid w:val="001B07B8"/>
    <w:rsid w:val="001B215C"/>
    <w:rsid w:val="001C2FAE"/>
    <w:rsid w:val="001C3859"/>
    <w:rsid w:val="001C5A6D"/>
    <w:rsid w:val="001D62B5"/>
    <w:rsid w:val="001E49A6"/>
    <w:rsid w:val="00200B88"/>
    <w:rsid w:val="00204650"/>
    <w:rsid w:val="00207B2F"/>
    <w:rsid w:val="002117C8"/>
    <w:rsid w:val="00224A8E"/>
    <w:rsid w:val="00230AA0"/>
    <w:rsid w:val="00234B79"/>
    <w:rsid w:val="00245889"/>
    <w:rsid w:val="00254968"/>
    <w:rsid w:val="002560BF"/>
    <w:rsid w:val="00256B1A"/>
    <w:rsid w:val="00262F18"/>
    <w:rsid w:val="00275EF6"/>
    <w:rsid w:val="00283927"/>
    <w:rsid w:val="0028579D"/>
    <w:rsid w:val="0029212E"/>
    <w:rsid w:val="002924EA"/>
    <w:rsid w:val="002927CE"/>
    <w:rsid w:val="002958E0"/>
    <w:rsid w:val="002B0CCD"/>
    <w:rsid w:val="002B33C2"/>
    <w:rsid w:val="002B6CBF"/>
    <w:rsid w:val="002C1E90"/>
    <w:rsid w:val="002C35B4"/>
    <w:rsid w:val="002C5A3A"/>
    <w:rsid w:val="002D1388"/>
    <w:rsid w:val="002D5E08"/>
    <w:rsid w:val="002D733A"/>
    <w:rsid w:val="002E24E9"/>
    <w:rsid w:val="002E26CB"/>
    <w:rsid w:val="002F0668"/>
    <w:rsid w:val="00303633"/>
    <w:rsid w:val="003037A6"/>
    <w:rsid w:val="00322162"/>
    <w:rsid w:val="00326690"/>
    <w:rsid w:val="00330946"/>
    <w:rsid w:val="003333E1"/>
    <w:rsid w:val="00334214"/>
    <w:rsid w:val="00356A3E"/>
    <w:rsid w:val="00356BB9"/>
    <w:rsid w:val="00356CA5"/>
    <w:rsid w:val="003631AE"/>
    <w:rsid w:val="00371EBB"/>
    <w:rsid w:val="0037244D"/>
    <w:rsid w:val="00373C6B"/>
    <w:rsid w:val="00382FAE"/>
    <w:rsid w:val="00386232"/>
    <w:rsid w:val="00387604"/>
    <w:rsid w:val="003917BA"/>
    <w:rsid w:val="003919CB"/>
    <w:rsid w:val="003A05B7"/>
    <w:rsid w:val="003A2853"/>
    <w:rsid w:val="003B6207"/>
    <w:rsid w:val="003B6C97"/>
    <w:rsid w:val="003C3A88"/>
    <w:rsid w:val="003D21EE"/>
    <w:rsid w:val="003D710B"/>
    <w:rsid w:val="003E0A98"/>
    <w:rsid w:val="003E0F0A"/>
    <w:rsid w:val="003E47D8"/>
    <w:rsid w:val="003F295D"/>
    <w:rsid w:val="00401200"/>
    <w:rsid w:val="004067C7"/>
    <w:rsid w:val="004125BD"/>
    <w:rsid w:val="004149B8"/>
    <w:rsid w:val="00424EC8"/>
    <w:rsid w:val="0042663B"/>
    <w:rsid w:val="00426BB6"/>
    <w:rsid w:val="00433F52"/>
    <w:rsid w:val="00444F96"/>
    <w:rsid w:val="00446B1E"/>
    <w:rsid w:val="00453A92"/>
    <w:rsid w:val="004572E3"/>
    <w:rsid w:val="00474DAA"/>
    <w:rsid w:val="00477D48"/>
    <w:rsid w:val="004A169A"/>
    <w:rsid w:val="004C2491"/>
    <w:rsid w:val="004C5B8A"/>
    <w:rsid w:val="004C6ACB"/>
    <w:rsid w:val="004D34A6"/>
    <w:rsid w:val="004D5C9B"/>
    <w:rsid w:val="004D74BF"/>
    <w:rsid w:val="004E0669"/>
    <w:rsid w:val="004E2B48"/>
    <w:rsid w:val="004E33E8"/>
    <w:rsid w:val="004F4FBB"/>
    <w:rsid w:val="00527666"/>
    <w:rsid w:val="00535E07"/>
    <w:rsid w:val="00541189"/>
    <w:rsid w:val="00543515"/>
    <w:rsid w:val="005450E9"/>
    <w:rsid w:val="00547363"/>
    <w:rsid w:val="00565795"/>
    <w:rsid w:val="00577C4C"/>
    <w:rsid w:val="00581D97"/>
    <w:rsid w:val="005835DD"/>
    <w:rsid w:val="0058712C"/>
    <w:rsid w:val="005976B2"/>
    <w:rsid w:val="005A59B1"/>
    <w:rsid w:val="005A6E8C"/>
    <w:rsid w:val="005B18BA"/>
    <w:rsid w:val="005C5668"/>
    <w:rsid w:val="005D01B4"/>
    <w:rsid w:val="005D179F"/>
    <w:rsid w:val="005E1336"/>
    <w:rsid w:val="005E36F7"/>
    <w:rsid w:val="006024B2"/>
    <w:rsid w:val="00605895"/>
    <w:rsid w:val="006062B2"/>
    <w:rsid w:val="0061151F"/>
    <w:rsid w:val="006119F2"/>
    <w:rsid w:val="006237F2"/>
    <w:rsid w:val="00624ABD"/>
    <w:rsid w:val="00634083"/>
    <w:rsid w:val="00664C43"/>
    <w:rsid w:val="00672B49"/>
    <w:rsid w:val="00675B88"/>
    <w:rsid w:val="00686694"/>
    <w:rsid w:val="0068704D"/>
    <w:rsid w:val="006910B0"/>
    <w:rsid w:val="006948CC"/>
    <w:rsid w:val="006950CD"/>
    <w:rsid w:val="006A1DE2"/>
    <w:rsid w:val="006C02AA"/>
    <w:rsid w:val="006C14CF"/>
    <w:rsid w:val="006D1E33"/>
    <w:rsid w:val="006D2208"/>
    <w:rsid w:val="006F017E"/>
    <w:rsid w:val="006F4A2A"/>
    <w:rsid w:val="006F4C30"/>
    <w:rsid w:val="007053D4"/>
    <w:rsid w:val="00724106"/>
    <w:rsid w:val="00724C5A"/>
    <w:rsid w:val="00754D4F"/>
    <w:rsid w:val="007612FC"/>
    <w:rsid w:val="007615CC"/>
    <w:rsid w:val="00765F53"/>
    <w:rsid w:val="007717E6"/>
    <w:rsid w:val="00774D8E"/>
    <w:rsid w:val="00783F41"/>
    <w:rsid w:val="00792EF6"/>
    <w:rsid w:val="007A15E1"/>
    <w:rsid w:val="007A200C"/>
    <w:rsid w:val="007A2DB2"/>
    <w:rsid w:val="007A4816"/>
    <w:rsid w:val="007D6AFF"/>
    <w:rsid w:val="007E17CD"/>
    <w:rsid w:val="0080084C"/>
    <w:rsid w:val="00803E35"/>
    <w:rsid w:val="00805B94"/>
    <w:rsid w:val="00820E3C"/>
    <w:rsid w:val="008231E2"/>
    <w:rsid w:val="00824E69"/>
    <w:rsid w:val="008318D5"/>
    <w:rsid w:val="008377D9"/>
    <w:rsid w:val="00852483"/>
    <w:rsid w:val="00853150"/>
    <w:rsid w:val="0085659B"/>
    <w:rsid w:val="00860B1A"/>
    <w:rsid w:val="0088088B"/>
    <w:rsid w:val="00890453"/>
    <w:rsid w:val="00894A66"/>
    <w:rsid w:val="00897430"/>
    <w:rsid w:val="008A0049"/>
    <w:rsid w:val="008A1C9E"/>
    <w:rsid w:val="008A3C22"/>
    <w:rsid w:val="008A5B71"/>
    <w:rsid w:val="008B458A"/>
    <w:rsid w:val="008C14C9"/>
    <w:rsid w:val="008D252B"/>
    <w:rsid w:val="008D71C5"/>
    <w:rsid w:val="008E069A"/>
    <w:rsid w:val="008E65B8"/>
    <w:rsid w:val="008F0E48"/>
    <w:rsid w:val="008F2084"/>
    <w:rsid w:val="008F4769"/>
    <w:rsid w:val="008F4C26"/>
    <w:rsid w:val="00910ACF"/>
    <w:rsid w:val="009125EC"/>
    <w:rsid w:val="00912D4C"/>
    <w:rsid w:val="00924192"/>
    <w:rsid w:val="00931AF6"/>
    <w:rsid w:val="00940BF5"/>
    <w:rsid w:val="00944064"/>
    <w:rsid w:val="009446A4"/>
    <w:rsid w:val="009521E4"/>
    <w:rsid w:val="00954665"/>
    <w:rsid w:val="009553D0"/>
    <w:rsid w:val="00964F49"/>
    <w:rsid w:val="00966F21"/>
    <w:rsid w:val="009702D5"/>
    <w:rsid w:val="00997CCB"/>
    <w:rsid w:val="009C0776"/>
    <w:rsid w:val="009C1380"/>
    <w:rsid w:val="009C6942"/>
    <w:rsid w:val="009D0192"/>
    <w:rsid w:val="009D4A98"/>
    <w:rsid w:val="009E0B7D"/>
    <w:rsid w:val="009E530E"/>
    <w:rsid w:val="009F79CA"/>
    <w:rsid w:val="00A03930"/>
    <w:rsid w:val="00A055CD"/>
    <w:rsid w:val="00A16F8E"/>
    <w:rsid w:val="00A26FA4"/>
    <w:rsid w:val="00A30FF5"/>
    <w:rsid w:val="00A415CE"/>
    <w:rsid w:val="00A70A0F"/>
    <w:rsid w:val="00A827DA"/>
    <w:rsid w:val="00A83A80"/>
    <w:rsid w:val="00A9108F"/>
    <w:rsid w:val="00A9259C"/>
    <w:rsid w:val="00AA1AE0"/>
    <w:rsid w:val="00AA437F"/>
    <w:rsid w:val="00AA5EA8"/>
    <w:rsid w:val="00AB2438"/>
    <w:rsid w:val="00AC24C0"/>
    <w:rsid w:val="00AD3934"/>
    <w:rsid w:val="00AD60A4"/>
    <w:rsid w:val="00AD6C4F"/>
    <w:rsid w:val="00AE0341"/>
    <w:rsid w:val="00AE6A48"/>
    <w:rsid w:val="00AE7ECC"/>
    <w:rsid w:val="00B0415D"/>
    <w:rsid w:val="00B13AB6"/>
    <w:rsid w:val="00B1503E"/>
    <w:rsid w:val="00B2054C"/>
    <w:rsid w:val="00B21291"/>
    <w:rsid w:val="00B21892"/>
    <w:rsid w:val="00B24477"/>
    <w:rsid w:val="00B250A6"/>
    <w:rsid w:val="00B279E0"/>
    <w:rsid w:val="00B36556"/>
    <w:rsid w:val="00B3686F"/>
    <w:rsid w:val="00B45BFA"/>
    <w:rsid w:val="00B53DDF"/>
    <w:rsid w:val="00B60D6E"/>
    <w:rsid w:val="00B63AA2"/>
    <w:rsid w:val="00B670DC"/>
    <w:rsid w:val="00B67895"/>
    <w:rsid w:val="00B7369D"/>
    <w:rsid w:val="00B8097F"/>
    <w:rsid w:val="00B8119C"/>
    <w:rsid w:val="00BA651E"/>
    <w:rsid w:val="00BB733C"/>
    <w:rsid w:val="00BC7F16"/>
    <w:rsid w:val="00BE469D"/>
    <w:rsid w:val="00C15040"/>
    <w:rsid w:val="00C16D6B"/>
    <w:rsid w:val="00C2117A"/>
    <w:rsid w:val="00C27325"/>
    <w:rsid w:val="00C3449B"/>
    <w:rsid w:val="00C465A6"/>
    <w:rsid w:val="00C52DB6"/>
    <w:rsid w:val="00C622DB"/>
    <w:rsid w:val="00C640D6"/>
    <w:rsid w:val="00C71194"/>
    <w:rsid w:val="00C7469B"/>
    <w:rsid w:val="00C80604"/>
    <w:rsid w:val="00C81569"/>
    <w:rsid w:val="00C8455F"/>
    <w:rsid w:val="00C930E9"/>
    <w:rsid w:val="00C94299"/>
    <w:rsid w:val="00CA2E93"/>
    <w:rsid w:val="00CB7A23"/>
    <w:rsid w:val="00CC05E4"/>
    <w:rsid w:val="00CC1BF9"/>
    <w:rsid w:val="00CC20BE"/>
    <w:rsid w:val="00CC2639"/>
    <w:rsid w:val="00CD63CF"/>
    <w:rsid w:val="00CD6F93"/>
    <w:rsid w:val="00CE03C5"/>
    <w:rsid w:val="00CE1459"/>
    <w:rsid w:val="00CE369C"/>
    <w:rsid w:val="00CF19E1"/>
    <w:rsid w:val="00CF26E9"/>
    <w:rsid w:val="00CF3759"/>
    <w:rsid w:val="00D07FBA"/>
    <w:rsid w:val="00D26EB9"/>
    <w:rsid w:val="00D44B11"/>
    <w:rsid w:val="00D479CB"/>
    <w:rsid w:val="00D57A4F"/>
    <w:rsid w:val="00D621B2"/>
    <w:rsid w:val="00D63AA9"/>
    <w:rsid w:val="00D918BF"/>
    <w:rsid w:val="00D92C9B"/>
    <w:rsid w:val="00DB080B"/>
    <w:rsid w:val="00DE1EFE"/>
    <w:rsid w:val="00DF120C"/>
    <w:rsid w:val="00DF516E"/>
    <w:rsid w:val="00DF59B5"/>
    <w:rsid w:val="00E26EE5"/>
    <w:rsid w:val="00E311D6"/>
    <w:rsid w:val="00E3179C"/>
    <w:rsid w:val="00E353A4"/>
    <w:rsid w:val="00E37CB4"/>
    <w:rsid w:val="00E41A08"/>
    <w:rsid w:val="00E6004C"/>
    <w:rsid w:val="00E612D9"/>
    <w:rsid w:val="00E6168E"/>
    <w:rsid w:val="00E61F8E"/>
    <w:rsid w:val="00E628EE"/>
    <w:rsid w:val="00E67F23"/>
    <w:rsid w:val="00E72A91"/>
    <w:rsid w:val="00E74AFE"/>
    <w:rsid w:val="00E9706E"/>
    <w:rsid w:val="00EC1196"/>
    <w:rsid w:val="00ED11C8"/>
    <w:rsid w:val="00EE07F7"/>
    <w:rsid w:val="00EF0FD1"/>
    <w:rsid w:val="00F070F6"/>
    <w:rsid w:val="00F1094D"/>
    <w:rsid w:val="00F132F0"/>
    <w:rsid w:val="00F24A81"/>
    <w:rsid w:val="00F26CF6"/>
    <w:rsid w:val="00F33D96"/>
    <w:rsid w:val="00F420B0"/>
    <w:rsid w:val="00F4318B"/>
    <w:rsid w:val="00F460A3"/>
    <w:rsid w:val="00F47A5E"/>
    <w:rsid w:val="00F50C22"/>
    <w:rsid w:val="00F52402"/>
    <w:rsid w:val="00F5591F"/>
    <w:rsid w:val="00F57B9C"/>
    <w:rsid w:val="00F7161A"/>
    <w:rsid w:val="00F76A60"/>
    <w:rsid w:val="00F80646"/>
    <w:rsid w:val="00F83FAF"/>
    <w:rsid w:val="00F85750"/>
    <w:rsid w:val="00F94880"/>
    <w:rsid w:val="00F97799"/>
    <w:rsid w:val="00FA29FA"/>
    <w:rsid w:val="00FA6B32"/>
    <w:rsid w:val="00FB5856"/>
    <w:rsid w:val="00FD2EBC"/>
    <w:rsid w:val="00FD398C"/>
    <w:rsid w:val="00FD6B47"/>
    <w:rsid w:val="00FE7462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B3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B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A6B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 Знак"/>
    <w:basedOn w:val="a"/>
    <w:rsid w:val="00FA6B3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56A3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56A3E"/>
    <w:rPr>
      <w:sz w:val="24"/>
      <w:szCs w:val="24"/>
    </w:rPr>
  </w:style>
  <w:style w:type="paragraph" w:styleId="a6">
    <w:name w:val="Balloon Text"/>
    <w:basedOn w:val="a"/>
    <w:link w:val="a7"/>
    <w:rsid w:val="00964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64F4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C14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"/>
    <w:basedOn w:val="a"/>
    <w:rsid w:val="00724C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58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712C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58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58712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1F34E-4967-456D-A34B-F32C8414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1942</TotalTime>
  <Pages>10</Pages>
  <Words>2897</Words>
  <Characters>16517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КМУ КЦСОН</Company>
  <LinksUpToDate>false</LinksUpToDate>
  <CharactersWithSpaces>19376</CharactersWithSpaces>
  <SharedDoc>false</SharedDoc>
  <HLinks>
    <vt:vector size="6" baseType="variant"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Privalihina</dc:creator>
  <cp:lastModifiedBy>Остафийчук Владимир Николаевич</cp:lastModifiedBy>
  <cp:revision>32</cp:revision>
  <cp:lastPrinted>2016-02-01T11:56:00Z</cp:lastPrinted>
  <dcterms:created xsi:type="dcterms:W3CDTF">2014-12-05T04:15:00Z</dcterms:created>
  <dcterms:modified xsi:type="dcterms:W3CDTF">2016-02-01T11:56:00Z</dcterms:modified>
</cp:coreProperties>
</file>