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BBD" w:rsidRPr="000C5F10" w:rsidRDefault="007A2542" w:rsidP="00121672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 w:rsidRPr="000C5F10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DB9" w:rsidRPr="000C5F10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C5F10">
        <w:rPr>
          <w:rFonts w:ascii="Times New Roman" w:hAnsi="Times New Roman"/>
          <w:b/>
          <w:sz w:val="28"/>
          <w:szCs w:val="28"/>
        </w:rPr>
        <w:t>КЕЖЕМСКИЙ РАЙОННЫЙ СОВЕТ ДЕПУТАТОВ</w:t>
      </w:r>
    </w:p>
    <w:p w:rsidR="00E02DB9" w:rsidRPr="000C5F10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C5F10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896267" w:rsidRPr="000C5F10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02DB9" w:rsidRPr="000C5F10" w:rsidRDefault="00E02DB9" w:rsidP="00E02DB9">
      <w:pPr>
        <w:pStyle w:val="1"/>
        <w:spacing w:line="240" w:lineRule="auto"/>
        <w:ind w:right="0" w:firstLine="709"/>
        <w:jc w:val="center"/>
        <w:rPr>
          <w:color w:val="auto"/>
          <w:sz w:val="28"/>
          <w:szCs w:val="28"/>
        </w:rPr>
      </w:pPr>
      <w:r w:rsidRPr="000C5F10">
        <w:rPr>
          <w:color w:val="auto"/>
          <w:sz w:val="28"/>
          <w:szCs w:val="28"/>
        </w:rPr>
        <w:t>РЕШЕНИЕ</w:t>
      </w:r>
    </w:p>
    <w:p w:rsidR="00E02DB9" w:rsidRPr="000C5F10" w:rsidRDefault="00E02DB9" w:rsidP="00E02DB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02DB9" w:rsidRPr="000C5F10" w:rsidRDefault="00551026" w:rsidP="00E02DB9">
      <w:pPr>
        <w:tabs>
          <w:tab w:val="left" w:pos="4253"/>
          <w:tab w:val="left" w:pos="4820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D8642A" w:rsidRPr="000C5F10">
        <w:rPr>
          <w:rFonts w:ascii="Times New Roman" w:hAnsi="Times New Roman"/>
          <w:sz w:val="28"/>
          <w:szCs w:val="28"/>
        </w:rPr>
        <w:t>.</w:t>
      </w:r>
      <w:r w:rsidR="006B3EB8" w:rsidRPr="000C5F10">
        <w:rPr>
          <w:rFonts w:ascii="Times New Roman" w:hAnsi="Times New Roman"/>
          <w:sz w:val="28"/>
          <w:szCs w:val="28"/>
        </w:rPr>
        <w:t>12</w:t>
      </w:r>
      <w:r w:rsidR="00D8642A" w:rsidRPr="000C5F10">
        <w:rPr>
          <w:rFonts w:ascii="Times New Roman" w:hAnsi="Times New Roman"/>
          <w:sz w:val="28"/>
          <w:szCs w:val="28"/>
        </w:rPr>
        <w:t>.</w:t>
      </w:r>
      <w:r w:rsidR="00D51EC6" w:rsidRPr="000C5F10">
        <w:rPr>
          <w:rFonts w:ascii="Times New Roman" w:hAnsi="Times New Roman"/>
          <w:sz w:val="28"/>
          <w:szCs w:val="28"/>
        </w:rPr>
        <w:t>201</w:t>
      </w:r>
      <w:r w:rsidR="00326A64" w:rsidRPr="000C5F10">
        <w:rPr>
          <w:rFonts w:ascii="Times New Roman" w:hAnsi="Times New Roman"/>
          <w:sz w:val="28"/>
          <w:szCs w:val="28"/>
        </w:rPr>
        <w:t>9</w:t>
      </w:r>
      <w:r w:rsidR="004F65D4" w:rsidRPr="000C5F1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</w:rPr>
        <w:t xml:space="preserve"> 47-424</w:t>
      </w:r>
      <w:r w:rsidR="00D8642A" w:rsidRPr="000C5F10">
        <w:rPr>
          <w:rFonts w:ascii="Times New Roman" w:hAnsi="Times New Roman"/>
          <w:sz w:val="28"/>
          <w:szCs w:val="28"/>
        </w:rPr>
        <w:tab/>
      </w:r>
      <w:proofErr w:type="spellStart"/>
      <w:r w:rsidR="00E02DB9" w:rsidRPr="000C5F10">
        <w:rPr>
          <w:rFonts w:ascii="Times New Roman" w:hAnsi="Times New Roman"/>
          <w:sz w:val="28"/>
          <w:szCs w:val="28"/>
        </w:rPr>
        <w:t>г</w:t>
      </w:r>
      <w:proofErr w:type="gramStart"/>
      <w:r w:rsidR="00896267" w:rsidRPr="000C5F10">
        <w:rPr>
          <w:rFonts w:ascii="Times New Roman" w:hAnsi="Times New Roman"/>
          <w:sz w:val="28"/>
          <w:szCs w:val="28"/>
        </w:rPr>
        <w:t>.</w:t>
      </w:r>
      <w:r w:rsidR="00E02DB9" w:rsidRPr="000C5F10">
        <w:rPr>
          <w:rFonts w:ascii="Times New Roman" w:hAnsi="Times New Roman"/>
          <w:sz w:val="28"/>
          <w:szCs w:val="28"/>
        </w:rPr>
        <w:t>К</w:t>
      </w:r>
      <w:proofErr w:type="gramEnd"/>
      <w:r w:rsidR="00E02DB9" w:rsidRPr="000C5F10">
        <w:rPr>
          <w:rFonts w:ascii="Times New Roman" w:hAnsi="Times New Roman"/>
          <w:sz w:val="28"/>
          <w:szCs w:val="28"/>
        </w:rPr>
        <w:t>одинск</w:t>
      </w:r>
      <w:proofErr w:type="spellEnd"/>
    </w:p>
    <w:p w:rsidR="00896267" w:rsidRPr="000C5F10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03356" w:rsidRDefault="00324CEB" w:rsidP="006B3E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 w:rsidRPr="000C5F10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О ВНЕСЕНИИ ИЗМЕНЕНИЙ В РЕШЕНИЕ КЕЖЕМСКОГО </w:t>
      </w:r>
    </w:p>
    <w:p w:rsidR="00303356" w:rsidRDefault="00324CEB" w:rsidP="006B3E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F10">
        <w:rPr>
          <w:rFonts w:ascii="Times New Roman" w:hAnsi="Times New Roman" w:cs="Times New Roman"/>
          <w:b/>
          <w:bCs/>
          <w:kern w:val="28"/>
          <w:sz w:val="28"/>
          <w:szCs w:val="28"/>
        </w:rPr>
        <w:t>РАЙОН</w:t>
      </w:r>
      <w:r w:rsidR="00326A64" w:rsidRPr="000C5F10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НОГО СОВЕТА ДЕПУТАТОВ ОТ </w:t>
      </w:r>
      <w:r w:rsidR="006B3EB8" w:rsidRPr="000C5F10">
        <w:rPr>
          <w:rFonts w:ascii="Times New Roman" w:hAnsi="Times New Roman" w:cs="Times New Roman"/>
          <w:b/>
          <w:bCs/>
          <w:kern w:val="28"/>
          <w:sz w:val="28"/>
          <w:szCs w:val="28"/>
        </w:rPr>
        <w:t>10</w:t>
      </w:r>
      <w:r w:rsidR="00326A64" w:rsidRPr="000C5F10">
        <w:rPr>
          <w:rFonts w:ascii="Times New Roman" w:hAnsi="Times New Roman" w:cs="Times New Roman"/>
          <w:b/>
          <w:bCs/>
          <w:kern w:val="28"/>
          <w:sz w:val="28"/>
          <w:szCs w:val="28"/>
        </w:rPr>
        <w:t>.1</w:t>
      </w:r>
      <w:r w:rsidR="006B3EB8" w:rsidRPr="000C5F10">
        <w:rPr>
          <w:rFonts w:ascii="Times New Roman" w:hAnsi="Times New Roman" w:cs="Times New Roman"/>
          <w:b/>
          <w:bCs/>
          <w:kern w:val="28"/>
          <w:sz w:val="28"/>
          <w:szCs w:val="28"/>
        </w:rPr>
        <w:t>0</w:t>
      </w:r>
      <w:r w:rsidR="00326A64" w:rsidRPr="000C5F10">
        <w:rPr>
          <w:rFonts w:ascii="Times New Roman" w:hAnsi="Times New Roman" w:cs="Times New Roman"/>
          <w:b/>
          <w:bCs/>
          <w:kern w:val="28"/>
          <w:sz w:val="28"/>
          <w:szCs w:val="28"/>
        </w:rPr>
        <w:t>.2018 № </w:t>
      </w:r>
      <w:r w:rsidR="006B3EB8" w:rsidRPr="000C5F10">
        <w:rPr>
          <w:rFonts w:ascii="Times New Roman" w:hAnsi="Times New Roman" w:cs="Times New Roman"/>
          <w:b/>
          <w:bCs/>
          <w:kern w:val="28"/>
          <w:sz w:val="28"/>
          <w:szCs w:val="28"/>
        </w:rPr>
        <w:t>31-329</w:t>
      </w:r>
      <w:r w:rsidRPr="000C5F10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«</w:t>
      </w:r>
      <w:proofErr w:type="gramStart"/>
      <w:r w:rsidR="006B3EB8" w:rsidRPr="000C5F10">
        <w:rPr>
          <w:rFonts w:ascii="Times New Roman" w:hAnsi="Times New Roman" w:cs="Times New Roman"/>
          <w:b/>
          <w:sz w:val="28"/>
          <w:szCs w:val="28"/>
        </w:rPr>
        <w:t>ОБ</w:t>
      </w:r>
      <w:proofErr w:type="gramEnd"/>
      <w:r w:rsidR="006B3EB8" w:rsidRPr="000C5F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3356" w:rsidRDefault="006B3EB8" w:rsidP="006B3E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C5F10">
        <w:rPr>
          <w:rFonts w:ascii="Times New Roman" w:hAnsi="Times New Roman" w:cs="Times New Roman"/>
          <w:b/>
          <w:sz w:val="28"/>
          <w:szCs w:val="28"/>
        </w:rPr>
        <w:t>УТВЕРЖДЕНИИ</w:t>
      </w:r>
      <w:proofErr w:type="gramEnd"/>
      <w:r w:rsidRPr="000C5F10">
        <w:rPr>
          <w:rFonts w:ascii="Times New Roman" w:hAnsi="Times New Roman" w:cs="Times New Roman"/>
          <w:b/>
          <w:sz w:val="28"/>
          <w:szCs w:val="28"/>
        </w:rPr>
        <w:t xml:space="preserve"> ПОРЯДКА ПРЕДОСТАВЛЕНИЯ ИНЫХ </w:t>
      </w:r>
    </w:p>
    <w:p w:rsidR="00303356" w:rsidRDefault="006B3EB8" w:rsidP="006B3E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F10">
        <w:rPr>
          <w:rFonts w:ascii="Times New Roman" w:hAnsi="Times New Roman" w:cs="Times New Roman"/>
          <w:b/>
          <w:sz w:val="28"/>
          <w:szCs w:val="28"/>
        </w:rPr>
        <w:t xml:space="preserve">МЕЖБЮДЖЕТНЫХ ТРАНСФЕРТОВ ИЗ БЮДЖЕТА </w:t>
      </w:r>
    </w:p>
    <w:p w:rsidR="00324CEB" w:rsidRPr="000C5F10" w:rsidRDefault="006B3EB8" w:rsidP="006B3E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F10">
        <w:rPr>
          <w:rFonts w:ascii="Times New Roman" w:hAnsi="Times New Roman" w:cs="Times New Roman"/>
          <w:b/>
          <w:sz w:val="28"/>
          <w:szCs w:val="28"/>
        </w:rPr>
        <w:t>МУНИЦИПАЛЬНОГО ОБРАЗОВАНИЯ КЕЖЕМСКИЙ РАЙОН БЮДЖЕТАМ ПОСЕЛЕНИЙ</w:t>
      </w:r>
      <w:r w:rsidR="00324CEB" w:rsidRPr="000C5F10">
        <w:rPr>
          <w:rFonts w:ascii="Times New Roman" w:hAnsi="Times New Roman" w:cs="Times New Roman"/>
          <w:b/>
          <w:bCs/>
          <w:kern w:val="28"/>
          <w:sz w:val="28"/>
          <w:szCs w:val="28"/>
        </w:rPr>
        <w:t>»</w:t>
      </w:r>
    </w:p>
    <w:p w:rsidR="00E02DB9" w:rsidRPr="000C5F10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A2542" w:rsidRPr="000C5F10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0C5F10">
        <w:rPr>
          <w:rFonts w:ascii="Times New Roman" w:hAnsi="Times New Roman" w:cs="Times New Roman"/>
          <w:kern w:val="28"/>
          <w:sz w:val="28"/>
          <w:szCs w:val="28"/>
        </w:rPr>
        <w:t xml:space="preserve">В соответствии со </w:t>
      </w:r>
      <w:r w:rsidR="00D8642A" w:rsidRPr="000C5F10">
        <w:rPr>
          <w:rFonts w:ascii="Times New Roman" w:hAnsi="Times New Roman" w:cs="Times New Roman"/>
          <w:kern w:val="28"/>
          <w:sz w:val="28"/>
          <w:szCs w:val="28"/>
        </w:rPr>
        <w:t xml:space="preserve">статьями </w:t>
      </w:r>
      <w:r w:rsidRPr="000C5F10">
        <w:rPr>
          <w:rFonts w:ascii="Times New Roman" w:eastAsia="Times New Roman" w:hAnsi="Times New Roman" w:cs="Times New Roman"/>
          <w:kern w:val="28"/>
          <w:sz w:val="28"/>
          <w:szCs w:val="28"/>
        </w:rPr>
        <w:t>23</w:t>
      </w:r>
      <w:r w:rsidRPr="000C5F10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0C5F10">
        <w:rPr>
          <w:rFonts w:ascii="Times New Roman" w:eastAsia="Times New Roman" w:hAnsi="Times New Roman" w:cs="Times New Roman"/>
          <w:kern w:val="28"/>
          <w:sz w:val="28"/>
          <w:szCs w:val="28"/>
        </w:rPr>
        <w:t>27</w:t>
      </w:r>
      <w:r w:rsidRPr="000C5F10">
        <w:rPr>
          <w:rFonts w:ascii="Times New Roman" w:hAnsi="Times New Roman" w:cs="Times New Roman"/>
          <w:kern w:val="28"/>
          <w:sz w:val="28"/>
          <w:szCs w:val="28"/>
        </w:rPr>
        <w:t xml:space="preserve"> Устава Кежемского района Кеже</w:t>
      </w:r>
      <w:r w:rsidRPr="000C5F10">
        <w:rPr>
          <w:rFonts w:ascii="Times New Roman" w:hAnsi="Times New Roman" w:cs="Times New Roman"/>
          <w:kern w:val="28"/>
          <w:sz w:val="28"/>
          <w:szCs w:val="28"/>
        </w:rPr>
        <w:t>м</w:t>
      </w:r>
      <w:r w:rsidRPr="000C5F10">
        <w:rPr>
          <w:rFonts w:ascii="Times New Roman" w:hAnsi="Times New Roman" w:cs="Times New Roman"/>
          <w:kern w:val="28"/>
          <w:sz w:val="28"/>
          <w:szCs w:val="28"/>
        </w:rPr>
        <w:t xml:space="preserve">ский районный Совет депутатов </w:t>
      </w:r>
      <w:r w:rsidRPr="000C5F10">
        <w:rPr>
          <w:rFonts w:ascii="Times New Roman" w:hAnsi="Times New Roman" w:cs="Times New Roman"/>
          <w:b/>
          <w:bCs/>
          <w:kern w:val="28"/>
          <w:sz w:val="28"/>
          <w:szCs w:val="28"/>
        </w:rPr>
        <w:t>РЕШИЛ</w:t>
      </w:r>
      <w:r w:rsidRPr="000C5F10">
        <w:rPr>
          <w:rFonts w:ascii="Times New Roman" w:hAnsi="Times New Roman" w:cs="Times New Roman"/>
          <w:kern w:val="28"/>
          <w:sz w:val="28"/>
          <w:szCs w:val="28"/>
        </w:rPr>
        <w:t xml:space="preserve">: </w:t>
      </w:r>
    </w:p>
    <w:p w:rsidR="007A2542" w:rsidRPr="000C5F10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0C5F1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Внести в решение Кежемского районного Совета депутатов </w:t>
      </w:r>
      <w:r w:rsidR="00920B1A" w:rsidRPr="000C5F1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6B3EB8" w:rsidRPr="000C5F10">
        <w:rPr>
          <w:rFonts w:ascii="Times New Roman" w:hAnsi="Times New Roman" w:cs="Times New Roman"/>
          <w:sz w:val="28"/>
          <w:szCs w:val="28"/>
        </w:rPr>
        <w:t>10.10</w:t>
      </w:r>
      <w:r w:rsidR="00326A64" w:rsidRPr="000C5F10">
        <w:rPr>
          <w:rFonts w:ascii="Times New Roman" w:hAnsi="Times New Roman" w:cs="Times New Roman"/>
          <w:sz w:val="28"/>
          <w:szCs w:val="28"/>
        </w:rPr>
        <w:t>.201</w:t>
      </w:r>
      <w:r w:rsidR="006B3EB8" w:rsidRPr="000C5F10">
        <w:rPr>
          <w:rFonts w:ascii="Times New Roman" w:hAnsi="Times New Roman" w:cs="Times New Roman"/>
          <w:sz w:val="28"/>
          <w:szCs w:val="28"/>
        </w:rPr>
        <w:t>8 года</w:t>
      </w:r>
      <w:r w:rsidR="00326A64" w:rsidRPr="000C5F10">
        <w:rPr>
          <w:rFonts w:ascii="Times New Roman" w:hAnsi="Times New Roman" w:cs="Times New Roman"/>
          <w:sz w:val="28"/>
          <w:szCs w:val="28"/>
        </w:rPr>
        <w:t xml:space="preserve"> № 3</w:t>
      </w:r>
      <w:r w:rsidR="006B3EB8" w:rsidRPr="000C5F10">
        <w:rPr>
          <w:rFonts w:ascii="Times New Roman" w:hAnsi="Times New Roman" w:cs="Times New Roman"/>
          <w:sz w:val="28"/>
          <w:szCs w:val="28"/>
        </w:rPr>
        <w:t>1</w:t>
      </w:r>
      <w:r w:rsidR="00326A64" w:rsidRPr="000C5F10">
        <w:rPr>
          <w:rFonts w:ascii="Times New Roman" w:hAnsi="Times New Roman" w:cs="Times New Roman"/>
          <w:sz w:val="28"/>
          <w:szCs w:val="28"/>
        </w:rPr>
        <w:t>-3</w:t>
      </w:r>
      <w:r w:rsidR="006B3EB8" w:rsidRPr="000C5F10">
        <w:rPr>
          <w:rFonts w:ascii="Times New Roman" w:hAnsi="Times New Roman" w:cs="Times New Roman"/>
          <w:sz w:val="28"/>
          <w:szCs w:val="28"/>
        </w:rPr>
        <w:t>29</w:t>
      </w:r>
      <w:r w:rsidR="00D8642A" w:rsidRPr="000C5F10">
        <w:rPr>
          <w:rFonts w:ascii="Times New Roman" w:hAnsi="Times New Roman" w:cs="Times New Roman"/>
          <w:sz w:val="28"/>
          <w:szCs w:val="28"/>
        </w:rPr>
        <w:t xml:space="preserve"> «</w:t>
      </w:r>
      <w:r w:rsidR="006B3EB8" w:rsidRPr="000C5F10">
        <w:rPr>
          <w:rFonts w:ascii="Times New Roman" w:hAnsi="Times New Roman" w:cs="Times New Roman"/>
          <w:sz w:val="28"/>
          <w:szCs w:val="28"/>
        </w:rPr>
        <w:t>Об утверждении порядка предоставления иных межбюджетных трансфертов из бюджета муниципального образования К</w:t>
      </w:r>
      <w:r w:rsidR="006B3EB8" w:rsidRPr="000C5F10">
        <w:rPr>
          <w:rFonts w:ascii="Times New Roman" w:hAnsi="Times New Roman" w:cs="Times New Roman"/>
          <w:sz w:val="28"/>
          <w:szCs w:val="28"/>
        </w:rPr>
        <w:t>е</w:t>
      </w:r>
      <w:r w:rsidR="006B3EB8" w:rsidRPr="000C5F10">
        <w:rPr>
          <w:rFonts w:ascii="Times New Roman" w:hAnsi="Times New Roman" w:cs="Times New Roman"/>
          <w:sz w:val="28"/>
          <w:szCs w:val="28"/>
        </w:rPr>
        <w:t>жемский район бюджетам поселений</w:t>
      </w:r>
      <w:r w:rsidR="00D8642A" w:rsidRPr="000C5F10">
        <w:rPr>
          <w:rFonts w:ascii="Times New Roman" w:hAnsi="Times New Roman" w:cs="Times New Roman"/>
          <w:sz w:val="28"/>
          <w:szCs w:val="28"/>
        </w:rPr>
        <w:t xml:space="preserve">» </w:t>
      </w:r>
      <w:r w:rsidRPr="000C5F10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изменения:</w:t>
      </w: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31" w:history="1">
        <w:r w:rsidRPr="000C5F10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0C5F10">
        <w:rPr>
          <w:rFonts w:ascii="Times New Roman" w:hAnsi="Times New Roman" w:cs="Times New Roman"/>
          <w:sz w:val="28"/>
          <w:szCs w:val="28"/>
        </w:rPr>
        <w:t xml:space="preserve"> предоставления иных межбюджетных трансфертов из бю</w:t>
      </w:r>
      <w:r w:rsidRPr="000C5F10">
        <w:rPr>
          <w:rFonts w:ascii="Times New Roman" w:hAnsi="Times New Roman" w:cs="Times New Roman"/>
          <w:sz w:val="28"/>
          <w:szCs w:val="28"/>
        </w:rPr>
        <w:t>д</w:t>
      </w:r>
      <w:r w:rsidRPr="000C5F10">
        <w:rPr>
          <w:rFonts w:ascii="Times New Roman" w:hAnsi="Times New Roman" w:cs="Times New Roman"/>
          <w:sz w:val="28"/>
          <w:szCs w:val="28"/>
        </w:rPr>
        <w:t>жета муниципального образования Кежемский район бюджетам поселений изложить в редакции согласно приложению  к настоящему решению.</w:t>
      </w:r>
    </w:p>
    <w:p w:rsidR="00FC319C" w:rsidRPr="000C5F10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0C5F1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2. </w:t>
      </w:r>
      <w:proofErr w:type="gramStart"/>
      <w:r w:rsidRPr="000C5F10">
        <w:rPr>
          <w:rFonts w:ascii="Times New Roman" w:eastAsia="Times New Roman" w:hAnsi="Times New Roman" w:cs="Times New Roman"/>
          <w:kern w:val="28"/>
          <w:sz w:val="28"/>
          <w:szCs w:val="28"/>
        </w:rPr>
        <w:t>Контроль за</w:t>
      </w:r>
      <w:proofErr w:type="gramEnd"/>
      <w:r w:rsidRPr="000C5F1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исполнением настоящего решения возложить на коми</w:t>
      </w:r>
      <w:r w:rsidRPr="000C5F10">
        <w:rPr>
          <w:rFonts w:ascii="Times New Roman" w:eastAsia="Times New Roman" w:hAnsi="Times New Roman" w:cs="Times New Roman"/>
          <w:kern w:val="28"/>
          <w:sz w:val="28"/>
          <w:szCs w:val="28"/>
        </w:rPr>
        <w:t>с</w:t>
      </w:r>
      <w:r w:rsidRPr="000C5F10">
        <w:rPr>
          <w:rFonts w:ascii="Times New Roman" w:eastAsia="Times New Roman" w:hAnsi="Times New Roman" w:cs="Times New Roman"/>
          <w:kern w:val="28"/>
          <w:sz w:val="28"/>
          <w:szCs w:val="28"/>
        </w:rPr>
        <w:t>сию по налогам, бюджету и собственности (</w:t>
      </w:r>
      <w:r w:rsidR="006B3EB8" w:rsidRPr="000C5F10">
        <w:rPr>
          <w:rFonts w:ascii="Times New Roman" w:eastAsia="Times New Roman" w:hAnsi="Times New Roman" w:cs="Times New Roman"/>
          <w:kern w:val="28"/>
          <w:sz w:val="28"/>
          <w:szCs w:val="28"/>
        </w:rPr>
        <w:t>Тимощук С.П.)</w:t>
      </w:r>
    </w:p>
    <w:p w:rsidR="008E29F3" w:rsidRPr="000C5F10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0C5F10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542F7C" w:rsidRPr="000C5F10">
        <w:rPr>
          <w:rFonts w:ascii="Times New Roman" w:eastAsia="Times New Roman" w:hAnsi="Times New Roman" w:cs="Times New Roman"/>
          <w:kern w:val="28"/>
          <w:sz w:val="28"/>
          <w:szCs w:val="28"/>
        </w:rPr>
        <w:t>. Р</w:t>
      </w:r>
      <w:r w:rsidR="008E29F3" w:rsidRPr="000C5F10">
        <w:rPr>
          <w:rFonts w:ascii="Times New Roman" w:eastAsia="Times New Roman" w:hAnsi="Times New Roman" w:cs="Times New Roman"/>
          <w:kern w:val="28"/>
          <w:sz w:val="28"/>
          <w:szCs w:val="28"/>
        </w:rPr>
        <w:t>ешение вступает в силу в день, следующий за днём его официал</w:t>
      </w:r>
      <w:r w:rsidR="008E29F3" w:rsidRPr="000C5F10">
        <w:rPr>
          <w:rFonts w:ascii="Times New Roman" w:eastAsia="Times New Roman" w:hAnsi="Times New Roman" w:cs="Times New Roman"/>
          <w:kern w:val="28"/>
          <w:sz w:val="28"/>
          <w:szCs w:val="28"/>
        </w:rPr>
        <w:t>ь</w:t>
      </w:r>
      <w:r w:rsidR="008E29F3" w:rsidRPr="000C5F10">
        <w:rPr>
          <w:rFonts w:ascii="Times New Roman" w:eastAsia="Times New Roman" w:hAnsi="Times New Roman" w:cs="Times New Roman"/>
          <w:kern w:val="28"/>
          <w:sz w:val="28"/>
          <w:szCs w:val="28"/>
        </w:rPr>
        <w:t>ного опубликования в газете «Кежемский Вестник».</w:t>
      </w:r>
    </w:p>
    <w:p w:rsidR="00181B12" w:rsidRPr="000C5F10" w:rsidRDefault="00181B12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542F7C" w:rsidRPr="000C5F10" w:rsidRDefault="00542F7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542F7C" w:rsidRPr="000C5F10" w:rsidRDefault="00542F7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tbl>
      <w:tblPr>
        <w:tblW w:w="9889" w:type="dxa"/>
        <w:tblLook w:val="04A0"/>
      </w:tblPr>
      <w:tblGrid>
        <w:gridCol w:w="4644"/>
        <w:gridCol w:w="5245"/>
      </w:tblGrid>
      <w:tr w:rsidR="00551026" w:rsidRPr="00551026" w:rsidTr="00F774C2">
        <w:trPr>
          <w:trHeight w:val="2035"/>
        </w:trPr>
        <w:tc>
          <w:tcPr>
            <w:tcW w:w="4644" w:type="dxa"/>
          </w:tcPr>
          <w:p w:rsidR="00551026" w:rsidRPr="00551026" w:rsidRDefault="00551026" w:rsidP="00551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0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551026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</w:p>
          <w:p w:rsidR="00551026" w:rsidRPr="00551026" w:rsidRDefault="00551026" w:rsidP="00551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026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551026" w:rsidRPr="00551026" w:rsidRDefault="00551026" w:rsidP="00551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1026" w:rsidRPr="00551026" w:rsidRDefault="00551026" w:rsidP="00551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0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Н.М. Журавлева                                               </w:t>
            </w:r>
          </w:p>
        </w:tc>
        <w:tc>
          <w:tcPr>
            <w:tcW w:w="5245" w:type="dxa"/>
          </w:tcPr>
          <w:p w:rsidR="00551026" w:rsidRPr="00551026" w:rsidRDefault="00551026" w:rsidP="005510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5102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5510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полномочия    </w:t>
            </w:r>
          </w:p>
          <w:p w:rsidR="00551026" w:rsidRPr="00551026" w:rsidRDefault="00551026" w:rsidP="005510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026">
              <w:rPr>
                <w:rFonts w:ascii="Times New Roman" w:eastAsia="Times New Roman" w:hAnsi="Times New Roman" w:cs="Times New Roman"/>
                <w:sz w:val="28"/>
                <w:szCs w:val="28"/>
              </w:rPr>
              <w:t>Главы района</w:t>
            </w:r>
          </w:p>
          <w:p w:rsidR="00551026" w:rsidRPr="00551026" w:rsidRDefault="00551026" w:rsidP="00551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1026" w:rsidRPr="00551026" w:rsidRDefault="00551026" w:rsidP="005510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0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А.М. Игнатьев</w:t>
            </w:r>
          </w:p>
        </w:tc>
      </w:tr>
    </w:tbl>
    <w:p w:rsidR="006B3EB8" w:rsidRPr="000C5F10" w:rsidRDefault="006B3E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3EB8" w:rsidRPr="000C5F10" w:rsidRDefault="006B3E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3EB8" w:rsidRPr="000C5F10" w:rsidRDefault="006B3E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3EB8" w:rsidRPr="000C5F10" w:rsidRDefault="006B3E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3EB8" w:rsidRPr="000C5F10" w:rsidRDefault="006B3E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3EB8" w:rsidRPr="000C5F10" w:rsidRDefault="006B3EB8" w:rsidP="006B3E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lastRenderedPageBreak/>
        <w:t>Приложение к решению</w:t>
      </w:r>
    </w:p>
    <w:p w:rsidR="006B3EB8" w:rsidRPr="000C5F10" w:rsidRDefault="006B3EB8" w:rsidP="006B3E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>Кежемского районного Совета</w:t>
      </w:r>
    </w:p>
    <w:p w:rsidR="006B3EB8" w:rsidRPr="000C5F10" w:rsidRDefault="006B3EB8" w:rsidP="006B3E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 xml:space="preserve">депутатов от </w:t>
      </w:r>
      <w:r w:rsidR="00551026">
        <w:rPr>
          <w:rFonts w:ascii="Times New Roman" w:hAnsi="Times New Roman" w:cs="Times New Roman"/>
          <w:sz w:val="28"/>
          <w:szCs w:val="28"/>
        </w:rPr>
        <w:t>12</w:t>
      </w:r>
      <w:r w:rsidRPr="000C5F10">
        <w:rPr>
          <w:rFonts w:ascii="Times New Roman" w:hAnsi="Times New Roman" w:cs="Times New Roman"/>
          <w:sz w:val="28"/>
          <w:szCs w:val="28"/>
        </w:rPr>
        <w:t>.12.2019 №</w:t>
      </w:r>
      <w:r w:rsidR="00551026">
        <w:rPr>
          <w:rFonts w:ascii="Times New Roman" w:hAnsi="Times New Roman" w:cs="Times New Roman"/>
          <w:sz w:val="28"/>
          <w:szCs w:val="28"/>
        </w:rPr>
        <w:t xml:space="preserve"> 47-424</w:t>
      </w:r>
    </w:p>
    <w:p w:rsidR="006B3EB8" w:rsidRPr="000C5F10" w:rsidRDefault="006B3EB8" w:rsidP="006B3E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3EB8" w:rsidRPr="000C5F10" w:rsidRDefault="006B3EB8" w:rsidP="006B3E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"/>
      <w:bookmarkEnd w:id="0"/>
      <w:r w:rsidRPr="000C5F10">
        <w:rPr>
          <w:rFonts w:ascii="Times New Roman" w:hAnsi="Times New Roman" w:cs="Times New Roman"/>
          <w:sz w:val="28"/>
          <w:szCs w:val="28"/>
        </w:rPr>
        <w:t>ПОРЯДОК ПРЕДОСТАВЛЕНИЯ</w:t>
      </w:r>
    </w:p>
    <w:p w:rsidR="006B3EB8" w:rsidRPr="000C5F10" w:rsidRDefault="006B3EB8" w:rsidP="006B3E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МУН</w:t>
      </w:r>
      <w:r w:rsidRPr="000C5F10">
        <w:rPr>
          <w:rFonts w:ascii="Times New Roman" w:hAnsi="Times New Roman" w:cs="Times New Roman"/>
          <w:sz w:val="28"/>
          <w:szCs w:val="28"/>
        </w:rPr>
        <w:t>И</w:t>
      </w:r>
      <w:r w:rsidRPr="000C5F10">
        <w:rPr>
          <w:rFonts w:ascii="Times New Roman" w:hAnsi="Times New Roman" w:cs="Times New Roman"/>
          <w:sz w:val="28"/>
          <w:szCs w:val="28"/>
        </w:rPr>
        <w:t>ЦИПАЛЬНОГО ОБРАЗОВАНИЯ КЕЖЕМСКИЙ РАЙОН БЮДЖЕТАМ ПОСЕЛЕНИЙ</w:t>
      </w:r>
    </w:p>
    <w:p w:rsidR="006B3EB8" w:rsidRPr="000C5F10" w:rsidRDefault="006B3EB8" w:rsidP="006B3E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B3EB8" w:rsidRPr="000C5F10" w:rsidRDefault="006B3EB8" w:rsidP="006B3E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B3EB8" w:rsidRPr="000C5F10" w:rsidRDefault="006B3EB8" w:rsidP="006B3E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>1.1. Настоящий Порядок устанавливает случаи, условия и порядок пр</w:t>
      </w:r>
      <w:r w:rsidRPr="000C5F10">
        <w:rPr>
          <w:rFonts w:ascii="Times New Roman" w:hAnsi="Times New Roman" w:cs="Times New Roman"/>
          <w:sz w:val="28"/>
          <w:szCs w:val="28"/>
        </w:rPr>
        <w:t>е</w:t>
      </w:r>
      <w:r w:rsidRPr="000C5F10">
        <w:rPr>
          <w:rFonts w:ascii="Times New Roman" w:hAnsi="Times New Roman" w:cs="Times New Roman"/>
          <w:sz w:val="28"/>
          <w:szCs w:val="28"/>
        </w:rPr>
        <w:t>доставления иных межбюджетных трансфертов бюджетам поселений, вх</w:t>
      </w:r>
      <w:r w:rsidRPr="000C5F10">
        <w:rPr>
          <w:rFonts w:ascii="Times New Roman" w:hAnsi="Times New Roman" w:cs="Times New Roman"/>
          <w:sz w:val="28"/>
          <w:szCs w:val="28"/>
        </w:rPr>
        <w:t>о</w:t>
      </w:r>
      <w:r w:rsidRPr="000C5F10">
        <w:rPr>
          <w:rFonts w:ascii="Times New Roman" w:hAnsi="Times New Roman" w:cs="Times New Roman"/>
          <w:sz w:val="28"/>
          <w:szCs w:val="28"/>
        </w:rPr>
        <w:t>дящих в состав Кежемского района (далее - поселения), из бюджета муниц</w:t>
      </w:r>
      <w:r w:rsidRPr="000C5F10">
        <w:rPr>
          <w:rFonts w:ascii="Times New Roman" w:hAnsi="Times New Roman" w:cs="Times New Roman"/>
          <w:sz w:val="28"/>
          <w:szCs w:val="28"/>
        </w:rPr>
        <w:t>и</w:t>
      </w:r>
      <w:r w:rsidRPr="000C5F10">
        <w:rPr>
          <w:rFonts w:ascii="Times New Roman" w:hAnsi="Times New Roman" w:cs="Times New Roman"/>
          <w:sz w:val="28"/>
          <w:szCs w:val="28"/>
        </w:rPr>
        <w:t>пального образования Кежемский район (далее - район).</w:t>
      </w: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>1.2. Иные межбюджетные трансферты из бюджета района бюджетам поселений предоставляются при услов</w:t>
      </w:r>
      <w:bookmarkStart w:id="1" w:name="_GoBack"/>
      <w:bookmarkEnd w:id="1"/>
      <w:r w:rsidRPr="000C5F10">
        <w:rPr>
          <w:rFonts w:ascii="Times New Roman" w:hAnsi="Times New Roman" w:cs="Times New Roman"/>
          <w:sz w:val="28"/>
          <w:szCs w:val="28"/>
        </w:rPr>
        <w:t>ии соблюдения соответствующими о</w:t>
      </w:r>
      <w:r w:rsidRPr="000C5F10">
        <w:rPr>
          <w:rFonts w:ascii="Times New Roman" w:hAnsi="Times New Roman" w:cs="Times New Roman"/>
          <w:sz w:val="28"/>
          <w:szCs w:val="28"/>
        </w:rPr>
        <w:t>р</w:t>
      </w:r>
      <w:r w:rsidRPr="000C5F10">
        <w:rPr>
          <w:rFonts w:ascii="Times New Roman" w:hAnsi="Times New Roman" w:cs="Times New Roman"/>
          <w:sz w:val="28"/>
          <w:szCs w:val="28"/>
        </w:rPr>
        <w:t>ганами местного самоуправления поселений бюджетного законодательства Российской Федерации, законодательства Российской Федерации о налогах и сборах, законодательства Красноярского края, нормативно-правовых актов Кежемского района.</w:t>
      </w: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>1.3. Иные межбюджетные трансферты бюджетам поселений из бюдж</w:t>
      </w:r>
      <w:r w:rsidRPr="000C5F10">
        <w:rPr>
          <w:rFonts w:ascii="Times New Roman" w:hAnsi="Times New Roman" w:cs="Times New Roman"/>
          <w:sz w:val="28"/>
          <w:szCs w:val="28"/>
        </w:rPr>
        <w:t>е</w:t>
      </w:r>
      <w:r w:rsidRPr="000C5F10">
        <w:rPr>
          <w:rFonts w:ascii="Times New Roman" w:hAnsi="Times New Roman" w:cs="Times New Roman"/>
          <w:sz w:val="28"/>
          <w:szCs w:val="28"/>
        </w:rPr>
        <w:t>та района могут предоставляться за счет средств бюджетов разного уровня.</w:t>
      </w:r>
    </w:p>
    <w:p w:rsidR="006B3EB8" w:rsidRPr="000C5F10" w:rsidRDefault="006B3EB8" w:rsidP="006B3E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EB8" w:rsidRPr="000C5F10" w:rsidRDefault="006B3EB8" w:rsidP="006B3EB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>2. СЛУЧАИ И ПОРЯДОК ПРЕДОСТАВЛЕНИЯ ИНЫХ</w:t>
      </w:r>
    </w:p>
    <w:p w:rsidR="006B3EB8" w:rsidRPr="000C5F10" w:rsidRDefault="006B3EB8" w:rsidP="006B3E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>МЕЖБЮДЖЕТНЫХ ТРАНСФЕРТОВ</w:t>
      </w:r>
    </w:p>
    <w:p w:rsidR="006B3EB8" w:rsidRPr="000C5F10" w:rsidRDefault="006B3EB8" w:rsidP="006B3E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>2.1. Иные межбюджетные трансферты предоставляются поселениям:</w:t>
      </w: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>- на поддержку мер по обеспечению сбалансированности бюджетов из районного бюджета;</w:t>
      </w: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5F10">
        <w:rPr>
          <w:rFonts w:ascii="Times New Roman" w:hAnsi="Times New Roman" w:cs="Times New Roman"/>
          <w:sz w:val="28"/>
          <w:szCs w:val="28"/>
        </w:rPr>
        <w:t>- в случае получения целевых межбюджетных трансфертов из краевого и федерального бюджетов для предоставления их бюджетам поселений</w:t>
      </w:r>
      <w:r w:rsidRPr="000C5F10">
        <w:rPr>
          <w:rFonts w:ascii="Times New Roman" w:hAnsi="Times New Roman" w:cs="Times New Roman"/>
          <w:strike/>
          <w:sz w:val="28"/>
          <w:szCs w:val="28"/>
        </w:rPr>
        <w:t>;</w:t>
      </w:r>
      <w:proofErr w:type="gramEnd"/>
    </w:p>
    <w:p w:rsidR="006B3EB8" w:rsidRPr="000C5F10" w:rsidRDefault="006B3EB8" w:rsidP="006B3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- </w:t>
      </w:r>
      <w:proofErr w:type="gramStart"/>
      <w:r w:rsidRPr="000C5F10">
        <w:rPr>
          <w:rFonts w:ascii="Times New Roman" w:eastAsiaTheme="minorHAnsi" w:hAnsi="Times New Roman" w:cs="Times New Roman"/>
          <w:sz w:val="28"/>
          <w:szCs w:val="28"/>
        </w:rPr>
        <w:t>на осуществление части полномочий по решению вопросов местного значения муниципального района при их передаче на уровень поселений в соответствии</w:t>
      </w:r>
      <w:proofErr w:type="gramEnd"/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 с заключенными соглашениями;</w:t>
      </w: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5F10">
        <w:rPr>
          <w:rFonts w:ascii="Times New Roman" w:hAnsi="Times New Roman" w:cs="Times New Roman"/>
          <w:sz w:val="28"/>
          <w:szCs w:val="28"/>
        </w:rPr>
        <w:t>- на обеспечение расходных обязательств поселений по решению в</w:t>
      </w:r>
      <w:r w:rsidRPr="000C5F10">
        <w:rPr>
          <w:rFonts w:ascii="Times New Roman" w:hAnsi="Times New Roman" w:cs="Times New Roman"/>
          <w:sz w:val="28"/>
          <w:szCs w:val="28"/>
        </w:rPr>
        <w:t>о</w:t>
      </w:r>
      <w:r w:rsidRPr="000C5F10">
        <w:rPr>
          <w:rFonts w:ascii="Times New Roman" w:hAnsi="Times New Roman" w:cs="Times New Roman"/>
          <w:sz w:val="28"/>
          <w:szCs w:val="28"/>
        </w:rPr>
        <w:t xml:space="preserve">просов местного значения, определенных </w:t>
      </w:r>
      <w:hyperlink r:id="rId7" w:history="1">
        <w:r w:rsidRPr="000C5F10">
          <w:rPr>
            <w:rFonts w:ascii="Times New Roman" w:hAnsi="Times New Roman" w:cs="Times New Roman"/>
            <w:sz w:val="28"/>
            <w:szCs w:val="28"/>
          </w:rPr>
          <w:t>статьями 14</w:t>
        </w:r>
      </w:hyperlink>
      <w:r w:rsidRPr="000C5F10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</w:t>
      </w:r>
      <w:r w:rsidRPr="000C5F10">
        <w:rPr>
          <w:rFonts w:ascii="Times New Roman" w:hAnsi="Times New Roman" w:cs="Times New Roman"/>
          <w:sz w:val="28"/>
          <w:szCs w:val="28"/>
        </w:rPr>
        <w:t>о</w:t>
      </w:r>
      <w:r w:rsidRPr="000C5F10">
        <w:rPr>
          <w:rFonts w:ascii="Times New Roman" w:hAnsi="Times New Roman" w:cs="Times New Roman"/>
          <w:sz w:val="28"/>
          <w:szCs w:val="28"/>
        </w:rPr>
        <w:t>управления в Российской Федерации» и по решению вопросов местного зн</w:t>
      </w:r>
      <w:r w:rsidRPr="000C5F10">
        <w:rPr>
          <w:rFonts w:ascii="Times New Roman" w:hAnsi="Times New Roman" w:cs="Times New Roman"/>
          <w:sz w:val="28"/>
          <w:szCs w:val="28"/>
        </w:rPr>
        <w:t>а</w:t>
      </w:r>
      <w:r w:rsidRPr="000C5F10">
        <w:rPr>
          <w:rFonts w:ascii="Times New Roman" w:hAnsi="Times New Roman" w:cs="Times New Roman"/>
          <w:sz w:val="28"/>
          <w:szCs w:val="28"/>
        </w:rPr>
        <w:t>чения, закрепленных за сельскими поселениями в соответствии законом Красноярского края от 15.10.2015 № 9-3724 «О закреплении вопросов мес</w:t>
      </w:r>
      <w:r w:rsidRPr="000C5F10">
        <w:rPr>
          <w:rFonts w:ascii="Times New Roman" w:hAnsi="Times New Roman" w:cs="Times New Roman"/>
          <w:sz w:val="28"/>
          <w:szCs w:val="28"/>
        </w:rPr>
        <w:t>т</w:t>
      </w:r>
      <w:r w:rsidRPr="000C5F10">
        <w:rPr>
          <w:rFonts w:ascii="Times New Roman" w:hAnsi="Times New Roman" w:cs="Times New Roman"/>
          <w:sz w:val="28"/>
          <w:szCs w:val="28"/>
        </w:rPr>
        <w:t>ного значения за сельскими поселениями Красноярского края», в случае пр</w:t>
      </w:r>
      <w:r w:rsidRPr="000C5F10">
        <w:rPr>
          <w:rFonts w:ascii="Times New Roman" w:hAnsi="Times New Roman" w:cs="Times New Roman"/>
          <w:sz w:val="28"/>
          <w:szCs w:val="28"/>
        </w:rPr>
        <w:t>и</w:t>
      </w:r>
      <w:r w:rsidRPr="000C5F10">
        <w:rPr>
          <w:rFonts w:ascii="Times New Roman" w:hAnsi="Times New Roman" w:cs="Times New Roman"/>
          <w:sz w:val="28"/>
          <w:szCs w:val="28"/>
        </w:rPr>
        <w:t>нятия сторонами решения</w:t>
      </w:r>
      <w:proofErr w:type="gramEnd"/>
      <w:r w:rsidRPr="000C5F10">
        <w:rPr>
          <w:rFonts w:ascii="Times New Roman" w:hAnsi="Times New Roman" w:cs="Times New Roman"/>
          <w:sz w:val="28"/>
          <w:szCs w:val="28"/>
        </w:rPr>
        <w:t xml:space="preserve"> о заключении соглашения о предоставлении иных межбюджетных трансфертов.</w:t>
      </w: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>2.2. Иные межбюджетные трансферты на поддержку мер по обеспеч</w:t>
      </w:r>
      <w:r w:rsidRPr="000C5F10">
        <w:rPr>
          <w:rFonts w:ascii="Times New Roman" w:hAnsi="Times New Roman" w:cs="Times New Roman"/>
          <w:sz w:val="28"/>
          <w:szCs w:val="28"/>
        </w:rPr>
        <w:t>е</w:t>
      </w:r>
      <w:r w:rsidRPr="000C5F10">
        <w:rPr>
          <w:rFonts w:ascii="Times New Roman" w:hAnsi="Times New Roman" w:cs="Times New Roman"/>
          <w:sz w:val="28"/>
          <w:szCs w:val="28"/>
        </w:rPr>
        <w:lastRenderedPageBreak/>
        <w:t>нию сбалансированности бюджетов поселений из районного бюджета, их объем и распределение утверждаются решением Кежемского районного С</w:t>
      </w:r>
      <w:r w:rsidRPr="000C5F10">
        <w:rPr>
          <w:rFonts w:ascii="Times New Roman" w:hAnsi="Times New Roman" w:cs="Times New Roman"/>
          <w:sz w:val="28"/>
          <w:szCs w:val="28"/>
        </w:rPr>
        <w:t>о</w:t>
      </w:r>
      <w:r w:rsidRPr="000C5F10">
        <w:rPr>
          <w:rFonts w:ascii="Times New Roman" w:hAnsi="Times New Roman" w:cs="Times New Roman"/>
          <w:sz w:val="28"/>
          <w:szCs w:val="28"/>
        </w:rPr>
        <w:t>вета депутатов о бюджете на очередной финансовый год и плановый период в целях обеспечения сбалансированности бюджетов и оздоровления муниц</w:t>
      </w:r>
      <w:r w:rsidRPr="000C5F10">
        <w:rPr>
          <w:rFonts w:ascii="Times New Roman" w:hAnsi="Times New Roman" w:cs="Times New Roman"/>
          <w:sz w:val="28"/>
          <w:szCs w:val="28"/>
        </w:rPr>
        <w:t>и</w:t>
      </w:r>
      <w:r w:rsidRPr="000C5F10">
        <w:rPr>
          <w:rFonts w:ascii="Times New Roman" w:hAnsi="Times New Roman" w:cs="Times New Roman"/>
          <w:sz w:val="28"/>
          <w:szCs w:val="28"/>
        </w:rPr>
        <w:t>пальных финансов.</w:t>
      </w:r>
    </w:p>
    <w:p w:rsidR="006B3EB8" w:rsidRPr="000C5F10" w:rsidRDefault="006B3EB8" w:rsidP="006B3EB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0C5F10">
        <w:rPr>
          <w:rFonts w:ascii="Times New Roman" w:hAnsi="Times New Roman" w:cs="Times New Roman"/>
          <w:sz w:val="28"/>
          <w:szCs w:val="28"/>
        </w:rPr>
        <w:t xml:space="preserve">Право на получение иных межбюджетных трансфертов на поддержку мер по обеспечению сбалансированности бюджетов имеют поселения, объем доходов которых, с учетом </w:t>
      </w:r>
      <w:r w:rsidRPr="000C5F10">
        <w:rPr>
          <w:rFonts w:ascii="Times New Roman" w:eastAsia="Times New Roman" w:hAnsi="Times New Roman" w:cs="Times New Roman"/>
          <w:sz w:val="28"/>
          <w:szCs w:val="28"/>
        </w:rPr>
        <w:t>дотации на выравнивание бюджетной обеспеченности поселений из районного бюджета</w:t>
      </w:r>
      <w:r w:rsidRPr="000C5F10">
        <w:rPr>
          <w:rFonts w:ascii="Times New Roman" w:hAnsi="Times New Roman" w:cs="Times New Roman"/>
          <w:sz w:val="28"/>
          <w:szCs w:val="28"/>
        </w:rPr>
        <w:t>, определяемой согласно положению о межбюджетных отношениях в Кежемском районе, утвержденному решением Кежемского районного Совета депутатов, не покрывает расчетный объем расходов бюджетов поселений, определенный в соответствии с м</w:t>
      </w:r>
      <w:r w:rsidRPr="000C5F1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етодикой планирования бюджетных ассигнований районного</w:t>
      </w:r>
      <w:proofErr w:type="gramEnd"/>
      <w:r w:rsidRPr="000C5F1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бюджета на очередной финансовый год и плановый период, утвержденной приказом финансового управления Администрации Кежемского района (далее – Методика)</w:t>
      </w:r>
      <w:r w:rsidRPr="000C5F10">
        <w:rPr>
          <w:rFonts w:ascii="Times New Roman" w:hAnsi="Times New Roman" w:cs="Times New Roman"/>
          <w:sz w:val="28"/>
          <w:szCs w:val="28"/>
        </w:rPr>
        <w:t>. Объем предоставляемых иных межбюджетных трансфертов определяется по следующей формуле:</w:t>
      </w: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>МБ</w:t>
      </w:r>
      <w:proofErr w:type="gramStart"/>
      <w:r w:rsidRPr="000C5F10">
        <w:rPr>
          <w:rFonts w:ascii="Times New Roman" w:hAnsi="Times New Roman" w:cs="Times New Roman"/>
          <w:sz w:val="28"/>
          <w:szCs w:val="28"/>
        </w:rPr>
        <w:t>Т(</w:t>
      </w:r>
      <w:proofErr w:type="spellStart"/>
      <w:proofErr w:type="gramEnd"/>
      <w:r w:rsidRPr="000C5F10">
        <w:rPr>
          <w:rFonts w:ascii="Times New Roman" w:hAnsi="Times New Roman" w:cs="Times New Roman"/>
          <w:sz w:val="28"/>
          <w:szCs w:val="28"/>
        </w:rPr>
        <w:t>сб</w:t>
      </w:r>
      <w:proofErr w:type="spellEnd"/>
      <w:r w:rsidRPr="000C5F10">
        <w:rPr>
          <w:rFonts w:ascii="Times New Roman" w:hAnsi="Times New Roman" w:cs="Times New Roman"/>
          <w:sz w:val="28"/>
          <w:szCs w:val="28"/>
        </w:rPr>
        <w:t xml:space="preserve">) = </w:t>
      </w:r>
      <w:proofErr w:type="spellStart"/>
      <w:r w:rsidRPr="000C5F10">
        <w:rPr>
          <w:rFonts w:ascii="Times New Roman" w:hAnsi="Times New Roman" w:cs="Times New Roman"/>
          <w:sz w:val="28"/>
          <w:szCs w:val="28"/>
        </w:rPr>
        <w:t>Ррасч</w:t>
      </w:r>
      <w:proofErr w:type="spellEnd"/>
      <w:r w:rsidRPr="000C5F10">
        <w:rPr>
          <w:rFonts w:ascii="Times New Roman" w:hAnsi="Times New Roman" w:cs="Times New Roman"/>
          <w:sz w:val="28"/>
          <w:szCs w:val="28"/>
        </w:rPr>
        <w:t xml:space="preserve"> - (доходы налоговые и неналоговые + </w:t>
      </w:r>
      <w:proofErr w:type="spellStart"/>
      <w:r w:rsidRPr="000C5F10">
        <w:rPr>
          <w:rFonts w:ascii="Times New Roman" w:hAnsi="Times New Roman" w:cs="Times New Roman"/>
          <w:sz w:val="28"/>
          <w:szCs w:val="28"/>
        </w:rPr>
        <w:t>Д</w:t>
      </w:r>
      <w:r w:rsidRPr="000C5F10">
        <w:rPr>
          <w:rFonts w:ascii="Times New Roman" w:hAnsi="Times New Roman" w:cs="Times New Roman"/>
          <w:sz w:val="28"/>
          <w:szCs w:val="28"/>
          <w:vertAlign w:val="subscript"/>
        </w:rPr>
        <w:t>выр</w:t>
      </w:r>
      <w:proofErr w:type="spellEnd"/>
      <w:r w:rsidRPr="000C5F10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0C5F10">
        <w:rPr>
          <w:rFonts w:ascii="Times New Roman" w:hAnsi="Times New Roman" w:cs="Times New Roman"/>
          <w:sz w:val="28"/>
          <w:szCs w:val="28"/>
        </w:rPr>
        <w:t>), где:</w:t>
      </w: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>МБ</w:t>
      </w:r>
      <w:proofErr w:type="gramStart"/>
      <w:r w:rsidRPr="000C5F10">
        <w:rPr>
          <w:rFonts w:ascii="Times New Roman" w:hAnsi="Times New Roman" w:cs="Times New Roman"/>
          <w:sz w:val="28"/>
          <w:szCs w:val="28"/>
        </w:rPr>
        <w:t>Т(</w:t>
      </w:r>
      <w:proofErr w:type="spellStart"/>
      <w:proofErr w:type="gramEnd"/>
      <w:r w:rsidRPr="000C5F10">
        <w:rPr>
          <w:rFonts w:ascii="Times New Roman" w:hAnsi="Times New Roman" w:cs="Times New Roman"/>
          <w:sz w:val="28"/>
          <w:szCs w:val="28"/>
        </w:rPr>
        <w:t>сб</w:t>
      </w:r>
      <w:proofErr w:type="spellEnd"/>
      <w:r w:rsidRPr="000C5F10">
        <w:rPr>
          <w:rFonts w:ascii="Times New Roman" w:hAnsi="Times New Roman" w:cs="Times New Roman"/>
          <w:sz w:val="28"/>
          <w:szCs w:val="28"/>
        </w:rPr>
        <w:t>) - иные межбюджетные трансферты на поддержку мер по обеспечению сбалансированности бюджетов;</w:t>
      </w: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5F10">
        <w:rPr>
          <w:rFonts w:ascii="Times New Roman" w:hAnsi="Times New Roman" w:cs="Times New Roman"/>
          <w:sz w:val="28"/>
          <w:szCs w:val="28"/>
        </w:rPr>
        <w:t>Ррасч</w:t>
      </w:r>
      <w:proofErr w:type="spellEnd"/>
      <w:r w:rsidRPr="000C5F10">
        <w:rPr>
          <w:rFonts w:ascii="Times New Roman" w:hAnsi="Times New Roman" w:cs="Times New Roman"/>
          <w:sz w:val="28"/>
          <w:szCs w:val="28"/>
        </w:rPr>
        <w:t>. – расчетный объем расходов;</w:t>
      </w: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 xml:space="preserve">Д </w:t>
      </w:r>
      <w:proofErr w:type="spellStart"/>
      <w:r w:rsidRPr="000C5F10">
        <w:rPr>
          <w:rFonts w:ascii="Times New Roman" w:hAnsi="Times New Roman" w:cs="Times New Roman"/>
          <w:sz w:val="28"/>
          <w:szCs w:val="28"/>
          <w:vertAlign w:val="subscript"/>
        </w:rPr>
        <w:t>выр</w:t>
      </w:r>
      <w:proofErr w:type="spellEnd"/>
      <w:r w:rsidRPr="000C5F10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proofErr w:type="gramStart"/>
      <w:r w:rsidRPr="000C5F10">
        <w:rPr>
          <w:rFonts w:ascii="Times New Roman" w:hAnsi="Times New Roman" w:cs="Times New Roman"/>
          <w:sz w:val="28"/>
          <w:szCs w:val="28"/>
        </w:rPr>
        <w:t>–</w:t>
      </w:r>
      <w:r w:rsidRPr="000C5F10">
        <w:rPr>
          <w:rFonts w:ascii="Times New Roman" w:hAnsi="Times New Roman" w:cs="Times New Roman"/>
          <w:sz w:val="28"/>
        </w:rPr>
        <w:t>д</w:t>
      </w:r>
      <w:proofErr w:type="gramEnd"/>
      <w:r w:rsidRPr="000C5F10">
        <w:rPr>
          <w:rFonts w:ascii="Times New Roman" w:hAnsi="Times New Roman" w:cs="Times New Roman"/>
          <w:sz w:val="28"/>
          <w:szCs w:val="28"/>
        </w:rPr>
        <w:t>отация на выравнивание бюджетной обеспеченности посел</w:t>
      </w:r>
      <w:r w:rsidRPr="000C5F10">
        <w:rPr>
          <w:rFonts w:ascii="Times New Roman" w:hAnsi="Times New Roman" w:cs="Times New Roman"/>
          <w:sz w:val="28"/>
          <w:szCs w:val="28"/>
        </w:rPr>
        <w:t>е</w:t>
      </w:r>
      <w:r w:rsidRPr="000C5F10">
        <w:rPr>
          <w:rFonts w:ascii="Times New Roman" w:hAnsi="Times New Roman" w:cs="Times New Roman"/>
          <w:sz w:val="28"/>
          <w:szCs w:val="28"/>
        </w:rPr>
        <w:t>ний, в состав которой входят:</w:t>
      </w:r>
    </w:p>
    <w:p w:rsidR="006B3EB8" w:rsidRPr="000C5F10" w:rsidRDefault="006B3EB8" w:rsidP="006B3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 xml:space="preserve">- </w:t>
      </w:r>
      <w:r w:rsidRPr="000C5F10">
        <w:rPr>
          <w:rFonts w:ascii="Times New Roman" w:eastAsia="Times New Roman" w:hAnsi="Times New Roman" w:cs="Times New Roman"/>
          <w:sz w:val="28"/>
          <w:szCs w:val="28"/>
        </w:rPr>
        <w:t>субвенции из краевого бюджета на реализацию отдельных государс</w:t>
      </w:r>
      <w:r w:rsidRPr="000C5F1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C5F10">
        <w:rPr>
          <w:rFonts w:ascii="Times New Roman" w:eastAsia="Times New Roman" w:hAnsi="Times New Roman" w:cs="Times New Roman"/>
          <w:sz w:val="28"/>
          <w:szCs w:val="28"/>
        </w:rPr>
        <w:t>венных полномочий по расчету и предоставлению дотаций поселениям, вх</w:t>
      </w:r>
      <w:r w:rsidRPr="000C5F1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C5F10">
        <w:rPr>
          <w:rFonts w:ascii="Times New Roman" w:eastAsia="Times New Roman" w:hAnsi="Times New Roman" w:cs="Times New Roman"/>
          <w:sz w:val="28"/>
          <w:szCs w:val="28"/>
        </w:rPr>
        <w:t>дящим в состав муниципального района;</w:t>
      </w: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>- дотация на выравнивание бюджетной обеспеченности поселения, о</w:t>
      </w:r>
      <w:r w:rsidRPr="000C5F10">
        <w:rPr>
          <w:rFonts w:ascii="Times New Roman" w:hAnsi="Times New Roman" w:cs="Times New Roman"/>
          <w:sz w:val="28"/>
          <w:szCs w:val="28"/>
        </w:rPr>
        <w:t>п</w:t>
      </w:r>
      <w:r w:rsidRPr="000C5F10">
        <w:rPr>
          <w:rFonts w:ascii="Times New Roman" w:hAnsi="Times New Roman" w:cs="Times New Roman"/>
          <w:sz w:val="28"/>
          <w:szCs w:val="28"/>
        </w:rPr>
        <w:t>ределенная в соответствии с методикой расчета дотации за счет средств ра</w:t>
      </w:r>
      <w:r w:rsidRPr="000C5F10">
        <w:rPr>
          <w:rFonts w:ascii="Times New Roman" w:hAnsi="Times New Roman" w:cs="Times New Roman"/>
          <w:sz w:val="28"/>
          <w:szCs w:val="28"/>
        </w:rPr>
        <w:t>й</w:t>
      </w:r>
      <w:r w:rsidRPr="000C5F10">
        <w:rPr>
          <w:rFonts w:ascii="Times New Roman" w:hAnsi="Times New Roman" w:cs="Times New Roman"/>
          <w:sz w:val="28"/>
          <w:szCs w:val="28"/>
        </w:rPr>
        <w:t>онного бюджета.</w:t>
      </w: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>Объем налоговых и неналоговых доходов определяется расчетным п</w:t>
      </w:r>
      <w:r w:rsidRPr="000C5F10">
        <w:rPr>
          <w:rFonts w:ascii="Times New Roman" w:hAnsi="Times New Roman" w:cs="Times New Roman"/>
          <w:sz w:val="28"/>
          <w:szCs w:val="28"/>
        </w:rPr>
        <w:t>у</w:t>
      </w:r>
      <w:r w:rsidRPr="000C5F10">
        <w:rPr>
          <w:rFonts w:ascii="Times New Roman" w:hAnsi="Times New Roman" w:cs="Times New Roman"/>
          <w:sz w:val="28"/>
          <w:szCs w:val="28"/>
        </w:rPr>
        <w:t>тем в разрезе источников доходов, в соответствии с основными направл</w:t>
      </w:r>
      <w:r w:rsidRPr="000C5F10">
        <w:rPr>
          <w:rFonts w:ascii="Times New Roman" w:hAnsi="Times New Roman" w:cs="Times New Roman"/>
          <w:sz w:val="28"/>
          <w:szCs w:val="28"/>
        </w:rPr>
        <w:t>е</w:t>
      </w:r>
      <w:r w:rsidRPr="000C5F10">
        <w:rPr>
          <w:rFonts w:ascii="Times New Roman" w:hAnsi="Times New Roman" w:cs="Times New Roman"/>
          <w:sz w:val="28"/>
          <w:szCs w:val="28"/>
        </w:rPr>
        <w:t>ниями налоговой политики Кежемского района на очередной финансовый год и плановый период.</w:t>
      </w: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>Объем расходов бюджетов поселений определяется расчетным путем в соответствии с М</w:t>
      </w:r>
      <w:r w:rsidRPr="000C5F10">
        <w:rPr>
          <w:rFonts w:ascii="Times New Roman" w:hAnsi="Times New Roman" w:cs="Times New Roman"/>
          <w:bCs/>
          <w:sz w:val="28"/>
          <w:szCs w:val="28"/>
          <w:lang w:eastAsia="ar-SA"/>
        </w:rPr>
        <w:t>етодикой.</w:t>
      </w: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C5F10">
        <w:rPr>
          <w:rFonts w:ascii="Times New Roman" w:eastAsiaTheme="minorHAnsi" w:hAnsi="Times New Roman" w:cs="Times New Roman"/>
          <w:sz w:val="28"/>
          <w:szCs w:val="28"/>
        </w:rPr>
        <w:t>Объем иных межбюджетных трансфертов на обеспечение сбалансир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о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ванности бюджетов поселений, подлежит изменению (увеличению, умен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ь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шению) при выполнении следующих условий:</w:t>
      </w:r>
    </w:p>
    <w:p w:rsidR="006B3EB8" w:rsidRPr="000C5F10" w:rsidRDefault="006B3EB8" w:rsidP="006B3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C5F10">
        <w:rPr>
          <w:rFonts w:ascii="Times New Roman" w:eastAsiaTheme="minorHAnsi" w:hAnsi="Times New Roman" w:cs="Times New Roman"/>
          <w:sz w:val="28"/>
          <w:szCs w:val="28"/>
        </w:rPr>
        <w:t>а) объем иных межбюджетных трансфертов, на основании мотивир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о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ванного обращения Администрации поселения, увеличивается при наличии дополнительного источника сре</w:t>
      </w:r>
      <w:proofErr w:type="gramStart"/>
      <w:r w:rsidRPr="000C5F10">
        <w:rPr>
          <w:rFonts w:ascii="Times New Roman" w:eastAsiaTheme="minorHAnsi" w:hAnsi="Times New Roman" w:cs="Times New Roman"/>
          <w:sz w:val="28"/>
          <w:szCs w:val="28"/>
        </w:rPr>
        <w:t>дств в р</w:t>
      </w:r>
      <w:proofErr w:type="gramEnd"/>
      <w:r w:rsidRPr="000C5F10">
        <w:rPr>
          <w:rFonts w:ascii="Times New Roman" w:eastAsiaTheme="minorHAnsi" w:hAnsi="Times New Roman" w:cs="Times New Roman"/>
          <w:sz w:val="28"/>
          <w:szCs w:val="28"/>
        </w:rPr>
        <w:t>айонном бюджете:</w:t>
      </w:r>
    </w:p>
    <w:p w:rsidR="006B3EB8" w:rsidRPr="000C5F10" w:rsidRDefault="006B3EB8" w:rsidP="006B3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>- при изменении оценки поступлений налоговых и неналоговых дох</w:t>
      </w:r>
      <w:r w:rsidRPr="000C5F10">
        <w:rPr>
          <w:rFonts w:ascii="Times New Roman" w:hAnsi="Times New Roman" w:cs="Times New Roman"/>
          <w:sz w:val="28"/>
          <w:szCs w:val="28"/>
        </w:rPr>
        <w:t>о</w:t>
      </w:r>
      <w:r w:rsidRPr="000C5F10">
        <w:rPr>
          <w:rFonts w:ascii="Times New Roman" w:hAnsi="Times New Roman" w:cs="Times New Roman"/>
          <w:sz w:val="28"/>
          <w:szCs w:val="28"/>
        </w:rPr>
        <w:t xml:space="preserve">дов поселений (учтенной при определении объема иных межбюджетных </w:t>
      </w:r>
      <w:r w:rsidRPr="000C5F10">
        <w:rPr>
          <w:rFonts w:ascii="Times New Roman" w:hAnsi="Times New Roman" w:cs="Times New Roman"/>
          <w:sz w:val="28"/>
          <w:szCs w:val="28"/>
        </w:rPr>
        <w:lastRenderedPageBreak/>
        <w:t>трансфертов на поддержку мер по обеспечению сбалансированности бюдж</w:t>
      </w:r>
      <w:r w:rsidRPr="000C5F10">
        <w:rPr>
          <w:rFonts w:ascii="Times New Roman" w:hAnsi="Times New Roman" w:cs="Times New Roman"/>
          <w:sz w:val="28"/>
          <w:szCs w:val="28"/>
        </w:rPr>
        <w:t>е</w:t>
      </w:r>
      <w:r w:rsidRPr="000C5F10">
        <w:rPr>
          <w:rFonts w:ascii="Times New Roman" w:hAnsi="Times New Roman" w:cs="Times New Roman"/>
          <w:sz w:val="28"/>
          <w:szCs w:val="28"/>
        </w:rPr>
        <w:t>тов поселений на текущий финансовый год), определенной с учетом факт</w:t>
      </w:r>
      <w:r w:rsidRPr="000C5F10">
        <w:rPr>
          <w:rFonts w:ascii="Times New Roman" w:hAnsi="Times New Roman" w:cs="Times New Roman"/>
          <w:sz w:val="28"/>
          <w:szCs w:val="28"/>
        </w:rPr>
        <w:t>и</w:t>
      </w:r>
      <w:r w:rsidRPr="000C5F10">
        <w:rPr>
          <w:rFonts w:ascii="Times New Roman" w:hAnsi="Times New Roman" w:cs="Times New Roman"/>
          <w:sz w:val="28"/>
          <w:szCs w:val="28"/>
        </w:rPr>
        <w:t>ческого исполнения бюджетов поселений;</w:t>
      </w:r>
    </w:p>
    <w:p w:rsidR="006B3EB8" w:rsidRPr="000C5F10" w:rsidRDefault="006B3EB8" w:rsidP="006B3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C5F10">
        <w:rPr>
          <w:rFonts w:ascii="Times New Roman" w:eastAsiaTheme="minorHAnsi" w:hAnsi="Times New Roman" w:cs="Times New Roman"/>
          <w:sz w:val="28"/>
          <w:szCs w:val="28"/>
        </w:rPr>
        <w:t>- в случае исполнения судебных актов, решений надзорных органов (при невозможности взыскания с виновных лиц);</w:t>
      </w:r>
    </w:p>
    <w:p w:rsidR="006B3EB8" w:rsidRPr="000C5F10" w:rsidRDefault="006B3EB8" w:rsidP="006B3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C5F10">
        <w:rPr>
          <w:rFonts w:ascii="Times New Roman" w:eastAsiaTheme="minorHAnsi" w:hAnsi="Times New Roman" w:cs="Times New Roman"/>
          <w:sz w:val="28"/>
          <w:szCs w:val="28"/>
        </w:rPr>
        <w:t>- в случае недостаточности доходов бюджета поселения для финанс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о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вого обеспечения расходных обязательств, если данные обязательства во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з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никли в течение финансового </w:t>
      </w:r>
      <w:proofErr w:type="gramStart"/>
      <w:r w:rsidRPr="000C5F10">
        <w:rPr>
          <w:rFonts w:ascii="Times New Roman" w:eastAsiaTheme="minorHAnsi" w:hAnsi="Times New Roman" w:cs="Times New Roman"/>
          <w:sz w:val="28"/>
          <w:szCs w:val="28"/>
        </w:rPr>
        <w:t>года</w:t>
      </w:r>
      <w:proofErr w:type="gramEnd"/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 и затрагивают основные сферы деятельн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о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сти поселения: расходы на выплату заработной платы, на ликвидацию п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о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следствий стихийных бедствий и на </w:t>
      </w:r>
      <w:r w:rsidRPr="000C5F10">
        <w:rPr>
          <w:rFonts w:ascii="Times New Roman" w:hAnsi="Times New Roman" w:cs="Times New Roman"/>
          <w:sz w:val="28"/>
          <w:szCs w:val="28"/>
        </w:rPr>
        <w:t>обеспечение других расходных обяз</w:t>
      </w:r>
      <w:r w:rsidRPr="000C5F10">
        <w:rPr>
          <w:rFonts w:ascii="Times New Roman" w:hAnsi="Times New Roman" w:cs="Times New Roman"/>
          <w:sz w:val="28"/>
          <w:szCs w:val="28"/>
        </w:rPr>
        <w:t>а</w:t>
      </w:r>
      <w:r w:rsidRPr="000C5F10">
        <w:rPr>
          <w:rFonts w:ascii="Times New Roman" w:hAnsi="Times New Roman" w:cs="Times New Roman"/>
          <w:sz w:val="28"/>
          <w:szCs w:val="28"/>
        </w:rPr>
        <w:t>тельств муниципальных образований по решению вопросов местного знач</w:t>
      </w:r>
      <w:r w:rsidRPr="000C5F10">
        <w:rPr>
          <w:rFonts w:ascii="Times New Roman" w:hAnsi="Times New Roman" w:cs="Times New Roman"/>
          <w:sz w:val="28"/>
          <w:szCs w:val="28"/>
        </w:rPr>
        <w:t>е</w:t>
      </w:r>
      <w:r w:rsidRPr="000C5F10">
        <w:rPr>
          <w:rFonts w:ascii="Times New Roman" w:hAnsi="Times New Roman" w:cs="Times New Roman"/>
          <w:sz w:val="28"/>
          <w:szCs w:val="28"/>
        </w:rPr>
        <w:t xml:space="preserve">ния, определенных </w:t>
      </w:r>
      <w:hyperlink r:id="rId8" w:history="1">
        <w:r w:rsidRPr="000C5F10">
          <w:rPr>
            <w:rFonts w:ascii="Times New Roman" w:hAnsi="Times New Roman" w:cs="Times New Roman"/>
            <w:sz w:val="28"/>
            <w:szCs w:val="28"/>
          </w:rPr>
          <w:t>статьями 14</w:t>
        </w:r>
      </w:hyperlink>
      <w:r w:rsidRPr="000C5F10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 и по решению вопросов местного значения, закрепленных за сельскими поселениями в соответствии с краевым законодательством, за и</w:t>
      </w:r>
      <w:r w:rsidRPr="000C5F10">
        <w:rPr>
          <w:rFonts w:ascii="Times New Roman" w:hAnsi="Times New Roman" w:cs="Times New Roman"/>
          <w:sz w:val="28"/>
          <w:szCs w:val="28"/>
        </w:rPr>
        <w:t>с</w:t>
      </w:r>
      <w:r w:rsidRPr="000C5F10">
        <w:rPr>
          <w:rFonts w:ascii="Times New Roman" w:hAnsi="Times New Roman" w:cs="Times New Roman"/>
          <w:sz w:val="28"/>
          <w:szCs w:val="28"/>
        </w:rPr>
        <w:t>ключением случаев установленных п. 2.5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;</w:t>
      </w:r>
    </w:p>
    <w:p w:rsidR="000C5F10" w:rsidRPr="000C5F10" w:rsidRDefault="006B3EB8" w:rsidP="006B3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C5F10">
        <w:rPr>
          <w:rFonts w:ascii="Times New Roman" w:eastAsiaTheme="minorHAnsi" w:hAnsi="Times New Roman" w:cs="Times New Roman"/>
          <w:sz w:val="28"/>
          <w:szCs w:val="28"/>
        </w:rPr>
        <w:t>б) объем иных межбюджетных трансфертов может быть уменьшен при поступлении дополнительных налоговых и неналоговых доходов по предв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а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рительному согласованию с Администрацией поселения; </w:t>
      </w:r>
    </w:p>
    <w:p w:rsidR="006B3EB8" w:rsidRPr="000C5F10" w:rsidRDefault="006B3EB8" w:rsidP="000C5F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2.3. </w:t>
      </w:r>
      <w:proofErr w:type="gramStart"/>
      <w:r w:rsidRPr="000C5F10">
        <w:rPr>
          <w:rFonts w:ascii="Times New Roman" w:hAnsi="Times New Roman" w:cs="Times New Roman"/>
          <w:sz w:val="28"/>
          <w:szCs w:val="28"/>
        </w:rPr>
        <w:t>Иные межбюджетные трансферты из районного бюджета за счет средств федерального и краевого бюджетов могут предоставляться в бюдж</w:t>
      </w:r>
      <w:r w:rsidRPr="000C5F10">
        <w:rPr>
          <w:rFonts w:ascii="Times New Roman" w:hAnsi="Times New Roman" w:cs="Times New Roman"/>
          <w:sz w:val="28"/>
          <w:szCs w:val="28"/>
        </w:rPr>
        <w:t>е</w:t>
      </w:r>
      <w:r w:rsidRPr="000C5F10">
        <w:rPr>
          <w:rFonts w:ascii="Times New Roman" w:hAnsi="Times New Roman" w:cs="Times New Roman"/>
          <w:sz w:val="28"/>
          <w:szCs w:val="28"/>
        </w:rPr>
        <w:t>ты поселений при наличии уведомления о предоставлении субсидии, субве</w:t>
      </w:r>
      <w:r w:rsidRPr="000C5F10">
        <w:rPr>
          <w:rFonts w:ascii="Times New Roman" w:hAnsi="Times New Roman" w:cs="Times New Roman"/>
          <w:sz w:val="28"/>
          <w:szCs w:val="28"/>
        </w:rPr>
        <w:t>н</w:t>
      </w:r>
      <w:r w:rsidRPr="000C5F10">
        <w:rPr>
          <w:rFonts w:ascii="Times New Roman" w:hAnsi="Times New Roman" w:cs="Times New Roman"/>
          <w:sz w:val="28"/>
          <w:szCs w:val="28"/>
        </w:rPr>
        <w:t>ции, иного межбюджетного трансферта, имеющего целевое назначение из краевого бюджета и постановления Администрации Кежемского района о р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аспределении средств межбюджетных трансфертов, подготовленного гла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в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ным распорядителем средств районного бюджета, ответственным за распр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е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деление и освоение данных средств.</w:t>
      </w:r>
      <w:proofErr w:type="gramEnd"/>
    </w:p>
    <w:p w:rsidR="006B3EB8" w:rsidRPr="000C5F10" w:rsidRDefault="006B3EB8" w:rsidP="006B3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C5F10">
        <w:rPr>
          <w:rFonts w:ascii="Times New Roman" w:eastAsiaTheme="minorHAnsi" w:hAnsi="Times New Roman" w:cs="Times New Roman"/>
          <w:sz w:val="28"/>
          <w:szCs w:val="28"/>
        </w:rPr>
        <w:t>2.3.1. Иные межбюджетные трансферты из районного бюджета бюдж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е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там поселений, которые предоставляются за счет средств краевого бюджета, предоставляются при условии соблюдения соответствующими органами м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е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стного </w:t>
      </w:r>
      <w:proofErr w:type="gramStart"/>
      <w:r w:rsidRPr="000C5F10">
        <w:rPr>
          <w:rFonts w:ascii="Times New Roman" w:eastAsiaTheme="minorHAnsi" w:hAnsi="Times New Roman" w:cs="Times New Roman"/>
          <w:sz w:val="28"/>
          <w:szCs w:val="28"/>
        </w:rPr>
        <w:t>самоуправления поселений основных условий предоставления ме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ж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бюджетных трансфертов</w:t>
      </w:r>
      <w:proofErr w:type="gramEnd"/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 из бюджетов субъектов Российской Федерации м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е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стным бюджетам, предусмотренных </w:t>
      </w:r>
      <w:hyperlink r:id="rId9" w:history="1">
        <w:r w:rsidRPr="000C5F10">
          <w:rPr>
            <w:rFonts w:ascii="Times New Roman" w:eastAsiaTheme="minorHAnsi" w:hAnsi="Times New Roman" w:cs="Times New Roman"/>
            <w:sz w:val="28"/>
            <w:szCs w:val="28"/>
          </w:rPr>
          <w:t>статьей 136</w:t>
        </w:r>
      </w:hyperlink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 настоящего Кодекса.</w:t>
      </w:r>
    </w:p>
    <w:p w:rsidR="006B3EB8" w:rsidRPr="000C5F10" w:rsidRDefault="006B3EB8" w:rsidP="006B3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2.3.2. </w:t>
      </w:r>
      <w:proofErr w:type="gramStart"/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В случае если соглашение </w:t>
      </w:r>
      <w:r w:rsidRPr="000C5F10">
        <w:rPr>
          <w:rFonts w:ascii="Times New Roman" w:hAnsi="Times New Roman" w:cs="Times New Roman"/>
          <w:sz w:val="28"/>
          <w:szCs w:val="28"/>
        </w:rPr>
        <w:t>о предоставлении межбюджетного трансферта бюджету Кежемского района, заключенное с министерством или агентством Красноярского края, содержит условие о том, что в бюджете ра</w:t>
      </w:r>
      <w:r w:rsidRPr="000C5F10">
        <w:rPr>
          <w:rFonts w:ascii="Times New Roman" w:hAnsi="Times New Roman" w:cs="Times New Roman"/>
          <w:sz w:val="28"/>
          <w:szCs w:val="28"/>
        </w:rPr>
        <w:t>й</w:t>
      </w:r>
      <w:r w:rsidRPr="000C5F10">
        <w:rPr>
          <w:rFonts w:ascii="Times New Roman" w:hAnsi="Times New Roman" w:cs="Times New Roman"/>
          <w:sz w:val="28"/>
          <w:szCs w:val="28"/>
        </w:rPr>
        <w:t>она должен быть предусмотрен общий объем бюджетных ассигнований на финансовое обеспечение расходных обязательств, в целях софинансирования которых предоставляется межбюджетный трансферт, иные межбюджетные трансферты из районного бюджета предоставляются в бюджеты поселений в объёме средств краевого и</w:t>
      </w:r>
      <w:proofErr w:type="gramEnd"/>
      <w:r w:rsidRPr="000C5F10">
        <w:rPr>
          <w:rFonts w:ascii="Times New Roman" w:hAnsi="Times New Roman" w:cs="Times New Roman"/>
          <w:sz w:val="28"/>
          <w:szCs w:val="28"/>
        </w:rPr>
        <w:t xml:space="preserve"> (или) федерального бюджетов и доли софинанс</w:t>
      </w:r>
      <w:r w:rsidRPr="000C5F10">
        <w:rPr>
          <w:rFonts w:ascii="Times New Roman" w:hAnsi="Times New Roman" w:cs="Times New Roman"/>
          <w:sz w:val="28"/>
          <w:szCs w:val="28"/>
        </w:rPr>
        <w:t>и</w:t>
      </w:r>
      <w:r w:rsidRPr="000C5F10">
        <w:rPr>
          <w:rFonts w:ascii="Times New Roman" w:hAnsi="Times New Roman" w:cs="Times New Roman"/>
          <w:sz w:val="28"/>
          <w:szCs w:val="28"/>
        </w:rPr>
        <w:t>рования районного бюджета.</w:t>
      </w:r>
    </w:p>
    <w:p w:rsidR="006B3EB8" w:rsidRPr="000C5F10" w:rsidRDefault="006B3EB8" w:rsidP="006B3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 xml:space="preserve">2.3.3. </w:t>
      </w:r>
      <w:proofErr w:type="gramStart"/>
      <w:r w:rsidRPr="000C5F10">
        <w:rPr>
          <w:rFonts w:ascii="Times New Roman" w:hAnsi="Times New Roman" w:cs="Times New Roman"/>
          <w:sz w:val="28"/>
          <w:szCs w:val="28"/>
        </w:rPr>
        <w:t>Цели, порядок и условия предоставления межбюджетных тран</w:t>
      </w:r>
      <w:r w:rsidRPr="000C5F10">
        <w:rPr>
          <w:rFonts w:ascii="Times New Roman" w:hAnsi="Times New Roman" w:cs="Times New Roman"/>
          <w:sz w:val="28"/>
          <w:szCs w:val="28"/>
        </w:rPr>
        <w:t>с</w:t>
      </w:r>
      <w:r w:rsidRPr="000C5F10">
        <w:rPr>
          <w:rFonts w:ascii="Times New Roman" w:hAnsi="Times New Roman" w:cs="Times New Roman"/>
          <w:sz w:val="28"/>
          <w:szCs w:val="28"/>
        </w:rPr>
        <w:t>фертов из районного бюджета, источником финансового обеспечения кот</w:t>
      </w:r>
      <w:r w:rsidRPr="000C5F10">
        <w:rPr>
          <w:rFonts w:ascii="Times New Roman" w:hAnsi="Times New Roman" w:cs="Times New Roman"/>
          <w:sz w:val="28"/>
          <w:szCs w:val="28"/>
        </w:rPr>
        <w:t>о</w:t>
      </w:r>
      <w:r w:rsidRPr="000C5F10">
        <w:rPr>
          <w:rFonts w:ascii="Times New Roman" w:hAnsi="Times New Roman" w:cs="Times New Roman"/>
          <w:sz w:val="28"/>
          <w:szCs w:val="28"/>
        </w:rPr>
        <w:t xml:space="preserve">рых являются субсидии, субвенции и иные межбюджетные трансферты, </w:t>
      </w:r>
      <w:r w:rsidRPr="000C5F10">
        <w:rPr>
          <w:rFonts w:ascii="Times New Roman" w:hAnsi="Times New Roman" w:cs="Times New Roman"/>
          <w:sz w:val="28"/>
          <w:szCs w:val="28"/>
        </w:rPr>
        <w:lastRenderedPageBreak/>
        <w:t>имеющие целевое назначение, из бюджета субъекта Российской Федерации, а также иные межбюджетные трансферты на софинансирование данных средств, устанавливаются решениями Кежемского районного Совета депут</w:t>
      </w:r>
      <w:r w:rsidRPr="000C5F10">
        <w:rPr>
          <w:rFonts w:ascii="Times New Roman" w:hAnsi="Times New Roman" w:cs="Times New Roman"/>
          <w:sz w:val="28"/>
          <w:szCs w:val="28"/>
        </w:rPr>
        <w:t>а</w:t>
      </w:r>
      <w:r w:rsidRPr="000C5F10">
        <w:rPr>
          <w:rFonts w:ascii="Times New Roman" w:hAnsi="Times New Roman" w:cs="Times New Roman"/>
          <w:sz w:val="28"/>
          <w:szCs w:val="28"/>
        </w:rPr>
        <w:t>тов, принятыми в соответствии с законами и (или) иными нормативными правовыми актами субъекта Российской Федерации.</w:t>
      </w:r>
      <w:proofErr w:type="gramEnd"/>
    </w:p>
    <w:p w:rsidR="006B3EB8" w:rsidRPr="000C5F10" w:rsidRDefault="006B3EB8" w:rsidP="006B3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0C5F10">
        <w:rPr>
          <w:rFonts w:ascii="Times New Roman" w:eastAsiaTheme="minorHAnsi" w:hAnsi="Times New Roman" w:cs="Times New Roman"/>
          <w:sz w:val="28"/>
          <w:szCs w:val="28"/>
        </w:rPr>
        <w:t>Иные межбюджетные трансферты на осуществление части полн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о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мочий по решению вопросов местного значения муниципального района при их передаче на уровень поселений предоставляются в соответствии с согл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а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шениями заключенными в соответствии с порядком </w:t>
      </w:r>
      <w:r w:rsidRPr="000C5F10">
        <w:rPr>
          <w:rFonts w:ascii="Times New Roman" w:hAnsi="Times New Roman" w:cs="Times New Roman"/>
          <w:sz w:val="28"/>
          <w:szCs w:val="28"/>
        </w:rPr>
        <w:t>заключения органами местного самоуправления Кежемского района соглашений о передаче осущ</w:t>
      </w:r>
      <w:r w:rsidRPr="000C5F10">
        <w:rPr>
          <w:rFonts w:ascii="Times New Roman" w:hAnsi="Times New Roman" w:cs="Times New Roman"/>
          <w:sz w:val="28"/>
          <w:szCs w:val="28"/>
        </w:rPr>
        <w:t>е</w:t>
      </w:r>
      <w:r w:rsidRPr="000C5F10">
        <w:rPr>
          <w:rFonts w:ascii="Times New Roman" w:hAnsi="Times New Roman" w:cs="Times New Roman"/>
          <w:sz w:val="28"/>
          <w:szCs w:val="28"/>
        </w:rPr>
        <w:t>ствления части своих полномочий органам местного самоуправления посел</w:t>
      </w:r>
      <w:r w:rsidRPr="000C5F10">
        <w:rPr>
          <w:rFonts w:ascii="Times New Roman" w:hAnsi="Times New Roman" w:cs="Times New Roman"/>
          <w:sz w:val="28"/>
          <w:szCs w:val="28"/>
        </w:rPr>
        <w:t>е</w:t>
      </w:r>
      <w:r w:rsidRPr="000C5F10">
        <w:rPr>
          <w:rFonts w:ascii="Times New Roman" w:hAnsi="Times New Roman" w:cs="Times New Roman"/>
          <w:sz w:val="28"/>
          <w:szCs w:val="28"/>
        </w:rPr>
        <w:t>ний, входящих в состав Кежемского района и о принятии от поселений части их полномочий</w:t>
      </w:r>
      <w:proofErr w:type="gramEnd"/>
      <w:r w:rsidRPr="000C5F10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значения, утвержденным р</w:t>
      </w:r>
      <w:r w:rsidRPr="000C5F10">
        <w:rPr>
          <w:rFonts w:ascii="Times New Roman" w:hAnsi="Times New Roman" w:cs="Times New Roman"/>
          <w:sz w:val="28"/>
          <w:szCs w:val="28"/>
        </w:rPr>
        <w:t>е</w:t>
      </w:r>
      <w:r w:rsidRPr="000C5F10">
        <w:rPr>
          <w:rFonts w:ascii="Times New Roman" w:hAnsi="Times New Roman" w:cs="Times New Roman"/>
          <w:sz w:val="28"/>
          <w:szCs w:val="28"/>
        </w:rPr>
        <w:t>шением Кежемского районного Совета депутатов.</w:t>
      </w:r>
    </w:p>
    <w:p w:rsidR="006B3EB8" w:rsidRPr="000C5F10" w:rsidRDefault="006B3EB8" w:rsidP="006B3E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2.5. </w:t>
      </w:r>
      <w:proofErr w:type="gramStart"/>
      <w:r w:rsidR="000C5F10" w:rsidRPr="000C5F10">
        <w:rPr>
          <w:rFonts w:ascii="Times New Roman" w:eastAsiaTheme="minorHAnsi" w:hAnsi="Times New Roman" w:cs="Times New Roman"/>
          <w:sz w:val="28"/>
          <w:szCs w:val="28"/>
        </w:rPr>
        <w:t xml:space="preserve">Иные межбюджетные трансферты 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на </w:t>
      </w:r>
      <w:r w:rsidRPr="000C5F10">
        <w:rPr>
          <w:rFonts w:ascii="Times New Roman" w:hAnsi="Times New Roman" w:cs="Times New Roman"/>
          <w:sz w:val="28"/>
          <w:szCs w:val="28"/>
        </w:rPr>
        <w:t>обеспечение расходных об</w:t>
      </w:r>
      <w:r w:rsidRPr="000C5F10">
        <w:rPr>
          <w:rFonts w:ascii="Times New Roman" w:hAnsi="Times New Roman" w:cs="Times New Roman"/>
          <w:sz w:val="28"/>
          <w:szCs w:val="28"/>
        </w:rPr>
        <w:t>я</w:t>
      </w:r>
      <w:r w:rsidRPr="000C5F10">
        <w:rPr>
          <w:rFonts w:ascii="Times New Roman" w:hAnsi="Times New Roman" w:cs="Times New Roman"/>
          <w:sz w:val="28"/>
          <w:szCs w:val="28"/>
        </w:rPr>
        <w:t>зательств муниципальных образований по решению вопросов местного зн</w:t>
      </w:r>
      <w:r w:rsidRPr="000C5F10">
        <w:rPr>
          <w:rFonts w:ascii="Times New Roman" w:hAnsi="Times New Roman" w:cs="Times New Roman"/>
          <w:sz w:val="28"/>
          <w:szCs w:val="28"/>
        </w:rPr>
        <w:t>а</w:t>
      </w:r>
      <w:r w:rsidRPr="000C5F10">
        <w:rPr>
          <w:rFonts w:ascii="Times New Roman" w:hAnsi="Times New Roman" w:cs="Times New Roman"/>
          <w:sz w:val="28"/>
          <w:szCs w:val="28"/>
        </w:rPr>
        <w:t xml:space="preserve">чения, определенных </w:t>
      </w:r>
      <w:hyperlink r:id="rId10" w:history="1">
        <w:r w:rsidRPr="000C5F10">
          <w:rPr>
            <w:rFonts w:ascii="Times New Roman" w:hAnsi="Times New Roman" w:cs="Times New Roman"/>
            <w:sz w:val="28"/>
            <w:szCs w:val="28"/>
          </w:rPr>
          <w:t>статьями 14</w:t>
        </w:r>
      </w:hyperlink>
      <w:r w:rsidRPr="000C5F10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</w:t>
      </w:r>
      <w:r w:rsidRPr="000C5F10">
        <w:rPr>
          <w:rFonts w:ascii="Times New Roman" w:hAnsi="Times New Roman" w:cs="Times New Roman"/>
          <w:sz w:val="28"/>
          <w:szCs w:val="28"/>
        </w:rPr>
        <w:t>й</w:t>
      </w:r>
      <w:r w:rsidRPr="000C5F10">
        <w:rPr>
          <w:rFonts w:ascii="Times New Roman" w:hAnsi="Times New Roman" w:cs="Times New Roman"/>
          <w:sz w:val="28"/>
          <w:szCs w:val="28"/>
        </w:rPr>
        <w:t xml:space="preserve">ской Федерации» и по решению вопросов местного значения, закрепленных за сельскими поселениями в соответствии с краевым законодательством 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пр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е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доставляются </w:t>
      </w:r>
      <w:r w:rsidRPr="000C5F10">
        <w:rPr>
          <w:rFonts w:ascii="Times New Roman" w:hAnsi="Times New Roman" w:cs="Times New Roman"/>
          <w:sz w:val="28"/>
          <w:szCs w:val="28"/>
        </w:rPr>
        <w:t xml:space="preserve">в случае принятия сторонами решения о заключении 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соглаш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е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ния о предоставлении иных межбюджетных транс</w:t>
      </w:r>
      <w:r w:rsidR="000C5F10" w:rsidRPr="000C5F10">
        <w:rPr>
          <w:rFonts w:ascii="Times New Roman" w:eastAsiaTheme="minorHAnsi" w:hAnsi="Times New Roman" w:cs="Times New Roman"/>
          <w:sz w:val="28"/>
          <w:szCs w:val="28"/>
        </w:rPr>
        <w:t>фертов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между</w:t>
      </w:r>
      <w:proofErr w:type="gramEnd"/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 Администр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а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цией Кежемского района и Администрацией поселения (далее - Соглашение).</w:t>
      </w:r>
    </w:p>
    <w:p w:rsidR="006B3EB8" w:rsidRPr="000C5F10" w:rsidRDefault="006B3EB8" w:rsidP="006B3EB8">
      <w:pPr>
        <w:pStyle w:val="a8"/>
        <w:ind w:firstLine="709"/>
        <w:jc w:val="both"/>
        <w:rPr>
          <w:color w:val="auto"/>
          <w:sz w:val="28"/>
          <w:szCs w:val="28"/>
        </w:rPr>
      </w:pPr>
      <w:r w:rsidRPr="000C5F10">
        <w:rPr>
          <w:color w:val="auto"/>
          <w:sz w:val="28"/>
          <w:szCs w:val="28"/>
        </w:rPr>
        <w:t>2.5.1. Вопрос о предоставлении поселению данных иных межбюдже</w:t>
      </w:r>
      <w:r w:rsidRPr="000C5F10">
        <w:rPr>
          <w:color w:val="auto"/>
          <w:sz w:val="28"/>
          <w:szCs w:val="28"/>
        </w:rPr>
        <w:t>т</w:t>
      </w:r>
      <w:r w:rsidR="000C5F10" w:rsidRPr="000C5F10">
        <w:rPr>
          <w:color w:val="auto"/>
          <w:sz w:val="28"/>
          <w:szCs w:val="28"/>
        </w:rPr>
        <w:t>ных трансфертов</w:t>
      </w:r>
      <w:r w:rsidRPr="000C5F10">
        <w:rPr>
          <w:color w:val="auto"/>
          <w:sz w:val="28"/>
          <w:szCs w:val="28"/>
        </w:rPr>
        <w:t>, рассматривается на основании мотивированного обращ</w:t>
      </w:r>
      <w:r w:rsidRPr="000C5F10">
        <w:rPr>
          <w:color w:val="auto"/>
          <w:sz w:val="28"/>
          <w:szCs w:val="28"/>
        </w:rPr>
        <w:t>е</w:t>
      </w:r>
      <w:r w:rsidRPr="000C5F10">
        <w:rPr>
          <w:color w:val="auto"/>
          <w:sz w:val="28"/>
          <w:szCs w:val="28"/>
        </w:rPr>
        <w:t>ния Администрации поселения с приложением экономически-обоснованного расчета, подтверждающего объем иных межбюджетных трансфертов и его целевое назначение. Экономически-обоснованный расчет должен содержать подтверждающие документы (сметы на проведение мероприятий, расчеты нормативных затрат, бюджетные сметы).</w:t>
      </w:r>
    </w:p>
    <w:p w:rsidR="006B3EB8" w:rsidRPr="000C5F10" w:rsidRDefault="006B3EB8" w:rsidP="006B3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F10">
        <w:rPr>
          <w:rFonts w:ascii="Times New Roman" w:eastAsia="Times New Roman" w:hAnsi="Times New Roman" w:cs="Times New Roman"/>
          <w:sz w:val="28"/>
          <w:szCs w:val="28"/>
        </w:rPr>
        <w:t>2.5.2. Финансовое управление имеет право в целях проведения анализа ожидаемого исполнения бюджета поселения, обратившегося за выделением финансовых средств истребовать дополнительную информацию. При отсу</w:t>
      </w:r>
      <w:r w:rsidRPr="000C5F1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C5F10">
        <w:rPr>
          <w:rFonts w:ascii="Times New Roman" w:eastAsia="Times New Roman" w:hAnsi="Times New Roman" w:cs="Times New Roman"/>
          <w:sz w:val="28"/>
          <w:szCs w:val="28"/>
        </w:rPr>
        <w:t>ствии в течение 10 рабочих дней с момента поступления обращения о выд</w:t>
      </w:r>
      <w:r w:rsidRPr="000C5F1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C5F10">
        <w:rPr>
          <w:rFonts w:ascii="Times New Roman" w:eastAsia="Times New Roman" w:hAnsi="Times New Roman" w:cs="Times New Roman"/>
          <w:sz w:val="28"/>
          <w:szCs w:val="28"/>
        </w:rPr>
        <w:t>лении поселению иных межбюджетных трансфертов дополнительной и</w:t>
      </w:r>
      <w:r w:rsidRPr="000C5F1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C5F10">
        <w:rPr>
          <w:rFonts w:ascii="Times New Roman" w:eastAsia="Times New Roman" w:hAnsi="Times New Roman" w:cs="Times New Roman"/>
          <w:sz w:val="28"/>
          <w:szCs w:val="28"/>
        </w:rPr>
        <w:t>формации, принимается решение об отказе в предоставлении иных межбю</w:t>
      </w:r>
      <w:r w:rsidRPr="000C5F10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C5F10">
        <w:rPr>
          <w:rFonts w:ascii="Times New Roman" w:eastAsia="Times New Roman" w:hAnsi="Times New Roman" w:cs="Times New Roman"/>
          <w:sz w:val="28"/>
          <w:szCs w:val="28"/>
        </w:rPr>
        <w:t>жетных трансфертов.</w:t>
      </w:r>
    </w:p>
    <w:p w:rsidR="006B3EB8" w:rsidRPr="000C5F10" w:rsidRDefault="006B3EB8" w:rsidP="006B3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F10">
        <w:rPr>
          <w:rFonts w:ascii="Times New Roman" w:eastAsia="Times New Roman" w:hAnsi="Times New Roman" w:cs="Times New Roman"/>
          <w:sz w:val="28"/>
          <w:szCs w:val="28"/>
        </w:rPr>
        <w:t>2.5.3.Обращение Администрации поселения о предоставлении иных межбюджетных трансфертов рассматривается с учетом ожидаемого исполн</w:t>
      </w:r>
      <w:r w:rsidRPr="000C5F1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C5F10">
        <w:rPr>
          <w:rFonts w:ascii="Times New Roman" w:eastAsia="Times New Roman" w:hAnsi="Times New Roman" w:cs="Times New Roman"/>
          <w:sz w:val="28"/>
          <w:szCs w:val="28"/>
        </w:rPr>
        <w:t>ния бюджета поселения.</w:t>
      </w:r>
    </w:p>
    <w:p w:rsidR="006B3EB8" w:rsidRPr="000C5F10" w:rsidRDefault="006B3EB8" w:rsidP="006B3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F10">
        <w:rPr>
          <w:rFonts w:ascii="Times New Roman" w:eastAsiaTheme="minorHAnsi" w:hAnsi="Times New Roman" w:cs="Times New Roman"/>
          <w:sz w:val="28"/>
          <w:szCs w:val="28"/>
        </w:rPr>
        <w:t xml:space="preserve">2.6.Предоставление иных межбюджетных трансфертов осуществляется в соответствии со сводной бюджетной росписью и утвержденным кассовым планом районного бюджета, </w:t>
      </w:r>
      <w:r w:rsidRPr="000C5F10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условии наличия дополнительного источн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и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ка сре</w:t>
      </w:r>
      <w:proofErr w:type="gramStart"/>
      <w:r w:rsidRPr="000C5F10">
        <w:rPr>
          <w:rFonts w:ascii="Times New Roman" w:eastAsiaTheme="minorHAnsi" w:hAnsi="Times New Roman" w:cs="Times New Roman"/>
          <w:sz w:val="28"/>
          <w:szCs w:val="28"/>
        </w:rPr>
        <w:t>дств в р</w:t>
      </w:r>
      <w:proofErr w:type="gramEnd"/>
      <w:r w:rsidRPr="000C5F10">
        <w:rPr>
          <w:rFonts w:ascii="Times New Roman" w:eastAsiaTheme="minorHAnsi" w:hAnsi="Times New Roman" w:cs="Times New Roman"/>
          <w:sz w:val="28"/>
          <w:szCs w:val="28"/>
        </w:rPr>
        <w:t>айонном бюджете.</w:t>
      </w:r>
    </w:p>
    <w:p w:rsidR="006B3EB8" w:rsidRPr="000C5F10" w:rsidRDefault="000C5F10" w:rsidP="006B3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C5F10"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2.7. </w:t>
      </w:r>
      <w:r w:rsidR="006B3EB8" w:rsidRPr="000C5F10">
        <w:rPr>
          <w:rFonts w:ascii="Times New Roman" w:eastAsiaTheme="minorHAnsi" w:hAnsi="Times New Roman" w:cs="Times New Roman"/>
          <w:sz w:val="28"/>
          <w:szCs w:val="28"/>
        </w:rPr>
        <w:t>В случае заключения соглашения, органы местного самоуправл</w:t>
      </w:r>
      <w:r w:rsidR="006B3EB8" w:rsidRPr="000C5F10">
        <w:rPr>
          <w:rFonts w:ascii="Times New Roman" w:eastAsiaTheme="minorHAnsi" w:hAnsi="Times New Roman" w:cs="Times New Roman"/>
          <w:sz w:val="28"/>
          <w:szCs w:val="28"/>
        </w:rPr>
        <w:t>е</w:t>
      </w:r>
      <w:r w:rsidR="006B3EB8" w:rsidRPr="000C5F10">
        <w:rPr>
          <w:rFonts w:ascii="Times New Roman" w:eastAsiaTheme="minorHAnsi" w:hAnsi="Times New Roman" w:cs="Times New Roman"/>
          <w:sz w:val="28"/>
          <w:szCs w:val="28"/>
        </w:rPr>
        <w:t>ния поселений представляют в Администрацию района отчеты о расходов</w:t>
      </w:r>
      <w:r w:rsidR="006B3EB8" w:rsidRPr="000C5F10">
        <w:rPr>
          <w:rFonts w:ascii="Times New Roman" w:eastAsiaTheme="minorHAnsi" w:hAnsi="Times New Roman" w:cs="Times New Roman"/>
          <w:sz w:val="28"/>
          <w:szCs w:val="28"/>
        </w:rPr>
        <w:t>а</w:t>
      </w:r>
      <w:r w:rsidR="006B3EB8" w:rsidRPr="000C5F10">
        <w:rPr>
          <w:rFonts w:ascii="Times New Roman" w:eastAsiaTheme="minorHAnsi" w:hAnsi="Times New Roman" w:cs="Times New Roman"/>
          <w:sz w:val="28"/>
          <w:szCs w:val="28"/>
        </w:rPr>
        <w:t>нии средств иных межбюджетных трансфертов по форме, установленной данным соглашением, а также оперативную информацию по использованию средств иных межбюджетных трансфертов на основании запросов.</w:t>
      </w:r>
    </w:p>
    <w:p w:rsidR="006B3EB8" w:rsidRPr="000C5F10" w:rsidRDefault="006B3EB8" w:rsidP="006B3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C5F10">
        <w:rPr>
          <w:rFonts w:ascii="Times New Roman" w:eastAsiaTheme="minorHAnsi" w:hAnsi="Times New Roman" w:cs="Times New Roman"/>
          <w:sz w:val="28"/>
          <w:szCs w:val="28"/>
        </w:rPr>
        <w:t>2.8. Иные межбюджетные трансферты, поступившие в бюджеты пос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е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лений, зачисляются в бюджет поселения и учитываются в составе доходов бюджета поселения в соответствии с бюджетной классификацией и расход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у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ются поселениями по целевому назначению.</w:t>
      </w:r>
    </w:p>
    <w:p w:rsidR="006B3EB8" w:rsidRPr="000C5F10" w:rsidRDefault="006B3EB8" w:rsidP="006B3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6B3EB8" w:rsidRPr="000C5F10" w:rsidRDefault="006B3EB8" w:rsidP="006B3EB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8"/>
          <w:szCs w:val="28"/>
        </w:rPr>
      </w:pPr>
      <w:r w:rsidRPr="000C5F10">
        <w:rPr>
          <w:rFonts w:ascii="Times New Roman" w:eastAsiaTheme="minorHAnsi" w:hAnsi="Times New Roman" w:cs="Times New Roman"/>
          <w:sz w:val="28"/>
          <w:szCs w:val="28"/>
        </w:rPr>
        <w:t>3. ОТВЕТСТВЕННОСТЬ И КОНТРОЛЬ</w:t>
      </w:r>
    </w:p>
    <w:p w:rsidR="006B3EB8" w:rsidRPr="000C5F10" w:rsidRDefault="006B3EB8" w:rsidP="006B3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:rsidR="006B3EB8" w:rsidRPr="000C5F10" w:rsidRDefault="006B3EB8" w:rsidP="006B3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C5F10">
        <w:rPr>
          <w:rFonts w:ascii="Times New Roman" w:eastAsiaTheme="minorHAnsi" w:hAnsi="Times New Roman" w:cs="Times New Roman"/>
          <w:sz w:val="28"/>
          <w:szCs w:val="28"/>
        </w:rPr>
        <w:t>1. Не использованные на конец финансового года иные межбюджетные трансферты, за исключением иных межбюджетных трансфертов на поддер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ж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ку мер по обеспечению сбалансированности бюджетов из районного бюдж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е</w:t>
      </w:r>
      <w:r w:rsidRPr="000C5F10">
        <w:rPr>
          <w:rFonts w:ascii="Times New Roman" w:eastAsiaTheme="minorHAnsi" w:hAnsi="Times New Roman" w:cs="Times New Roman"/>
          <w:sz w:val="28"/>
          <w:szCs w:val="28"/>
        </w:rPr>
        <w:t>та, подлежат возврату в районный бюджет в порядке и сроки, установленные соглашениями по предоставлению иных межбюджетных трансфертов.</w:t>
      </w:r>
    </w:p>
    <w:p w:rsidR="006B3EB8" w:rsidRPr="000C5F10" w:rsidRDefault="006B3EB8" w:rsidP="006B3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C5F10">
        <w:rPr>
          <w:rFonts w:ascii="Times New Roman" w:eastAsiaTheme="minorHAnsi" w:hAnsi="Times New Roman" w:cs="Times New Roman"/>
          <w:sz w:val="28"/>
          <w:szCs w:val="28"/>
        </w:rPr>
        <w:t>2. Органы местного самоуправления поселений несут ответственность за целевое и эффективное использование иных межбюджетных трансфертов, соблюдение требований соглашений и настоящего Порядка, достоверность представляемых Администрации района сведений и документов.</w:t>
      </w:r>
    </w:p>
    <w:p w:rsidR="006B3EB8" w:rsidRPr="000C5F10" w:rsidRDefault="006B3E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B3EB8" w:rsidRPr="000C5F10" w:rsidSect="004F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E02DB9"/>
    <w:rsid w:val="0000256B"/>
    <w:rsid w:val="00007709"/>
    <w:rsid w:val="00015893"/>
    <w:rsid w:val="00020D35"/>
    <w:rsid w:val="00022774"/>
    <w:rsid w:val="00022AB7"/>
    <w:rsid w:val="00030FBE"/>
    <w:rsid w:val="000A0250"/>
    <w:rsid w:val="000B594B"/>
    <w:rsid w:val="000B64DC"/>
    <w:rsid w:val="000B7FF2"/>
    <w:rsid w:val="000C5F10"/>
    <w:rsid w:val="000D78D5"/>
    <w:rsid w:val="000E5572"/>
    <w:rsid w:val="000F3598"/>
    <w:rsid w:val="000F4D24"/>
    <w:rsid w:val="00100BA0"/>
    <w:rsid w:val="00121457"/>
    <w:rsid w:val="00121672"/>
    <w:rsid w:val="00122694"/>
    <w:rsid w:val="001307BC"/>
    <w:rsid w:val="001334FE"/>
    <w:rsid w:val="00145B6B"/>
    <w:rsid w:val="00160109"/>
    <w:rsid w:val="00170B63"/>
    <w:rsid w:val="0017677E"/>
    <w:rsid w:val="00181B12"/>
    <w:rsid w:val="00186B11"/>
    <w:rsid w:val="001879A3"/>
    <w:rsid w:val="001975DF"/>
    <w:rsid w:val="001B2AFB"/>
    <w:rsid w:val="001C5555"/>
    <w:rsid w:val="001D253C"/>
    <w:rsid w:val="001E32C2"/>
    <w:rsid w:val="001E4F58"/>
    <w:rsid w:val="001F12BC"/>
    <w:rsid w:val="00214EFC"/>
    <w:rsid w:val="0023409C"/>
    <w:rsid w:val="002408C2"/>
    <w:rsid w:val="0024505B"/>
    <w:rsid w:val="00263EB8"/>
    <w:rsid w:val="00280AB1"/>
    <w:rsid w:val="00296881"/>
    <w:rsid w:val="002C170C"/>
    <w:rsid w:val="002D25AE"/>
    <w:rsid w:val="002F00D7"/>
    <w:rsid w:val="00303356"/>
    <w:rsid w:val="00305E99"/>
    <w:rsid w:val="0032276B"/>
    <w:rsid w:val="00324CEB"/>
    <w:rsid w:val="00326A64"/>
    <w:rsid w:val="0033206E"/>
    <w:rsid w:val="00343159"/>
    <w:rsid w:val="00346D9D"/>
    <w:rsid w:val="00353A41"/>
    <w:rsid w:val="00354A77"/>
    <w:rsid w:val="0038268D"/>
    <w:rsid w:val="00383AB2"/>
    <w:rsid w:val="003867B6"/>
    <w:rsid w:val="00390E6E"/>
    <w:rsid w:val="003B4356"/>
    <w:rsid w:val="003C56DB"/>
    <w:rsid w:val="003C5BF1"/>
    <w:rsid w:val="003D34D0"/>
    <w:rsid w:val="003F5A0B"/>
    <w:rsid w:val="00403044"/>
    <w:rsid w:val="004063AF"/>
    <w:rsid w:val="00413EB9"/>
    <w:rsid w:val="004237EE"/>
    <w:rsid w:val="00435355"/>
    <w:rsid w:val="00450C1C"/>
    <w:rsid w:val="004A0112"/>
    <w:rsid w:val="004A4772"/>
    <w:rsid w:val="004C363D"/>
    <w:rsid w:val="004C754C"/>
    <w:rsid w:val="004F65D4"/>
    <w:rsid w:val="00501F90"/>
    <w:rsid w:val="00516408"/>
    <w:rsid w:val="00525A68"/>
    <w:rsid w:val="005348B1"/>
    <w:rsid w:val="00535CCA"/>
    <w:rsid w:val="00537527"/>
    <w:rsid w:val="00542F7C"/>
    <w:rsid w:val="00551026"/>
    <w:rsid w:val="00561DE3"/>
    <w:rsid w:val="005654F7"/>
    <w:rsid w:val="00571608"/>
    <w:rsid w:val="005717C7"/>
    <w:rsid w:val="0057356F"/>
    <w:rsid w:val="00577214"/>
    <w:rsid w:val="00594A83"/>
    <w:rsid w:val="005A7645"/>
    <w:rsid w:val="005B3998"/>
    <w:rsid w:val="005C4436"/>
    <w:rsid w:val="005C5FA0"/>
    <w:rsid w:val="005F7B93"/>
    <w:rsid w:val="006073A5"/>
    <w:rsid w:val="00625E78"/>
    <w:rsid w:val="00640801"/>
    <w:rsid w:val="00660A3E"/>
    <w:rsid w:val="00683094"/>
    <w:rsid w:val="006A1703"/>
    <w:rsid w:val="006A2D17"/>
    <w:rsid w:val="006B3EB8"/>
    <w:rsid w:val="006B70A4"/>
    <w:rsid w:val="006D5E6C"/>
    <w:rsid w:val="006E09FD"/>
    <w:rsid w:val="006E5BDB"/>
    <w:rsid w:val="006F0CD7"/>
    <w:rsid w:val="00705D99"/>
    <w:rsid w:val="007217CB"/>
    <w:rsid w:val="007402DE"/>
    <w:rsid w:val="00740D0A"/>
    <w:rsid w:val="00744FEB"/>
    <w:rsid w:val="00746588"/>
    <w:rsid w:val="00762E82"/>
    <w:rsid w:val="00790414"/>
    <w:rsid w:val="00792E8E"/>
    <w:rsid w:val="00793A58"/>
    <w:rsid w:val="007A11E9"/>
    <w:rsid w:val="007A2542"/>
    <w:rsid w:val="007B2531"/>
    <w:rsid w:val="007B70D1"/>
    <w:rsid w:val="007C7678"/>
    <w:rsid w:val="007C7F81"/>
    <w:rsid w:val="007E195C"/>
    <w:rsid w:val="008229F9"/>
    <w:rsid w:val="00841CB3"/>
    <w:rsid w:val="0086324C"/>
    <w:rsid w:val="00863DFC"/>
    <w:rsid w:val="00890705"/>
    <w:rsid w:val="00891DD7"/>
    <w:rsid w:val="00896267"/>
    <w:rsid w:val="008A224C"/>
    <w:rsid w:val="008A35C6"/>
    <w:rsid w:val="008A7AD9"/>
    <w:rsid w:val="008B30BF"/>
    <w:rsid w:val="008B6010"/>
    <w:rsid w:val="008C0E1A"/>
    <w:rsid w:val="008C507D"/>
    <w:rsid w:val="008D4836"/>
    <w:rsid w:val="008E29F3"/>
    <w:rsid w:val="008F05DF"/>
    <w:rsid w:val="008F0B4C"/>
    <w:rsid w:val="00914198"/>
    <w:rsid w:val="00920B1A"/>
    <w:rsid w:val="00920CE0"/>
    <w:rsid w:val="00927DAC"/>
    <w:rsid w:val="009403C3"/>
    <w:rsid w:val="009475DE"/>
    <w:rsid w:val="00954AEB"/>
    <w:rsid w:val="009612B2"/>
    <w:rsid w:val="009630B5"/>
    <w:rsid w:val="00966F05"/>
    <w:rsid w:val="009B7C43"/>
    <w:rsid w:val="009C764C"/>
    <w:rsid w:val="009F52EA"/>
    <w:rsid w:val="00A13F2B"/>
    <w:rsid w:val="00A2313B"/>
    <w:rsid w:val="00A23E50"/>
    <w:rsid w:val="00A26BBD"/>
    <w:rsid w:val="00A426D6"/>
    <w:rsid w:val="00A6291B"/>
    <w:rsid w:val="00A806BF"/>
    <w:rsid w:val="00A94482"/>
    <w:rsid w:val="00A964D7"/>
    <w:rsid w:val="00A96588"/>
    <w:rsid w:val="00AA16D4"/>
    <w:rsid w:val="00AB5CC9"/>
    <w:rsid w:val="00AC3844"/>
    <w:rsid w:val="00AD12B7"/>
    <w:rsid w:val="00AE0768"/>
    <w:rsid w:val="00AE5729"/>
    <w:rsid w:val="00AF24EF"/>
    <w:rsid w:val="00AF343B"/>
    <w:rsid w:val="00B10CBF"/>
    <w:rsid w:val="00B23C3B"/>
    <w:rsid w:val="00B43E65"/>
    <w:rsid w:val="00B64DA8"/>
    <w:rsid w:val="00B72843"/>
    <w:rsid w:val="00B830CC"/>
    <w:rsid w:val="00B9435F"/>
    <w:rsid w:val="00BB2278"/>
    <w:rsid w:val="00BC616A"/>
    <w:rsid w:val="00BC6FCD"/>
    <w:rsid w:val="00BF08AA"/>
    <w:rsid w:val="00C1177B"/>
    <w:rsid w:val="00C16A40"/>
    <w:rsid w:val="00C3219E"/>
    <w:rsid w:val="00C5054A"/>
    <w:rsid w:val="00CA3C1D"/>
    <w:rsid w:val="00CA5AD7"/>
    <w:rsid w:val="00CC5064"/>
    <w:rsid w:val="00CC7699"/>
    <w:rsid w:val="00CD3AD9"/>
    <w:rsid w:val="00CD3E4B"/>
    <w:rsid w:val="00CE383D"/>
    <w:rsid w:val="00D04F16"/>
    <w:rsid w:val="00D21D7B"/>
    <w:rsid w:val="00D23162"/>
    <w:rsid w:val="00D234D9"/>
    <w:rsid w:val="00D27545"/>
    <w:rsid w:val="00D516D7"/>
    <w:rsid w:val="00D51EC6"/>
    <w:rsid w:val="00D8642A"/>
    <w:rsid w:val="00D92095"/>
    <w:rsid w:val="00D938BB"/>
    <w:rsid w:val="00DB35B6"/>
    <w:rsid w:val="00DC506E"/>
    <w:rsid w:val="00E02DB9"/>
    <w:rsid w:val="00E20E84"/>
    <w:rsid w:val="00E33C91"/>
    <w:rsid w:val="00E4119C"/>
    <w:rsid w:val="00E420EC"/>
    <w:rsid w:val="00E44E8F"/>
    <w:rsid w:val="00E45885"/>
    <w:rsid w:val="00E66F87"/>
    <w:rsid w:val="00E73565"/>
    <w:rsid w:val="00E9303D"/>
    <w:rsid w:val="00E93587"/>
    <w:rsid w:val="00E9772D"/>
    <w:rsid w:val="00E977E6"/>
    <w:rsid w:val="00EB4DB4"/>
    <w:rsid w:val="00EB539B"/>
    <w:rsid w:val="00ED0B24"/>
    <w:rsid w:val="00ED324D"/>
    <w:rsid w:val="00ED3E13"/>
    <w:rsid w:val="00EE0730"/>
    <w:rsid w:val="00EF0C5E"/>
    <w:rsid w:val="00F33EDD"/>
    <w:rsid w:val="00F40C8F"/>
    <w:rsid w:val="00F42FFD"/>
    <w:rsid w:val="00F46070"/>
    <w:rsid w:val="00F5059B"/>
    <w:rsid w:val="00F8221A"/>
    <w:rsid w:val="00FA7D91"/>
    <w:rsid w:val="00FB56A4"/>
    <w:rsid w:val="00FB60F2"/>
    <w:rsid w:val="00FB719C"/>
    <w:rsid w:val="00FC319C"/>
    <w:rsid w:val="00FC512D"/>
    <w:rsid w:val="00FC6A17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729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6B3E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6B3E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a8">
    <w:name w:val="Нормальный"/>
    <w:rsid w:val="006B3E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6B3E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6B3E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a8">
    <w:name w:val="Нормальный"/>
    <w:rsid w:val="006B3E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AB421CF9F67797A5ECFD22F3B6E00F6FD82DD9E86BD9C3D1270482E2DC4BC11A3333CEA0JB5EA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1AB421CF9F67797A5ECFD22F3B6E00F6FD82DD9E86BD9C3D1270482E2DC4BC11A3333CEA0JB5EA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1AB421CF9F67797A5ECFD22F3B6E00F6FD82DD9E86BD9C3D1270482E2DC4BC11A3333CEA0JB5E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4BEA45DEBF715DE2C8EACCE0B2ACBA22C4908C9EB90E9C433A0AE3E813BF2D5415A88683B2DC2DFBE0404EDBF918CBB6ED5428FDDI4L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24D90-F8B7-4E57-85B4-E46138458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1995</Words>
  <Characters>11375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User</cp:lastModifiedBy>
  <cp:revision>45</cp:revision>
  <cp:lastPrinted>2019-12-13T08:10:00Z</cp:lastPrinted>
  <dcterms:created xsi:type="dcterms:W3CDTF">2018-03-23T09:36:00Z</dcterms:created>
  <dcterms:modified xsi:type="dcterms:W3CDTF">2019-12-13T08:16:00Z</dcterms:modified>
</cp:coreProperties>
</file>