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13" w:rsidRPr="004F2EC1" w:rsidRDefault="00EA205C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4F2EC1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4F2EC1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4F2EC1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РЕШЕНИЕ</w:t>
      </w:r>
    </w:p>
    <w:p w:rsidR="004E2AED" w:rsidRPr="004F2EC1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363702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102C0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4-23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4F2EC1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F1ECF" w:rsidRPr="004F2EC1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О РАЙОННОМ БЮДЖЕТЕ НА 20</w:t>
      </w:r>
      <w:r w:rsidR="00E70CFC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ПЕРИОД 20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3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ГОДОВ</w:t>
      </w:r>
    </w:p>
    <w:p w:rsidR="00665E29" w:rsidRPr="00885208" w:rsidRDefault="003F1ECF" w:rsidP="004E2AED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85208">
        <w:rPr>
          <w:rFonts w:ascii="Times New Roman" w:hAnsi="Times New Roman"/>
          <w:i/>
          <w:color w:val="000000" w:themeColor="text1"/>
          <w:sz w:val="28"/>
          <w:szCs w:val="28"/>
        </w:rPr>
        <w:t>(</w:t>
      </w:r>
      <w:r w:rsidR="00885208" w:rsidRPr="00885208">
        <w:rPr>
          <w:rFonts w:ascii="Times New Roman" w:hAnsi="Times New Roman"/>
          <w:i/>
          <w:sz w:val="28"/>
          <w:szCs w:val="28"/>
        </w:rPr>
        <w:t>в редакции Решений</w:t>
      </w:r>
      <w:r w:rsidRPr="00885208">
        <w:rPr>
          <w:rFonts w:ascii="Times New Roman" w:hAnsi="Times New Roman"/>
          <w:i/>
          <w:sz w:val="28"/>
          <w:szCs w:val="28"/>
        </w:rPr>
        <w:t xml:space="preserve"> Кежемского районного Совета депутатов от 30.03.2021 № 7-36</w:t>
      </w:r>
      <w:r w:rsidR="005C2AEE" w:rsidRPr="00885208">
        <w:rPr>
          <w:rFonts w:ascii="Times New Roman" w:hAnsi="Times New Roman"/>
          <w:i/>
          <w:sz w:val="28"/>
          <w:szCs w:val="28"/>
        </w:rPr>
        <w:t>;</w:t>
      </w:r>
      <w:r w:rsidR="005C2AEE" w:rsidRPr="0088520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от 20.07.2021 №10-62</w:t>
      </w:r>
      <w:r w:rsidR="009A6D8A" w:rsidRPr="00885208">
        <w:rPr>
          <w:rFonts w:ascii="Times New Roman" w:hAnsi="Times New Roman"/>
          <w:i/>
          <w:color w:val="000000" w:themeColor="text1"/>
          <w:sz w:val="28"/>
          <w:szCs w:val="28"/>
        </w:rPr>
        <w:t>; от 29.09.2021 № 11-67</w:t>
      </w:r>
      <w:r w:rsidR="00A40571" w:rsidRPr="00885208">
        <w:rPr>
          <w:rFonts w:ascii="Times New Roman" w:hAnsi="Times New Roman"/>
          <w:i/>
          <w:color w:val="000000" w:themeColor="text1"/>
          <w:sz w:val="28"/>
          <w:szCs w:val="28"/>
        </w:rPr>
        <w:t>; от 26.10.2021 № 13-72</w:t>
      </w:r>
      <w:bookmarkStart w:id="0" w:name="_GoBack"/>
      <w:bookmarkEnd w:id="0"/>
      <w:r w:rsidRPr="00885208">
        <w:rPr>
          <w:rFonts w:ascii="Times New Roman" w:hAnsi="Times New Roman"/>
          <w:i/>
          <w:sz w:val="28"/>
          <w:szCs w:val="28"/>
        </w:rPr>
        <w:t>)</w:t>
      </w:r>
    </w:p>
    <w:p w:rsidR="00242C11" w:rsidRPr="004F2EC1" w:rsidRDefault="00242C11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, 27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 Устава Кежемского района Кежемский районный Совет депутатов </w:t>
      </w:r>
      <w:r w:rsidR="004E2AED" w:rsidRPr="004F2EC1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247BCC" w:rsidRPr="004F2EC1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01BDC" w:rsidRDefault="00701BDC" w:rsidP="00701BD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701BDC" w:rsidRDefault="00701BDC" w:rsidP="00701BD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1 646 932,833 тыс. рублей; </w:t>
      </w:r>
    </w:p>
    <w:p w:rsidR="00701BDC" w:rsidRDefault="00701BDC" w:rsidP="00701BD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1 627 349,128 тыс. рублей; </w:t>
      </w:r>
    </w:p>
    <w:p w:rsidR="00701BDC" w:rsidRDefault="00701BDC" w:rsidP="00701BD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профицит районного бюджета в размере 19 583,705 тыс. рублей с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гласно приложению 1 к настоящему решению.</w:t>
      </w:r>
    </w:p>
    <w:p w:rsidR="00701BDC" w:rsidRDefault="00701BDC" w:rsidP="00701BD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701BDC" w:rsidRDefault="00701BDC" w:rsidP="00701BD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на 2022 год в сумме 1 342 300,358 тыс. рублей и на 2023 год в сумме  1 356 579,176 тыс. рублей;</w:t>
      </w:r>
    </w:p>
    <w:p w:rsidR="00701BDC" w:rsidRDefault="00701BDC" w:rsidP="00701BD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2) общий объем расходов районного бюджета на 2022 год в сумме  1 342 300,358 тыс. рублей, в том числе условно утвержденные расходы в сумме  15 369,860 тыс. рублей, и на 2023 год в сумме 1 356 579,176 тыс. рублей, в том числе условно утвержденные расходы в сумме 31 215,275 тыс. рублей;</w:t>
      </w:r>
      <w:proofErr w:type="gramEnd"/>
    </w:p>
    <w:p w:rsidR="00701BDC" w:rsidRDefault="00701BDC" w:rsidP="00701BD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701BDC" w:rsidRDefault="00701BDC" w:rsidP="00701BD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районного бюджета на 2022 год в сумме 0,000 тыс. рублей и на 2023 год в сумме 0,000 тыс. рублей согласно приложению 1 к настоящему решению</w:t>
      </w:r>
    </w:p>
    <w:p w:rsidR="003F1ECF" w:rsidRPr="00885208" w:rsidRDefault="003F1ECF" w:rsidP="00701BDC">
      <w:pPr>
        <w:spacing w:after="0" w:line="240" w:lineRule="auto"/>
        <w:ind w:firstLine="709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85208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>(</w:t>
      </w:r>
      <w:r w:rsidRPr="00885208">
        <w:rPr>
          <w:rFonts w:ascii="Times New Roman" w:hAnsi="Times New Roman"/>
          <w:i/>
          <w:sz w:val="28"/>
          <w:szCs w:val="28"/>
        </w:rPr>
        <w:t>в редакции Решения Кежемского районного Совета депутатов от 30.03.2021 № 7-36</w:t>
      </w:r>
      <w:r w:rsidR="00213CFD" w:rsidRPr="00885208">
        <w:rPr>
          <w:rFonts w:ascii="Times New Roman" w:hAnsi="Times New Roman"/>
          <w:i/>
          <w:color w:val="000000" w:themeColor="text1"/>
          <w:sz w:val="28"/>
          <w:szCs w:val="28"/>
        </w:rPr>
        <w:t>; от 20.07.2021 №</w:t>
      </w:r>
      <w:r w:rsidR="005C2AEE" w:rsidRPr="00885208">
        <w:rPr>
          <w:rFonts w:ascii="Times New Roman" w:hAnsi="Times New Roman"/>
          <w:i/>
          <w:color w:val="000000" w:themeColor="text1"/>
          <w:sz w:val="28"/>
          <w:szCs w:val="28"/>
        </w:rPr>
        <w:t>10-62</w:t>
      </w:r>
      <w:r w:rsidR="009A6D8A" w:rsidRPr="00885208">
        <w:rPr>
          <w:rFonts w:ascii="Times New Roman" w:hAnsi="Times New Roman"/>
          <w:i/>
          <w:color w:val="000000" w:themeColor="text1"/>
          <w:sz w:val="28"/>
          <w:szCs w:val="28"/>
        </w:rPr>
        <w:t>;от 29.09.2021 № 11-67</w:t>
      </w:r>
      <w:r w:rsidR="00701BDC" w:rsidRPr="00885208">
        <w:rPr>
          <w:rFonts w:ascii="Times New Roman" w:hAnsi="Times New Roman"/>
          <w:i/>
          <w:color w:val="000000" w:themeColor="text1"/>
          <w:sz w:val="28"/>
          <w:szCs w:val="28"/>
        </w:rPr>
        <w:t>; от 26.10.2021 № 13-72</w:t>
      </w:r>
      <w:r w:rsidRPr="00885208">
        <w:rPr>
          <w:rFonts w:ascii="Times New Roman" w:hAnsi="Times New Roman"/>
          <w:i/>
          <w:color w:val="000000" w:themeColor="text1"/>
          <w:sz w:val="28"/>
          <w:szCs w:val="28"/>
        </w:rPr>
        <w:t>)</w:t>
      </w: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>Статья 2. Главные администраторы доходов районного бюджета и главные администраторы источников внутреннего финансирования деф</w:t>
      </w:r>
      <w:r w:rsidRPr="004F2EC1">
        <w:rPr>
          <w:b/>
          <w:bCs/>
          <w:color w:val="000000" w:themeColor="text1"/>
          <w:sz w:val="28"/>
          <w:szCs w:val="28"/>
        </w:rPr>
        <w:t>и</w:t>
      </w:r>
      <w:r w:rsidRPr="004F2EC1">
        <w:rPr>
          <w:b/>
          <w:bCs/>
          <w:color w:val="000000" w:themeColor="text1"/>
          <w:sz w:val="28"/>
          <w:szCs w:val="28"/>
        </w:rPr>
        <w:t xml:space="preserve">цита районного бюджета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ники внутреннего финансирования дефицита районного бюджета согласно приложению 3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3.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е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ний от прибыли районных муниципальных унитарных предприят</w:t>
      </w:r>
      <w:r w:rsidR="006C748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4F2EC1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4. Доходы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4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5</w:t>
      </w:r>
      <w:r w:rsidR="004E2AED" w:rsidRPr="004F2EC1">
        <w:rPr>
          <w:b/>
          <w:color w:val="000000" w:themeColor="text1"/>
          <w:sz w:val="28"/>
          <w:szCs w:val="28"/>
        </w:rPr>
        <w:t xml:space="preserve">. Нормативы распределения  поступлений доходов между бюджетами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Установить, что в 20</w:t>
      </w:r>
      <w:r w:rsidR="002218C7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1</w:t>
      </w:r>
      <w:r w:rsidRPr="004F2EC1">
        <w:rPr>
          <w:color w:val="000000" w:themeColor="text1"/>
          <w:sz w:val="28"/>
          <w:szCs w:val="28"/>
        </w:rPr>
        <w:t xml:space="preserve">году </w:t>
      </w:r>
      <w:r w:rsidR="00DF364B" w:rsidRPr="004F2EC1">
        <w:rPr>
          <w:color w:val="000000" w:themeColor="text1"/>
          <w:sz w:val="28"/>
          <w:szCs w:val="28"/>
        </w:rPr>
        <w:t>и плановом периоде 20</w:t>
      </w:r>
      <w:r w:rsidR="003B3CC5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2</w:t>
      </w:r>
      <w:r w:rsidR="00DF364B" w:rsidRPr="004F2EC1">
        <w:rPr>
          <w:color w:val="000000" w:themeColor="text1"/>
          <w:sz w:val="28"/>
          <w:szCs w:val="28"/>
        </w:rPr>
        <w:t>-202</w:t>
      </w:r>
      <w:r w:rsidR="00167B82" w:rsidRPr="004F2EC1">
        <w:rPr>
          <w:color w:val="000000" w:themeColor="text1"/>
          <w:sz w:val="28"/>
          <w:szCs w:val="28"/>
        </w:rPr>
        <w:t>3</w:t>
      </w:r>
      <w:r w:rsidR="00DF364B" w:rsidRPr="004F2EC1">
        <w:rPr>
          <w:color w:val="000000" w:themeColor="text1"/>
          <w:sz w:val="28"/>
          <w:szCs w:val="28"/>
        </w:rPr>
        <w:t xml:space="preserve"> годов </w:t>
      </w:r>
      <w:r w:rsidRPr="004F2EC1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</w:t>
      </w:r>
      <w:r w:rsidRPr="004F2EC1">
        <w:rPr>
          <w:color w:val="000000" w:themeColor="text1"/>
          <w:sz w:val="28"/>
          <w:szCs w:val="28"/>
        </w:rPr>
        <w:t>ч</w:t>
      </w:r>
      <w:r w:rsidRPr="004F2EC1">
        <w:rPr>
          <w:color w:val="000000" w:themeColor="text1"/>
          <w:sz w:val="28"/>
          <w:szCs w:val="28"/>
        </w:rPr>
        <w:t>никами формирования доходов бюджетов бюджетной системы Российской Ф</w:t>
      </w:r>
      <w:r w:rsidRPr="004F2EC1">
        <w:rPr>
          <w:color w:val="000000" w:themeColor="text1"/>
          <w:sz w:val="28"/>
          <w:szCs w:val="28"/>
        </w:rPr>
        <w:t>е</w:t>
      </w:r>
      <w:r w:rsidR="005E50B6" w:rsidRPr="004F2EC1">
        <w:rPr>
          <w:color w:val="000000" w:themeColor="text1"/>
          <w:sz w:val="28"/>
          <w:szCs w:val="28"/>
        </w:rPr>
        <w:t xml:space="preserve">дерации, </w:t>
      </w:r>
      <w:r w:rsidRPr="004F2EC1">
        <w:rPr>
          <w:color w:val="000000" w:themeColor="text1"/>
          <w:sz w:val="28"/>
          <w:szCs w:val="28"/>
        </w:rPr>
        <w:t>поступают в соответствии</w:t>
      </w:r>
      <w:r w:rsidR="00546042" w:rsidRPr="004F2EC1">
        <w:rPr>
          <w:color w:val="000000" w:themeColor="text1"/>
          <w:sz w:val="28"/>
          <w:szCs w:val="28"/>
        </w:rPr>
        <w:t xml:space="preserve"> с  нормативами, установленными</w:t>
      </w:r>
      <w:r w:rsidRPr="004F2EC1">
        <w:rPr>
          <w:color w:val="000000" w:themeColor="text1"/>
          <w:sz w:val="28"/>
          <w:szCs w:val="28"/>
        </w:rPr>
        <w:t xml:space="preserve"> фед</w:t>
      </w:r>
      <w:r w:rsidRPr="004F2EC1">
        <w:rPr>
          <w:color w:val="000000" w:themeColor="text1"/>
          <w:sz w:val="28"/>
          <w:szCs w:val="28"/>
        </w:rPr>
        <w:t>е</w:t>
      </w:r>
      <w:r w:rsidRPr="004F2EC1">
        <w:rPr>
          <w:color w:val="000000" w:themeColor="text1"/>
          <w:sz w:val="28"/>
          <w:szCs w:val="28"/>
        </w:rPr>
        <w:t xml:space="preserve">ральным и краевым бюджетным законодательством.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2527EB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2021 год и плановый период 2022-2023 г</w:t>
      </w:r>
      <w:r w:rsidR="002527EB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о</w:t>
      </w:r>
      <w:r w:rsidR="002527EB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дов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4F2EC1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Утвердить в пределах общего объема расходов районного бюджета, уст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новленного статьей 1 настоящего решения: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5 к настоящему решению;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 </w:t>
      </w:r>
      <w:r w:rsidR="00752E93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и плановый период 2022-2023 годов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согласно приложению 6 к настоящему реш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нию;</w:t>
      </w:r>
    </w:p>
    <w:p w:rsidR="00752E93" w:rsidRPr="004F2EC1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плановый период 2022-2023 годов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согласноприложению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pacing w:val="-7"/>
          <w:sz w:val="28"/>
          <w:szCs w:val="28"/>
        </w:rPr>
        <w:t>7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</w:t>
      </w:r>
      <w:r w:rsidRPr="004F2EC1">
        <w:rPr>
          <w:b/>
          <w:bCs/>
          <w:color w:val="000000" w:themeColor="text1"/>
          <w:sz w:val="28"/>
          <w:szCs w:val="28"/>
        </w:rPr>
        <w:t>й</w:t>
      </w:r>
      <w:r w:rsidRPr="004F2EC1">
        <w:rPr>
          <w:b/>
          <w:bCs/>
          <w:color w:val="000000" w:themeColor="text1"/>
          <w:sz w:val="28"/>
          <w:szCs w:val="28"/>
        </w:rPr>
        <w:t>она</w:t>
      </w:r>
    </w:p>
    <w:p w:rsidR="001F2372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Утвердить общий объем средств районного бюджета на исполнение пу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личных нормативных обязательств Кежемского района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B027CA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558,418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63142E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z w:val="28"/>
          <w:szCs w:val="28"/>
        </w:rPr>
        <w:t>8</w:t>
      </w:r>
      <w:r w:rsidRPr="004F2EC1">
        <w:rPr>
          <w:b/>
          <w:bCs/>
          <w:color w:val="000000" w:themeColor="text1"/>
          <w:sz w:val="28"/>
          <w:szCs w:val="28"/>
        </w:rPr>
        <w:t>. Изменение показателей сводной бюджетной росписи ра</w:t>
      </w:r>
      <w:r w:rsidRPr="004F2EC1">
        <w:rPr>
          <w:b/>
          <w:bCs/>
          <w:color w:val="000000" w:themeColor="text1"/>
          <w:sz w:val="28"/>
          <w:szCs w:val="28"/>
        </w:rPr>
        <w:t>й</w:t>
      </w:r>
      <w:r w:rsidRPr="004F2EC1">
        <w:rPr>
          <w:b/>
          <w:bCs/>
          <w:color w:val="000000" w:themeColor="text1"/>
          <w:sz w:val="28"/>
          <w:szCs w:val="28"/>
        </w:rPr>
        <w:t xml:space="preserve">онного бюджета в </w:t>
      </w:r>
      <w:r w:rsidR="005B405C" w:rsidRPr="004F2EC1">
        <w:rPr>
          <w:b/>
          <w:color w:val="000000" w:themeColor="text1"/>
          <w:spacing w:val="-6"/>
          <w:sz w:val="28"/>
          <w:szCs w:val="28"/>
        </w:rPr>
        <w:t>20</w:t>
      </w:r>
      <w:r w:rsidR="000B05E1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1</w:t>
      </w:r>
      <w:r w:rsidR="003B3CC5" w:rsidRPr="004F2EC1">
        <w:rPr>
          <w:b/>
          <w:color w:val="000000" w:themeColor="text1"/>
          <w:spacing w:val="-6"/>
          <w:sz w:val="28"/>
          <w:szCs w:val="28"/>
        </w:rPr>
        <w:t xml:space="preserve"> году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и плановом периоде 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>-202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3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годов</w:t>
      </w:r>
    </w:p>
    <w:p w:rsidR="00C615C7" w:rsidRPr="004F2EC1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инансового управления Администр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ции Кежемского района вправе в ходе исполнения настоящего решения вносить изменения в сводную бюджетную роспись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платных услуг, ок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зываемых ра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ными учреждениями, сверх утвержденных настоящим решением и (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или) бю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жетной сметой бюджетных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ассигнований на обеспечение деятельности райо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ных казенных учреждений и направленных на </w:t>
      </w:r>
      <w:r w:rsidR="00171DB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4F2EC1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года, к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торые направляются на обеспечение деятельности данных учреждений в соо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ветствии с бюджетной сметой;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платы работникам при их увольнении в соответствии с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тельством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в пределах общего объема средств, предусмотренных настоящим решением на обеспечении их деятельности;</w:t>
      </w:r>
    </w:p>
    <w:p w:rsidR="00FB5D84" w:rsidRPr="004F2EC1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онных муниципальных учреждений, перераспределения объема оказываемых муниципальных услуг, выполняемых работ и (или) исполняемых муниципал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ных функций и численности</w:t>
      </w:r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 случаях осуществления расходов на в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платы работникам при их увольнении в соответствии с действующим законод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тельством в пределах общего объема средств, предусмотренных настоящим решением  на обеспечение их деятельности;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щего объема расходов, предусмотренных районному бюджетному или авт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номному учреждению в виде субсидий, включая субсидии на финансовое обе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щего объема средств, предусмотренных настоящим решением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>ра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порядителю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автоно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ным учреждениям в виде субсидий на цели, не связанные с финансовым обе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печением выполнения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ской Федерации и Правительства Российской Федерации, законов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Красноя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ского края, нормативных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жета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>занных межбюджетных трансфертов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муниц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>пальным образованиям района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из краевого бюджета – на сумму средств, предусмотренных для финансирования расходов на реги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нальные выплаты и выплаты, обеспечивающие уровень заработной платы р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ботников бюджетной сферы не ниже размера минимальной заработной платы (минимального размера оплаты труда); </w:t>
      </w:r>
    </w:p>
    <w:p w:rsidR="00141632" w:rsidRPr="004F2EC1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)по главным распорядителям средств районного бюджета и муниц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пальным образованиям </w:t>
      </w:r>
      <w:r w:rsidR="00B33F7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  <w:proofErr w:type="gramEnd"/>
    </w:p>
    <w:p w:rsidR="004E2AED" w:rsidRPr="004F2EC1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инормативных правовых актов Прав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Красноярского края, а также соглашений, заключенных с главными распорядителями средствкраевого бюджета, в пределах объема соответству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щих межбюджетных трансфертов;</w:t>
      </w:r>
    </w:p>
    <w:p w:rsidR="00FA7378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 ра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она с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4F2EC1">
        <w:rPr>
          <w:rFonts w:ascii="Times New Roman" w:hAnsi="Times New Roman"/>
          <w:color w:val="000000" w:themeColor="text1"/>
          <w:sz w:val="28"/>
          <w:szCs w:val="28"/>
        </w:rPr>
        <w:t>(дополн</w:t>
      </w:r>
      <w:r w:rsidR="007E5BD3" w:rsidRPr="004F2EC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E5BD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тельных соглашений)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ной классификации Российской Федерации, а также присвоения кодов соста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ным частям бюджетной классификации Российской Федерации;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ней и штрафов, предусматривающих обращение взыскания на средства райо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бюджета, в пределах общего объема средств, предусмотренных главному распорядителю средств </w:t>
      </w:r>
      <w:r w:rsidR="00A6676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4F2EC1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лам, подразделам, целевым статьям и видам расходов бюджета за счет экон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мии по использованию в текущем финансовом году бюджетных ассигнований на оказание м</w:t>
      </w:r>
      <w:r w:rsidR="00C86821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4F2EC1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ление иных межбюджетных трансфертов на поддержку мер по обеспечению сбалансированности бюджетов м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р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шением для финансирования мероприятий в рамках одной муниципальной пр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граммы Кежемского района, после внесения изменений в указанную программу в установленном порядке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пределах  объема 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соответствующей  субвенции, </w:t>
      </w:r>
      <w:proofErr w:type="spellStart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предусморенной</w:t>
      </w:r>
      <w:proofErr w:type="spellEnd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стоящим решением,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4F2EC1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перераспределения бюджетных ассигнований, необходимых для исполнения расходных обязательств Кежемского  района, софинансиров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которых осуществляется из федерального </w:t>
      </w:r>
      <w:r w:rsidR="00DC3BD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вые расходные обязательства;</w:t>
      </w:r>
    </w:p>
    <w:p w:rsidR="0063142E" w:rsidRDefault="0063142E" w:rsidP="00055A64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установления наличия потребности у главных распорядит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лей средств районного бюджета  не использованных по состоянию на 1 января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ций, субсидий и иных межбюджетных трансфертов, имеющих целевое назнач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ние, которые могут быть использованы в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гашение кредиторской задолженности,  в соответствии с решениями главных администраторов доходов краевого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6160EF" w:rsidRPr="006160EF" w:rsidRDefault="006160EF" w:rsidP="00616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22) в случае перераспределения бюджетных ассигнований в рамках одн</w:t>
      </w: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мероприятия муниципальной программы или непрограммного направления деятельности;</w:t>
      </w:r>
    </w:p>
    <w:p w:rsidR="006160EF" w:rsidRDefault="006160EF" w:rsidP="006160E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23) в случае перераспределения бюджетных ассигнований по меропри</w:t>
      </w: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16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тиям муниципальных программ главному распорядителю бюджетных средств.</w:t>
      </w:r>
    </w:p>
    <w:p w:rsidR="006160EF" w:rsidRPr="00885208" w:rsidRDefault="006160EF" w:rsidP="006160E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852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(в редакции Решения Кежемского районного Совета депутатов от 29.09.2021 № 11-67)</w:t>
      </w:r>
    </w:p>
    <w:p w:rsidR="003B3CC5" w:rsidRPr="004F2EC1" w:rsidRDefault="003B3CC5" w:rsidP="00FA7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4F2EC1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</w:t>
      </w: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мещающих муниципальные должности района и должностных окладов муниципальных служащих района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4F2EC1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4F2EC1">
        <w:rPr>
          <w:color w:val="000000" w:themeColor="text1"/>
          <w:sz w:val="28"/>
          <w:szCs w:val="28"/>
        </w:rPr>
        <w:t>увеличиваются (индексируются)</w:t>
      </w:r>
      <w:r w:rsidR="001D61A5" w:rsidRPr="004F2EC1">
        <w:rPr>
          <w:color w:val="000000" w:themeColor="text1"/>
          <w:sz w:val="28"/>
          <w:szCs w:val="28"/>
        </w:rPr>
        <w:t xml:space="preserve"> в 2021 году и план</w:t>
      </w:r>
      <w:r w:rsidR="001D61A5" w:rsidRPr="004F2EC1">
        <w:rPr>
          <w:color w:val="000000" w:themeColor="text1"/>
          <w:sz w:val="28"/>
          <w:szCs w:val="28"/>
        </w:rPr>
        <w:t>о</w:t>
      </w:r>
      <w:r w:rsidR="001D61A5" w:rsidRPr="004F2EC1">
        <w:rPr>
          <w:color w:val="000000" w:themeColor="text1"/>
          <w:sz w:val="28"/>
          <w:szCs w:val="28"/>
        </w:rPr>
        <w:t>вом периоде 2022-2023 годов на</w:t>
      </w:r>
      <w:r w:rsidRPr="004F2EC1">
        <w:rPr>
          <w:color w:val="000000" w:themeColor="text1"/>
          <w:sz w:val="28"/>
          <w:szCs w:val="28"/>
        </w:rPr>
        <w:t xml:space="preserve"> коэффициент равный 1.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4F2EC1">
        <w:rPr>
          <w:rStyle w:val="a4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color w:val="000000" w:themeColor="text1"/>
          <w:sz w:val="28"/>
          <w:szCs w:val="28"/>
        </w:rPr>
        <w:t>10</w:t>
      </w:r>
      <w:r w:rsidRPr="004F2EC1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</w:t>
      </w:r>
      <w:r w:rsidRPr="004F2EC1">
        <w:rPr>
          <w:rStyle w:val="a4"/>
          <w:color w:val="000000" w:themeColor="text1"/>
          <w:sz w:val="28"/>
          <w:szCs w:val="28"/>
        </w:rPr>
        <w:t>у</w:t>
      </w:r>
      <w:r w:rsidRPr="004F2EC1">
        <w:rPr>
          <w:rStyle w:val="a4"/>
          <w:color w:val="000000" w:themeColor="text1"/>
          <w:sz w:val="28"/>
          <w:szCs w:val="28"/>
        </w:rPr>
        <w:t>ниципальных учреждений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1D61A5" w:rsidRPr="004F2EC1">
        <w:rPr>
          <w:color w:val="000000" w:themeColor="text1"/>
          <w:sz w:val="28"/>
          <w:szCs w:val="28"/>
        </w:rPr>
        <w:t>ув</w:t>
      </w:r>
      <w:r w:rsidR="001D61A5" w:rsidRPr="004F2EC1">
        <w:rPr>
          <w:color w:val="000000" w:themeColor="text1"/>
          <w:sz w:val="28"/>
          <w:szCs w:val="28"/>
        </w:rPr>
        <w:t>е</w:t>
      </w:r>
      <w:r w:rsidR="001D61A5" w:rsidRPr="004F2EC1">
        <w:rPr>
          <w:color w:val="000000" w:themeColor="text1"/>
          <w:sz w:val="28"/>
          <w:szCs w:val="28"/>
        </w:rPr>
        <w:t>личиваются (индексируются) в 2021 году и плановом периоде 2022-2023 годов на коэффициент равный 1.</w:t>
      </w:r>
    </w:p>
    <w:p w:rsidR="00483133" w:rsidRPr="004F2EC1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>Статья 1</w:t>
      </w:r>
      <w:r w:rsidR="000C7D8C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</w:t>
      </w:r>
      <w:r w:rsidRPr="004F2EC1">
        <w:rPr>
          <w:b/>
          <w:bCs/>
          <w:color w:val="000000" w:themeColor="text1"/>
          <w:sz w:val="28"/>
          <w:szCs w:val="28"/>
        </w:rPr>
        <w:t>н</w:t>
      </w:r>
      <w:r w:rsidRPr="004F2EC1">
        <w:rPr>
          <w:b/>
          <w:bCs/>
          <w:color w:val="000000" w:themeColor="text1"/>
          <w:sz w:val="28"/>
          <w:szCs w:val="28"/>
        </w:rPr>
        <w:t>ными казенными учреждениями в 20</w:t>
      </w:r>
      <w:r w:rsidR="002D25FE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2</w:t>
      </w:r>
      <w:r w:rsidR="00471FE1" w:rsidRPr="004F2EC1">
        <w:rPr>
          <w:b/>
          <w:bCs/>
          <w:color w:val="000000" w:themeColor="text1"/>
          <w:sz w:val="28"/>
          <w:szCs w:val="28"/>
        </w:rPr>
        <w:t>-202</w:t>
      </w:r>
      <w:r w:rsidR="005D5D0F" w:rsidRPr="004F2EC1">
        <w:rPr>
          <w:b/>
          <w:bCs/>
          <w:color w:val="000000" w:themeColor="text1"/>
          <w:sz w:val="28"/>
          <w:szCs w:val="28"/>
        </w:rPr>
        <w:t>3</w:t>
      </w:r>
      <w:r w:rsidR="002D25FE" w:rsidRPr="004F2EC1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1.Доходы от платных услуг, оказываемых районными казенными учре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дениями, безвозмездные поступления от физических и юридических лиц, в том числ</w:t>
      </w:r>
      <w:r w:rsidR="0082522F" w:rsidRPr="004F2EC1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сти, осуществляемой районными казенными учреждениями и от сдачи в аренду имущества, находящегося в районной собственности и переданного в опер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тивное управление районным казенным учреждениям, направляются в пределах сумм, фактически поступивших в доход районного  бюджета и отраженных на лицевых счетах районных казенных учреждений, на обеспечение их деятельн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сти в соответствии с бюджетной сметой.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Установить, что поступающие районным казенным учреждениям образ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о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вания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4F2EC1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</w:t>
      </w: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а</w:t>
      </w: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ния.</w:t>
      </w:r>
    </w:p>
    <w:p w:rsidR="00483133" w:rsidRPr="004F2EC1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0C7D8C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в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ляться на покрытие временных кассовых разрывов, возникающих в ходе исполнения районного бюджета в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4F2EC1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распор</w:t>
      </w:r>
      <w:r w:rsidR="00A6676E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я</w:t>
      </w:r>
      <w:r w:rsidR="00A6676E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дителями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г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нований на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4F2EC1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b/>
          <w:color w:val="000000" w:themeColor="text1"/>
          <w:sz w:val="28"/>
          <w:szCs w:val="28"/>
        </w:rPr>
        <w:t>3</w:t>
      </w:r>
      <w:r w:rsidRPr="004F2EC1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1.</w:t>
      </w:r>
      <w:r w:rsidR="004E2AED" w:rsidRPr="004F2EC1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4F2EC1">
        <w:rPr>
          <w:color w:val="000000" w:themeColor="text1"/>
          <w:sz w:val="28"/>
          <w:szCs w:val="28"/>
        </w:rPr>
        <w:t xml:space="preserve">поселений </w:t>
      </w:r>
      <w:r w:rsidR="0082522F" w:rsidRPr="004F2EC1">
        <w:rPr>
          <w:color w:val="000000" w:themeColor="text1"/>
          <w:sz w:val="28"/>
          <w:szCs w:val="28"/>
        </w:rPr>
        <w:t>исх</w:t>
      </w:r>
      <w:r w:rsidR="0082522F" w:rsidRPr="004F2EC1">
        <w:rPr>
          <w:color w:val="000000" w:themeColor="text1"/>
          <w:sz w:val="28"/>
          <w:szCs w:val="28"/>
        </w:rPr>
        <w:t>о</w:t>
      </w:r>
      <w:r w:rsidR="0082522F" w:rsidRPr="004F2EC1">
        <w:rPr>
          <w:color w:val="000000" w:themeColor="text1"/>
          <w:sz w:val="28"/>
          <w:szCs w:val="28"/>
        </w:rPr>
        <w:t xml:space="preserve">дя из </w:t>
      </w:r>
      <w:r w:rsidR="004E2AED" w:rsidRPr="004F2EC1">
        <w:rPr>
          <w:color w:val="000000" w:themeColor="text1"/>
          <w:sz w:val="28"/>
          <w:szCs w:val="28"/>
        </w:rPr>
        <w:t>уровня средней расчетной бюджетной обеспеченности поселений мун</w:t>
      </w:r>
      <w:r w:rsidR="004E2AED" w:rsidRPr="004F2EC1">
        <w:rPr>
          <w:color w:val="000000" w:themeColor="text1"/>
          <w:sz w:val="28"/>
          <w:szCs w:val="28"/>
        </w:rPr>
        <w:t>и</w:t>
      </w:r>
      <w:r w:rsidR="004E2AED" w:rsidRPr="004F2EC1">
        <w:rPr>
          <w:color w:val="000000" w:themeColor="text1"/>
          <w:sz w:val="28"/>
          <w:szCs w:val="28"/>
        </w:rPr>
        <w:t xml:space="preserve">ципального образования Кежемский </w:t>
      </w:r>
      <w:r w:rsidR="008862DA" w:rsidRPr="004F2EC1">
        <w:rPr>
          <w:color w:val="000000" w:themeColor="text1"/>
          <w:sz w:val="28"/>
          <w:szCs w:val="28"/>
        </w:rPr>
        <w:t>район до выравнивания в размере</w:t>
      </w:r>
      <w:r w:rsidR="00D60146" w:rsidRPr="004F2EC1">
        <w:rPr>
          <w:color w:val="000000" w:themeColor="text1"/>
          <w:sz w:val="28"/>
          <w:szCs w:val="28"/>
        </w:rPr>
        <w:t xml:space="preserve">4 </w:t>
      </w:r>
      <w:r w:rsidR="00B027CA" w:rsidRPr="004F2EC1">
        <w:rPr>
          <w:color w:val="000000" w:themeColor="text1"/>
          <w:sz w:val="28"/>
          <w:szCs w:val="28"/>
        </w:rPr>
        <w:t>843</w:t>
      </w:r>
      <w:r w:rsidR="00D724BC" w:rsidRPr="004F2EC1">
        <w:rPr>
          <w:color w:val="000000" w:themeColor="text1"/>
          <w:sz w:val="28"/>
          <w:szCs w:val="28"/>
        </w:rPr>
        <w:t>ру</w:t>
      </w:r>
      <w:r w:rsidR="006A0E9A" w:rsidRPr="004F2EC1">
        <w:rPr>
          <w:color w:val="000000" w:themeColor="text1"/>
          <w:sz w:val="28"/>
          <w:szCs w:val="28"/>
        </w:rPr>
        <w:t>б</w:t>
      </w:r>
      <w:r w:rsidR="00D724BC" w:rsidRPr="004F2EC1">
        <w:rPr>
          <w:color w:val="000000" w:themeColor="text1"/>
          <w:sz w:val="28"/>
          <w:szCs w:val="28"/>
        </w:rPr>
        <w:t xml:space="preserve">лей на человека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4E2AED" w:rsidRPr="004F2EC1">
        <w:rPr>
          <w:color w:val="000000" w:themeColor="text1"/>
          <w:sz w:val="28"/>
          <w:szCs w:val="28"/>
        </w:rPr>
        <w:t xml:space="preserve"> согла</w:t>
      </w:r>
      <w:r w:rsidR="004E2AED" w:rsidRPr="004F2EC1">
        <w:rPr>
          <w:color w:val="000000" w:themeColor="text1"/>
          <w:sz w:val="28"/>
          <w:szCs w:val="28"/>
        </w:rPr>
        <w:t>с</w:t>
      </w:r>
      <w:r w:rsidR="004E2AED" w:rsidRPr="004F2EC1">
        <w:rPr>
          <w:color w:val="000000" w:themeColor="text1"/>
          <w:sz w:val="28"/>
          <w:szCs w:val="28"/>
        </w:rPr>
        <w:t xml:space="preserve">но приложению </w:t>
      </w:r>
      <w:r w:rsidR="00B74013" w:rsidRPr="004F2EC1">
        <w:rPr>
          <w:color w:val="000000" w:themeColor="text1"/>
          <w:sz w:val="28"/>
          <w:szCs w:val="28"/>
        </w:rPr>
        <w:t>9</w:t>
      </w:r>
      <w:r w:rsidR="004E2AED" w:rsidRPr="004F2EC1">
        <w:rPr>
          <w:color w:val="000000" w:themeColor="text1"/>
          <w:sz w:val="28"/>
          <w:szCs w:val="28"/>
        </w:rPr>
        <w:t xml:space="preserve"> к настоящему решению;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2.</w:t>
      </w:r>
      <w:r w:rsidR="004E2AED" w:rsidRPr="004F2EC1">
        <w:rPr>
          <w:color w:val="000000" w:themeColor="text1"/>
          <w:sz w:val="28"/>
          <w:szCs w:val="28"/>
        </w:rPr>
        <w:t xml:space="preserve"> субвенций: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>на осуществление государственных полномочий по первичному вои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>скому учету на территориях, где отсутствуют военные комиссариаты, в соо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ветствии с Федеральным законом от 28 марта 1998 года № 53-ФЗ «О воинской обязанности и военной службе» 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>на реализацию Закона края от 23 апреля 2009 года № 8-3170  «О надел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>нии органов местного самоуправления муниципальных образований края гос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дарственными полномочиями по созданию и обеспечению деятельности адм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нистративных комиссий»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AC20DE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3.</w:t>
      </w:r>
      <w:r w:rsidR="004E2AED" w:rsidRPr="004F2EC1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поддержку мер по обеспечению сбалансированности бюджетов м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ниципальных образований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решению;</w:t>
      </w:r>
    </w:p>
    <w:p w:rsidR="0013006A" w:rsidRPr="004F2EC1" w:rsidRDefault="00D6014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реализацию мероприятий, предусмотренных за счет средств доро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ного фонда Красноярского края в рамках подпрограммы «Дороги Красноярья» государственной программы Красноярского края «Развитие транспортной си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темы"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</w:t>
      </w:r>
      <w:r w:rsidR="0085393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F724CE" w:rsidRPr="004F2EC1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>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A95D1A" w:rsidRPr="004F2EC1" w:rsidRDefault="00A95D1A" w:rsidP="00F724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бюджету муниципального образования город Кодинск на софинансир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вание муниципальных программ формирования современной городской среды согласно приложению </w:t>
      </w:r>
      <w:r w:rsidR="00B7401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</w:t>
      </w:r>
      <w:r w:rsidR="00D91039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шению;</w:t>
      </w:r>
    </w:p>
    <w:p w:rsidR="00D91039" w:rsidRPr="004F2EC1" w:rsidRDefault="00D91039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 с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гласно приложению 16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9B2120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24CE" w:rsidRPr="004F2EC1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17 к настоящему решению</w:t>
      </w:r>
      <w:r w:rsidR="003F1ECF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sz w:val="28"/>
          <w:szCs w:val="28"/>
        </w:rPr>
        <w:t>на устройство плоскостных спортивных сооружений в сельской местн</w:t>
      </w:r>
      <w:r w:rsidRPr="004F2EC1">
        <w:rPr>
          <w:rFonts w:ascii="Times New Roman" w:hAnsi="Times New Roman" w:cs="Times New Roman"/>
          <w:sz w:val="28"/>
          <w:szCs w:val="28"/>
        </w:rPr>
        <w:t>о</w:t>
      </w:r>
      <w:r w:rsidRPr="004F2EC1">
        <w:rPr>
          <w:rFonts w:ascii="Times New Roman" w:hAnsi="Times New Roman" w:cs="Times New Roman"/>
          <w:sz w:val="28"/>
          <w:szCs w:val="28"/>
        </w:rPr>
        <w:t>сти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22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бюджетам муниципальных образований Красноярского края-победителям Всероссийского конкурса лучших проектов создания комфортной городской среды на реализацию комплекса мероприятий по благоустройству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23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государственную поддержку отрасли культуры (поддержка лучших сельских учреждений культуры) согласно приложению 24 к настоящему реш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на частичную компенсацию расходов на повышение оплаты труда 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дельным категориям работников бюджетной сферы Красноярского края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гласно приложению 25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бюджету муниципального образования </w:t>
      </w:r>
      <w:proofErr w:type="spell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Заледеевский</w:t>
      </w:r>
      <w:proofErr w:type="spell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 на </w:t>
      </w:r>
      <w:proofErr w:type="spellStart"/>
      <w:proofErr w:type="gram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капи-тальный</w:t>
      </w:r>
      <w:proofErr w:type="spellEnd"/>
      <w:proofErr w:type="gram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ремонт и ремонт автомобильных дорог общего пользования местного значения за счет средств районного бюджета согласно приложению 26 к н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стоящему решению</w:t>
      </w:r>
      <w:r w:rsidR="00862FAD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на реализацию проектов по благоустройству территорий сельских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насе-ленных</w:t>
      </w:r>
      <w:proofErr w:type="spellEnd"/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пунктов с численностью населения не более 10000 человек, </w:t>
      </w:r>
      <w:proofErr w:type="spell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иници-ированных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гражданами соответствующего населенного пункта, поселения с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гласно приложению 27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поддержку физкультурно-спортивных клубов по месту жительства согласно приложению 28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- на создание условий для обеспечения услугами связи малочисленных и труднодоступных населенных пунктов Красноярского края согласно прилож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нию 29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за содействие развитию налогового потенциала согласно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приложе-нию</w:t>
      </w:r>
      <w:proofErr w:type="spellEnd"/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30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согласно приложению 31 к настоящему решению;</w:t>
      </w:r>
    </w:p>
    <w:p w:rsidR="00213CFD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финансирование расходов по передаваемым органами местного с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моуправления района осуществления части полномочий органам местного с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моуправления поселения согласно приложению 32 к настоящему решению.</w:t>
      </w:r>
    </w:p>
    <w:p w:rsidR="00701BDC" w:rsidRPr="004F2EC1" w:rsidRDefault="00701BDC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23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обеспечение мероприятий по переселению граждан из аварийного </w:t>
      </w:r>
      <w:r w:rsidRPr="007D6186">
        <w:rPr>
          <w:rFonts w:ascii="Times New Roman" w:hAnsi="Times New Roman" w:cs="Times New Roman"/>
          <w:color w:val="000000" w:themeColor="text1"/>
          <w:sz w:val="28"/>
          <w:szCs w:val="28"/>
        </w:rPr>
        <w:t>жилищного фонда согласно приложению 34 к настоящему решению.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4. субсидий: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обустройство мест (площадок) накопления отходов потребления и (или) приобретение контейнерного оборудования согласно приложению 33 к настоящему решению.</w:t>
      </w:r>
    </w:p>
    <w:p w:rsidR="00862FAD" w:rsidRPr="00885208" w:rsidRDefault="00862FAD" w:rsidP="00862FA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85208">
        <w:rPr>
          <w:rFonts w:ascii="Times New Roman" w:hAnsi="Times New Roman"/>
          <w:i/>
          <w:color w:val="000000" w:themeColor="text1"/>
          <w:sz w:val="28"/>
          <w:szCs w:val="28"/>
        </w:rPr>
        <w:t>(</w:t>
      </w:r>
      <w:r w:rsidRPr="00885208">
        <w:rPr>
          <w:rFonts w:ascii="Times New Roman" w:hAnsi="Times New Roman"/>
          <w:i/>
          <w:sz w:val="28"/>
          <w:szCs w:val="28"/>
        </w:rPr>
        <w:t>в редакции Решения Кежемского районного Совета депутатов от 30.03.2021 № 7-36</w:t>
      </w:r>
      <w:r w:rsidR="00213CFD" w:rsidRPr="00885208">
        <w:rPr>
          <w:rFonts w:ascii="Times New Roman" w:hAnsi="Times New Roman"/>
          <w:i/>
          <w:sz w:val="28"/>
          <w:szCs w:val="28"/>
        </w:rPr>
        <w:t xml:space="preserve">; </w:t>
      </w:r>
      <w:r w:rsidR="005C2AEE" w:rsidRPr="00885208">
        <w:rPr>
          <w:rFonts w:ascii="Times New Roman" w:hAnsi="Times New Roman"/>
          <w:i/>
          <w:sz w:val="28"/>
          <w:szCs w:val="28"/>
        </w:rPr>
        <w:t>от 20.07.2021 №10-62</w:t>
      </w:r>
      <w:r w:rsidR="00701BDC" w:rsidRPr="00885208">
        <w:rPr>
          <w:rFonts w:ascii="Times New Roman" w:hAnsi="Times New Roman"/>
          <w:i/>
          <w:sz w:val="28"/>
          <w:szCs w:val="28"/>
        </w:rPr>
        <w:t>;</w:t>
      </w:r>
      <w:r w:rsidR="00701BDC" w:rsidRPr="00885208">
        <w:rPr>
          <w:rFonts w:ascii="Times New Roman" w:hAnsi="Times New Roman"/>
          <w:i/>
          <w:color w:val="000000" w:themeColor="text1"/>
          <w:sz w:val="28"/>
          <w:szCs w:val="28"/>
        </w:rPr>
        <w:t>от 26.10.2021 № 13-72</w:t>
      </w:r>
      <w:r w:rsidR="005C2AEE" w:rsidRPr="00885208">
        <w:rPr>
          <w:rFonts w:ascii="Times New Roman" w:hAnsi="Times New Roman"/>
          <w:i/>
          <w:sz w:val="28"/>
          <w:szCs w:val="28"/>
        </w:rPr>
        <w:t>)</w:t>
      </w:r>
    </w:p>
    <w:p w:rsidR="00862FAD" w:rsidRPr="004F2EC1" w:rsidRDefault="00862FAD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Статья 1</w:t>
      </w:r>
      <w:r w:rsidR="00A6676E" w:rsidRPr="004F2EC1">
        <w:rPr>
          <w:color w:val="000000" w:themeColor="text1"/>
          <w:sz w:val="28"/>
          <w:szCs w:val="28"/>
        </w:rPr>
        <w:t>4</w:t>
      </w:r>
      <w:r w:rsidR="002D4A6C" w:rsidRPr="004F2EC1">
        <w:rPr>
          <w:color w:val="000000" w:themeColor="text1"/>
          <w:sz w:val="28"/>
          <w:szCs w:val="28"/>
        </w:rPr>
        <w:t>. Межбюджетные трансферты</w:t>
      </w:r>
      <w:r w:rsidRPr="004F2EC1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4F2EC1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4F2EC1">
        <w:rPr>
          <w:bCs/>
          <w:color w:val="000000" w:themeColor="text1"/>
          <w:sz w:val="28"/>
          <w:szCs w:val="28"/>
        </w:rPr>
        <w:t>,</w:t>
      </w:r>
      <w:r w:rsidRPr="004F2EC1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4F2EC1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4F2EC1">
        <w:rPr>
          <w:bCs/>
          <w:color w:val="000000" w:themeColor="text1"/>
          <w:sz w:val="28"/>
          <w:szCs w:val="28"/>
        </w:rPr>
        <w:t xml:space="preserve">, </w:t>
      </w:r>
      <w:r w:rsidRPr="004F2EC1">
        <w:rPr>
          <w:bCs/>
          <w:color w:val="000000" w:themeColor="text1"/>
          <w:sz w:val="28"/>
          <w:szCs w:val="28"/>
        </w:rPr>
        <w:t xml:space="preserve">по </w:t>
      </w:r>
      <w:r w:rsidR="000C7D8C" w:rsidRPr="004F2EC1">
        <w:rPr>
          <w:bCs/>
          <w:color w:val="000000" w:themeColor="text1"/>
          <w:sz w:val="28"/>
          <w:szCs w:val="28"/>
        </w:rPr>
        <w:t xml:space="preserve">главным </w:t>
      </w:r>
      <w:r w:rsidRPr="004F2EC1">
        <w:rPr>
          <w:bCs/>
          <w:color w:val="000000" w:themeColor="text1"/>
          <w:sz w:val="28"/>
          <w:szCs w:val="28"/>
        </w:rPr>
        <w:t>ра</w:t>
      </w:r>
      <w:r w:rsidRPr="004F2EC1">
        <w:rPr>
          <w:bCs/>
          <w:color w:val="000000" w:themeColor="text1"/>
          <w:sz w:val="28"/>
          <w:szCs w:val="28"/>
        </w:rPr>
        <w:t>с</w:t>
      </w:r>
      <w:r w:rsidRPr="004F2EC1">
        <w:rPr>
          <w:bCs/>
          <w:color w:val="000000" w:themeColor="text1"/>
          <w:sz w:val="28"/>
          <w:szCs w:val="28"/>
        </w:rPr>
        <w:t xml:space="preserve">порядителям бюджетных средств районного бюджета </w:t>
      </w:r>
      <w:r w:rsidR="002527EB" w:rsidRPr="004F2EC1">
        <w:rPr>
          <w:bCs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bCs/>
          <w:color w:val="000000" w:themeColor="text1"/>
          <w:sz w:val="28"/>
          <w:szCs w:val="28"/>
        </w:rPr>
        <w:t xml:space="preserve"> согласноприложению 1</w:t>
      </w:r>
      <w:r w:rsidR="00EA203A" w:rsidRPr="004F2EC1">
        <w:rPr>
          <w:bCs/>
          <w:color w:val="000000" w:themeColor="text1"/>
          <w:sz w:val="28"/>
          <w:szCs w:val="28"/>
        </w:rPr>
        <w:t>8</w:t>
      </w:r>
      <w:r w:rsidRPr="004F2EC1">
        <w:rPr>
          <w:bCs/>
          <w:color w:val="000000" w:themeColor="text1"/>
          <w:sz w:val="28"/>
          <w:szCs w:val="28"/>
        </w:rPr>
        <w:t xml:space="preserve"> к настоящему решению.</w:t>
      </w:r>
    </w:p>
    <w:p w:rsidR="00A6676E" w:rsidRPr="004F2EC1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Установить, что иные межбюджетные трансферты, выделяемые из бю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жетов поселений в районный бюджет на финансирование расходов по перед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ваемым органами местного самоуправления поселений для осуществления ча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ти полномочий органам местного самоуправления </w:t>
      </w:r>
      <w:r w:rsidR="0099651A" w:rsidRPr="004F2EC1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направляютсясогласно прил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жени</w:t>
      </w:r>
      <w:r w:rsidR="000C7D8C" w:rsidRPr="004F2EC1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</w:t>
      </w:r>
      <w:r w:rsidRPr="004F2EC1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4F2EC1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</w:t>
      </w: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е</w:t>
      </w: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менных кассовых разрывов</w:t>
      </w:r>
    </w:p>
    <w:p w:rsidR="0099651A" w:rsidRPr="004F2EC1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</w:t>
      </w:r>
      <w:r w:rsidR="007A7C43" w:rsidRPr="004F2EC1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A7C43" w:rsidRPr="004F2EC1">
        <w:rPr>
          <w:rFonts w:ascii="Times New Roman" w:hAnsi="Times New Roman"/>
          <w:color w:val="000000" w:themeColor="text1"/>
          <w:sz w:val="28"/>
          <w:szCs w:val="28"/>
        </w:rPr>
        <w:t>разований района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указанных кредитов, уплате процентов и иных платежей на покрытие време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ных кассовых разрывов, возникающих в процессе исполнения бюджетов мун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ципальных образований района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и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пальными образованиями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шенный остаток основного долга, задолженность по платежам за пользование бюджетными кредитами  взыскивается путем списания средств со счетов бю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д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жетов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т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у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ниципального образования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4F2EC1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 и возврата устанавливаются Адм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нистрацией Кежемского района.</w:t>
      </w:r>
    </w:p>
    <w:p w:rsidR="004E2AED" w:rsidRPr="004F2EC1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b/>
          <w:color w:val="000000" w:themeColor="text1"/>
          <w:sz w:val="28"/>
          <w:szCs w:val="28"/>
        </w:rPr>
        <w:t>Статья 17 Субсидии организациям авт</w:t>
      </w:r>
      <w:r w:rsidR="00FB0245">
        <w:rPr>
          <w:rFonts w:ascii="Times New Roman" w:hAnsi="Times New Roman"/>
          <w:b/>
          <w:color w:val="000000" w:themeColor="text1"/>
          <w:sz w:val="28"/>
          <w:szCs w:val="28"/>
        </w:rPr>
        <w:t>омобильного пассажирского транс</w:t>
      </w:r>
      <w:r w:rsidRPr="00EC7688">
        <w:rPr>
          <w:rFonts w:ascii="Times New Roman" w:hAnsi="Times New Roman"/>
          <w:b/>
          <w:color w:val="000000" w:themeColor="text1"/>
          <w:sz w:val="28"/>
          <w:szCs w:val="28"/>
        </w:rPr>
        <w:t>порта</w:t>
      </w:r>
    </w:p>
    <w:p w:rsidR="00EC7688" w:rsidRP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D3919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Предоставить субсидию муниципальному унитарному </w:t>
      </w:r>
      <w:proofErr w:type="spellStart"/>
      <w:proofErr w:type="gram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автотранс-портному</w:t>
      </w:r>
      <w:proofErr w:type="spellEnd"/>
      <w:proofErr w:type="gram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предприятию Кежемского района (МУАТП КР) на возмещение з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>трат, связанных с оказанием услуг по перевозке пассажиров и багажа по рег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>лярным межмуниципальным маршрутам на территории Кежемского района в размере 4 397,037 тыс. рублей для погашения задолженности МУАТП КР в п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рядке, определенном Администрацией </w:t>
      </w:r>
      <w:proofErr w:type="spellStart"/>
      <w:r w:rsidRPr="00EC7688">
        <w:rPr>
          <w:rFonts w:ascii="Times New Roman" w:hAnsi="Times New Roman"/>
          <w:color w:val="000000" w:themeColor="text1"/>
          <w:sz w:val="28"/>
          <w:szCs w:val="28"/>
        </w:rPr>
        <w:t>Кежемскогорайо-на</w:t>
      </w:r>
      <w:proofErr w:type="spellEnd"/>
      <w:r w:rsidRPr="00EC7688">
        <w:rPr>
          <w:rFonts w:ascii="Times New Roman" w:hAnsi="Times New Roman"/>
          <w:color w:val="000000" w:themeColor="text1"/>
          <w:sz w:val="28"/>
          <w:szCs w:val="28"/>
        </w:rPr>
        <w:t xml:space="preserve"> от 26.10.2020 № 648-п.</w:t>
      </w:r>
    </w:p>
    <w:p w:rsidR="00EC7688" w:rsidRPr="00885208" w:rsidRDefault="00EC7688" w:rsidP="00EC7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85208">
        <w:rPr>
          <w:rFonts w:ascii="Times New Roman" w:hAnsi="Times New Roman"/>
          <w:i/>
          <w:color w:val="000000" w:themeColor="text1"/>
          <w:sz w:val="28"/>
          <w:szCs w:val="28"/>
        </w:rPr>
        <w:t>(в редакции Решения Кежемского районного Совета депутатов от 29.09.2021 № 11-67)</w:t>
      </w:r>
    </w:p>
    <w:p w:rsidR="00EC7688" w:rsidRPr="00EC7688" w:rsidRDefault="00EC7688" w:rsidP="00EC76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67,3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69,5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72,4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19</w:t>
      </w: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4F2EC1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Установить, что в расходной части районного бюджета предусматривае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ся резервный фонд Администрации Кежемского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300,0 </w:t>
      </w:r>
      <w:r w:rsidR="0040247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Программа муниципальных внутренних заимствований Кежемского района</w:t>
      </w:r>
    </w:p>
    <w:p w:rsidR="00222E2E" w:rsidRPr="004F2EC1" w:rsidRDefault="00222E2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1. Утвердить программу муниципальных внутренних заимствований К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4E2AED" w:rsidRPr="004F2EC1" w:rsidRDefault="004E2AED" w:rsidP="00A169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2. Разрешить Администрации Кежемского района в пределах утвержде</w:t>
      </w:r>
      <w:r w:rsidRPr="004F2EC1">
        <w:rPr>
          <w:color w:val="000000" w:themeColor="text1"/>
          <w:sz w:val="28"/>
          <w:szCs w:val="28"/>
        </w:rPr>
        <w:t>н</w:t>
      </w:r>
      <w:r w:rsidRPr="004F2EC1">
        <w:rPr>
          <w:color w:val="000000" w:themeColor="text1"/>
          <w:sz w:val="28"/>
          <w:szCs w:val="28"/>
        </w:rPr>
        <w:t xml:space="preserve">ной Программы муниципальных внутренних заимствований </w:t>
      </w:r>
      <w:r w:rsidR="002527EB" w:rsidRPr="004F2EC1">
        <w:rPr>
          <w:color w:val="000000" w:themeColor="text1"/>
          <w:sz w:val="28"/>
          <w:szCs w:val="28"/>
        </w:rPr>
        <w:t>на 2021 год и пл</w:t>
      </w:r>
      <w:r w:rsidR="002527EB" w:rsidRPr="004F2EC1">
        <w:rPr>
          <w:color w:val="000000" w:themeColor="text1"/>
          <w:sz w:val="28"/>
          <w:szCs w:val="28"/>
        </w:rPr>
        <w:t>а</w:t>
      </w:r>
      <w:r w:rsidR="002527EB" w:rsidRPr="004F2EC1">
        <w:rPr>
          <w:color w:val="000000" w:themeColor="text1"/>
          <w:sz w:val="28"/>
          <w:szCs w:val="28"/>
        </w:rPr>
        <w:t>новый период 2022-2023 годов</w:t>
      </w:r>
      <w:r w:rsidRPr="004F2EC1">
        <w:rPr>
          <w:color w:val="000000" w:themeColor="text1"/>
          <w:sz w:val="28"/>
          <w:szCs w:val="28"/>
        </w:rPr>
        <w:t xml:space="preserve"> привле</w:t>
      </w:r>
      <w:r w:rsidR="0010220A" w:rsidRPr="004F2EC1">
        <w:rPr>
          <w:color w:val="000000" w:themeColor="text1"/>
          <w:sz w:val="28"/>
          <w:szCs w:val="28"/>
        </w:rPr>
        <w:t>кать</w:t>
      </w:r>
      <w:r w:rsidRPr="004F2EC1">
        <w:rPr>
          <w:color w:val="000000" w:themeColor="text1"/>
          <w:sz w:val="28"/>
          <w:szCs w:val="28"/>
        </w:rPr>
        <w:t xml:space="preserve"> кредит</w:t>
      </w:r>
      <w:r w:rsidR="0010220A" w:rsidRPr="004F2EC1">
        <w:rPr>
          <w:color w:val="000000" w:themeColor="text1"/>
          <w:sz w:val="28"/>
          <w:szCs w:val="28"/>
        </w:rPr>
        <w:t>ыот</w:t>
      </w:r>
      <w:r w:rsidRPr="004F2EC1">
        <w:rPr>
          <w:color w:val="000000" w:themeColor="text1"/>
          <w:sz w:val="28"/>
          <w:szCs w:val="28"/>
        </w:rPr>
        <w:t xml:space="preserve"> кредитных организаций, в пределах сумм, установленных программой внутренних заимствований К</w:t>
      </w:r>
      <w:r w:rsidRPr="004F2EC1">
        <w:rPr>
          <w:color w:val="000000" w:themeColor="text1"/>
          <w:sz w:val="28"/>
          <w:szCs w:val="28"/>
        </w:rPr>
        <w:t>е</w:t>
      </w:r>
      <w:r w:rsidRPr="004F2EC1">
        <w:rPr>
          <w:color w:val="000000" w:themeColor="text1"/>
          <w:sz w:val="28"/>
          <w:szCs w:val="28"/>
        </w:rPr>
        <w:t xml:space="preserve">жемского района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10220A" w:rsidRPr="004F2EC1">
        <w:rPr>
          <w:color w:val="000000" w:themeColor="text1"/>
          <w:sz w:val="28"/>
          <w:szCs w:val="28"/>
        </w:rPr>
        <w:t xml:space="preserve"> в целях ф</w:t>
      </w:r>
      <w:r w:rsidR="0010220A" w:rsidRPr="004F2EC1">
        <w:rPr>
          <w:color w:val="000000" w:themeColor="text1"/>
          <w:sz w:val="28"/>
          <w:szCs w:val="28"/>
        </w:rPr>
        <w:t>и</w:t>
      </w:r>
      <w:r w:rsidR="0010220A" w:rsidRPr="004F2EC1">
        <w:rPr>
          <w:color w:val="000000" w:themeColor="text1"/>
          <w:sz w:val="28"/>
          <w:szCs w:val="28"/>
        </w:rPr>
        <w:t>нансирования дефицита районного бюджета.</w:t>
      </w:r>
    </w:p>
    <w:p w:rsidR="002B0F68" w:rsidRPr="004F2EC1" w:rsidRDefault="004E2AED" w:rsidP="002B0F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Плата за пользование кредитами </w:t>
      </w:r>
      <w:r w:rsidR="000E0E7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кредитных организаций</w:t>
      </w:r>
      <w:r w:rsidR="0010220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</w:t>
      </w:r>
      <w:r w:rsidR="0010220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0220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в соответствии с действующим законодательством. </w:t>
      </w:r>
    </w:p>
    <w:p w:rsidR="00D85A36" w:rsidRPr="004F2EC1" w:rsidRDefault="00D85A3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b/>
          <w:color w:val="000000" w:themeColor="text1"/>
          <w:sz w:val="28"/>
          <w:szCs w:val="28"/>
        </w:rPr>
        <w:t>1</w:t>
      </w:r>
      <w:r w:rsidRPr="004F2EC1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4F2EC1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974778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года в сумме </w:t>
      </w:r>
      <w:r w:rsidR="00F76980" w:rsidRPr="004F2EC1">
        <w:rPr>
          <w:color w:val="000000" w:themeColor="text1"/>
          <w:sz w:val="28"/>
          <w:szCs w:val="28"/>
        </w:rPr>
        <w:t xml:space="preserve">0,0 </w:t>
      </w:r>
      <w:r w:rsidRPr="004F2EC1">
        <w:rPr>
          <w:color w:val="000000" w:themeColor="text1"/>
          <w:sz w:val="28"/>
          <w:szCs w:val="28"/>
        </w:rPr>
        <w:t>тыс. рублей, в том числе по муниц</w:t>
      </w:r>
      <w:r w:rsidRPr="004F2EC1">
        <w:rPr>
          <w:color w:val="000000" w:themeColor="text1"/>
          <w:sz w:val="28"/>
          <w:szCs w:val="28"/>
        </w:rPr>
        <w:t>и</w:t>
      </w:r>
      <w:r w:rsidRPr="004F2EC1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E53E7C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4F2EC1">
        <w:rPr>
          <w:color w:val="000000" w:themeColor="text1"/>
          <w:sz w:val="28"/>
          <w:szCs w:val="28"/>
        </w:rPr>
        <w:t>и</w:t>
      </w:r>
      <w:r w:rsidRPr="004F2EC1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D85A36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4F2EC1">
        <w:rPr>
          <w:color w:val="000000" w:themeColor="text1"/>
          <w:sz w:val="28"/>
          <w:szCs w:val="28"/>
        </w:rPr>
        <w:t>и</w:t>
      </w:r>
      <w:r w:rsidRPr="004F2EC1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10220A" w:rsidRPr="004F2EC1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2021 году и плановом периоде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2023 годов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ниципальны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Pr="004F2EC1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жемского района по возможным гарантийным случаям на 2021 год и плановый период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2023 годов не предусмотрены.</w:t>
      </w: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Бюджетные инвестиции</w:t>
      </w: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01BDC" w:rsidRPr="00701BDC" w:rsidRDefault="00701BDC" w:rsidP="00862F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бюджетные инвестиции в 2021 году в сумме 4275,0 тыс. ру</w:t>
      </w: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лей, в 2023 году в сумме 3678,5 тыс. рублей согласно приложению 21 к насто</w:t>
      </w: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701BDC">
        <w:rPr>
          <w:rFonts w:ascii="Times New Roman" w:hAnsi="Times New Roman" w:cs="Times New Roman"/>
          <w:color w:val="000000" w:themeColor="text1"/>
          <w:sz w:val="28"/>
          <w:szCs w:val="28"/>
        </w:rPr>
        <w:t>щему решению.</w:t>
      </w:r>
    </w:p>
    <w:p w:rsidR="00862FAD" w:rsidRPr="00885208" w:rsidRDefault="00862FAD" w:rsidP="00862F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852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Pr="00885208">
        <w:rPr>
          <w:rFonts w:ascii="Times New Roman" w:hAnsi="Times New Roman" w:cs="Times New Roman"/>
          <w:i/>
          <w:sz w:val="28"/>
          <w:szCs w:val="28"/>
        </w:rPr>
        <w:t>в редакции Решения Кежемского районного Совета депутатов от 30.03.2021 № 7-36</w:t>
      </w:r>
      <w:r w:rsidR="00701BDC" w:rsidRPr="00885208">
        <w:rPr>
          <w:rFonts w:ascii="Times New Roman" w:hAnsi="Times New Roman" w:cs="Times New Roman"/>
          <w:i/>
          <w:sz w:val="28"/>
          <w:szCs w:val="28"/>
        </w:rPr>
        <w:t>; от 26.10.2021 № 13-72</w:t>
      </w:r>
      <w:r w:rsidRPr="00885208">
        <w:rPr>
          <w:rFonts w:ascii="Times New Roman" w:hAnsi="Times New Roman" w:cs="Times New Roman"/>
          <w:i/>
          <w:sz w:val="28"/>
          <w:szCs w:val="28"/>
        </w:rPr>
        <w:t>)</w:t>
      </w:r>
    </w:p>
    <w:p w:rsidR="00862FAD" w:rsidRPr="004F2EC1" w:rsidRDefault="00862FA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3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>. Контроль за исполнением настоящего решения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Контроль за исполнением настоящего решения возложить на комиссию по налогам, бюджету и собственности</w:t>
      </w:r>
      <w:r w:rsidR="00BA00D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О.Л.Марченко)</w:t>
      </w:r>
      <w:r w:rsidR="002B0F68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4057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4057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4057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40571" w:rsidRPr="004F2EC1" w:rsidRDefault="00A40571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810B58" w:rsidRPr="004F2EC1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lastRenderedPageBreak/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4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Вступление в силу настоящего решения</w:t>
      </w: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Настоящее решение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опубл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и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кования </w:t>
      </w:r>
      <w:r w:rsidR="00AB4DC0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364A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4F2EC1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E364AF" w:rsidRPr="004F2EC1" w:rsidTr="00E364AF">
        <w:tc>
          <w:tcPr>
            <w:tcW w:w="4926" w:type="dxa"/>
          </w:tcPr>
          <w:p w:rsidR="006A14D8" w:rsidRPr="004F2EC1" w:rsidRDefault="0047493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6A14D8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сполняющий полномочия</w:t>
            </w:r>
          </w:p>
          <w:p w:rsidR="00E364AF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4F2EC1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4F2EC1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483133" w:rsidTr="00E364AF">
        <w:tc>
          <w:tcPr>
            <w:tcW w:w="4926" w:type="dxa"/>
          </w:tcPr>
          <w:p w:rsidR="00E364AF" w:rsidRPr="004F2EC1" w:rsidRDefault="00AF625B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А.В. Лунёв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E364AF" w:rsidRPr="00483133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_________________ </w:t>
            </w:r>
            <w:proofErr w:type="spellStart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</w:p>
        </w:tc>
      </w:tr>
    </w:tbl>
    <w:p w:rsidR="00810B58" w:rsidRPr="00483133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483133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483133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B05E1"/>
    <w:rsid w:val="000C7D8C"/>
    <w:rsid w:val="000E0E73"/>
    <w:rsid w:val="000E2E7A"/>
    <w:rsid w:val="00100324"/>
    <w:rsid w:val="0010220A"/>
    <w:rsid w:val="001147C7"/>
    <w:rsid w:val="0013006A"/>
    <w:rsid w:val="0013151A"/>
    <w:rsid w:val="00133110"/>
    <w:rsid w:val="00141632"/>
    <w:rsid w:val="0015404B"/>
    <w:rsid w:val="001665A1"/>
    <w:rsid w:val="00167B82"/>
    <w:rsid w:val="00170FCE"/>
    <w:rsid w:val="00171DBC"/>
    <w:rsid w:val="001748F0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6D82"/>
    <w:rsid w:val="001F2372"/>
    <w:rsid w:val="002041AD"/>
    <w:rsid w:val="00213CFD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7BEB"/>
    <w:rsid w:val="003B3CC5"/>
    <w:rsid w:val="003B5A37"/>
    <w:rsid w:val="003C6D6C"/>
    <w:rsid w:val="003E17DC"/>
    <w:rsid w:val="003E3CB9"/>
    <w:rsid w:val="003F1ECF"/>
    <w:rsid w:val="0040247D"/>
    <w:rsid w:val="004036EB"/>
    <w:rsid w:val="0040773B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B0331"/>
    <w:rsid w:val="004D0310"/>
    <w:rsid w:val="004E2AED"/>
    <w:rsid w:val="004E3E8F"/>
    <w:rsid w:val="004F2EC1"/>
    <w:rsid w:val="004F4A1D"/>
    <w:rsid w:val="00500CA1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F46"/>
    <w:rsid w:val="00597895"/>
    <w:rsid w:val="005B405C"/>
    <w:rsid w:val="005C0BEF"/>
    <w:rsid w:val="005C2AEE"/>
    <w:rsid w:val="005C2E76"/>
    <w:rsid w:val="005D5D0F"/>
    <w:rsid w:val="005E1802"/>
    <w:rsid w:val="005E26AE"/>
    <w:rsid w:val="005E50B6"/>
    <w:rsid w:val="00600597"/>
    <w:rsid w:val="00613365"/>
    <w:rsid w:val="00615CE4"/>
    <w:rsid w:val="006160EF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9633F"/>
    <w:rsid w:val="006A0E9A"/>
    <w:rsid w:val="006A14D8"/>
    <w:rsid w:val="006A2AC5"/>
    <w:rsid w:val="006A7FDC"/>
    <w:rsid w:val="006B59AD"/>
    <w:rsid w:val="006C7485"/>
    <w:rsid w:val="006D00D2"/>
    <w:rsid w:val="006D0313"/>
    <w:rsid w:val="006D31B8"/>
    <w:rsid w:val="006D55C4"/>
    <w:rsid w:val="006D7ED0"/>
    <w:rsid w:val="00701BDC"/>
    <w:rsid w:val="00702C5E"/>
    <w:rsid w:val="007033B9"/>
    <w:rsid w:val="00706F10"/>
    <w:rsid w:val="00733332"/>
    <w:rsid w:val="00735FE5"/>
    <w:rsid w:val="007506E4"/>
    <w:rsid w:val="00752E93"/>
    <w:rsid w:val="00762E43"/>
    <w:rsid w:val="007974C8"/>
    <w:rsid w:val="007A5E5F"/>
    <w:rsid w:val="007A7C43"/>
    <w:rsid w:val="007C6E6E"/>
    <w:rsid w:val="007D6DD0"/>
    <w:rsid w:val="007E17E3"/>
    <w:rsid w:val="007E243A"/>
    <w:rsid w:val="007E5BD3"/>
    <w:rsid w:val="007F3521"/>
    <w:rsid w:val="00803953"/>
    <w:rsid w:val="00810B58"/>
    <w:rsid w:val="00812A0B"/>
    <w:rsid w:val="00817D1B"/>
    <w:rsid w:val="0082522F"/>
    <w:rsid w:val="00830D72"/>
    <w:rsid w:val="00851E39"/>
    <w:rsid w:val="0085393E"/>
    <w:rsid w:val="008546EA"/>
    <w:rsid w:val="00862FAD"/>
    <w:rsid w:val="008732EA"/>
    <w:rsid w:val="00885208"/>
    <w:rsid w:val="008862DA"/>
    <w:rsid w:val="00895E38"/>
    <w:rsid w:val="008A18FB"/>
    <w:rsid w:val="008A3B2C"/>
    <w:rsid w:val="008A66B6"/>
    <w:rsid w:val="008B08C6"/>
    <w:rsid w:val="00935272"/>
    <w:rsid w:val="009522F3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A6D8A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40571"/>
    <w:rsid w:val="00A55EB4"/>
    <w:rsid w:val="00A6676E"/>
    <w:rsid w:val="00A86597"/>
    <w:rsid w:val="00A95D1A"/>
    <w:rsid w:val="00AB4DC0"/>
    <w:rsid w:val="00AB6CC4"/>
    <w:rsid w:val="00AC0E19"/>
    <w:rsid w:val="00AC20DE"/>
    <w:rsid w:val="00AD5361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40F8"/>
    <w:rsid w:val="00B530DC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E63DD"/>
    <w:rsid w:val="00D16A3C"/>
    <w:rsid w:val="00D3368F"/>
    <w:rsid w:val="00D36CA3"/>
    <w:rsid w:val="00D43E4B"/>
    <w:rsid w:val="00D50A44"/>
    <w:rsid w:val="00D517D5"/>
    <w:rsid w:val="00D60146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14B8"/>
    <w:rsid w:val="00E862FC"/>
    <w:rsid w:val="00EA203A"/>
    <w:rsid w:val="00EA205C"/>
    <w:rsid w:val="00EA58F2"/>
    <w:rsid w:val="00EC5050"/>
    <w:rsid w:val="00EC7688"/>
    <w:rsid w:val="00ED7BA2"/>
    <w:rsid w:val="00EE37DC"/>
    <w:rsid w:val="00EF771E"/>
    <w:rsid w:val="00F1614E"/>
    <w:rsid w:val="00F56B72"/>
    <w:rsid w:val="00F601AB"/>
    <w:rsid w:val="00F724CE"/>
    <w:rsid w:val="00F76980"/>
    <w:rsid w:val="00F92344"/>
    <w:rsid w:val="00F96509"/>
    <w:rsid w:val="00FA2369"/>
    <w:rsid w:val="00FA7378"/>
    <w:rsid w:val="00FB0245"/>
    <w:rsid w:val="00FB5D84"/>
    <w:rsid w:val="00FC3156"/>
    <w:rsid w:val="00FC4D76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008DB-64A0-41D5-9302-DE8A6C44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1</Pages>
  <Words>3817</Words>
  <Characters>21759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Elena</cp:lastModifiedBy>
  <cp:revision>264</cp:revision>
  <cp:lastPrinted>2021-09-28T03:07:00Z</cp:lastPrinted>
  <dcterms:created xsi:type="dcterms:W3CDTF">2015-12-26T07:14:00Z</dcterms:created>
  <dcterms:modified xsi:type="dcterms:W3CDTF">2021-10-27T08:37:00Z</dcterms:modified>
</cp:coreProperties>
</file>