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13" w:rsidRPr="00483133" w:rsidRDefault="00EA205C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A3" w:rsidRPr="00483133" w:rsidRDefault="00C10E13" w:rsidP="00DF4DA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E2AED" w:rsidRPr="00483133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КЕЖЕМСКИЙ РАЙОННЫЙ СОВЕТ ДЕПУТАТОВ</w:t>
      </w:r>
    </w:p>
    <w:p w:rsidR="004E2AED" w:rsidRPr="00483133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КРАСНОЯРСКОГО КРАЯ</w:t>
      </w:r>
    </w:p>
    <w:p w:rsidR="004E2AED" w:rsidRPr="00483133" w:rsidRDefault="004E2AED" w:rsidP="004E2AED">
      <w:pPr>
        <w:pStyle w:val="1"/>
        <w:spacing w:line="240" w:lineRule="auto"/>
        <w:ind w:right="0" w:firstLine="709"/>
        <w:jc w:val="center"/>
        <w:rPr>
          <w:color w:val="000000" w:themeColor="text1"/>
          <w:sz w:val="28"/>
          <w:szCs w:val="28"/>
        </w:rPr>
      </w:pPr>
    </w:p>
    <w:p w:rsidR="004E2AED" w:rsidRPr="00483133" w:rsidRDefault="004E2AED" w:rsidP="00363702">
      <w:pPr>
        <w:pStyle w:val="1"/>
        <w:spacing w:line="240" w:lineRule="auto"/>
        <w:ind w:right="0" w:firstLine="0"/>
        <w:jc w:val="center"/>
        <w:rPr>
          <w:b w:val="0"/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РЕШЕНИЕ</w:t>
      </w:r>
    </w:p>
    <w:p w:rsidR="004E2AED" w:rsidRPr="00483133" w:rsidRDefault="004E2AED" w:rsidP="004E2AE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363702" w:rsidP="00363702">
      <w:pPr>
        <w:tabs>
          <w:tab w:val="left" w:pos="4253"/>
          <w:tab w:val="left" w:pos="4820"/>
          <w:tab w:val="left" w:pos="808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08</w:t>
      </w:r>
      <w:r w:rsidR="00B166DA" w:rsidRPr="00483133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B166DA" w:rsidRPr="0048313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D00D2" w:rsidRPr="0048313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2527EB" w:rsidRPr="0048313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102C0" w:rsidRPr="00483133">
        <w:rPr>
          <w:rFonts w:ascii="Times New Roman" w:hAnsi="Times New Roman"/>
          <w:color w:val="000000" w:themeColor="text1"/>
          <w:sz w:val="28"/>
          <w:szCs w:val="28"/>
        </w:rPr>
        <w:tab/>
      </w:r>
      <w:r w:rsidR="00E74FD4" w:rsidRPr="00483133">
        <w:rPr>
          <w:rFonts w:ascii="Times New Roman" w:hAnsi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4-23</w:t>
      </w:r>
      <w:r w:rsidR="006D00D2" w:rsidRPr="00483133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74FD4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Кодинск</w:t>
      </w:r>
    </w:p>
    <w:p w:rsidR="004E2AED" w:rsidRPr="00483133" w:rsidRDefault="004E2AED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F1ECF" w:rsidRDefault="00665E29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О РАЙОННОМ БЮДЖЕТЕ НА 20</w:t>
      </w:r>
      <w:r w:rsidR="00E70CFC" w:rsidRPr="00483133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83133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 И ПЛАНОВЫЙ ПЕРИОД 20</w:t>
      </w:r>
      <w:r w:rsidR="00DF4DA3" w:rsidRPr="00483133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83133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DF4DA3" w:rsidRPr="00483133">
        <w:rPr>
          <w:rFonts w:ascii="Times New Roman" w:hAnsi="Times New Roman"/>
          <w:b/>
          <w:color w:val="000000" w:themeColor="text1"/>
          <w:sz w:val="28"/>
          <w:szCs w:val="28"/>
        </w:rPr>
        <w:t>-202</w:t>
      </w:r>
      <w:r w:rsidR="002527EB"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3 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ГОДОВ</w:t>
      </w:r>
    </w:p>
    <w:p w:rsidR="00665E29" w:rsidRPr="003F1ECF" w:rsidRDefault="003F1ECF" w:rsidP="004E2AED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F1EC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3F1ECF">
        <w:rPr>
          <w:rFonts w:ascii="Times New Roman" w:hAnsi="Times New Roman"/>
          <w:sz w:val="28"/>
          <w:szCs w:val="28"/>
        </w:rPr>
        <w:t>в редакции Решения</w:t>
      </w:r>
      <w:r w:rsidR="00064705">
        <w:rPr>
          <w:rFonts w:ascii="Times New Roman" w:hAnsi="Times New Roman"/>
          <w:sz w:val="28"/>
          <w:szCs w:val="28"/>
        </w:rPr>
        <w:t xml:space="preserve"> </w:t>
      </w:r>
      <w:r w:rsidRPr="003F1ECF">
        <w:rPr>
          <w:rFonts w:ascii="Times New Roman" w:hAnsi="Times New Roman"/>
          <w:sz w:val="28"/>
          <w:szCs w:val="28"/>
        </w:rPr>
        <w:t>Кежемского районного Совета депутатов от 30.03.2021 № 7-36)</w:t>
      </w:r>
    </w:p>
    <w:p w:rsidR="00242C11" w:rsidRPr="003F1ECF" w:rsidRDefault="00242C11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665E29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В соответствии со ст.ст.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FA7378" w:rsidRPr="00483133">
        <w:rPr>
          <w:rFonts w:ascii="Times New Roman" w:hAnsi="Times New Roman"/>
          <w:color w:val="000000" w:themeColor="text1"/>
          <w:sz w:val="28"/>
          <w:szCs w:val="28"/>
        </w:rPr>
        <w:t>, 27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 Устава Кежемского района Кежемский районный Совет депутатов </w:t>
      </w:r>
      <w:r w:rsidR="004E2AED" w:rsidRPr="00483133">
        <w:rPr>
          <w:rFonts w:ascii="Times New Roman" w:hAnsi="Times New Roman"/>
          <w:b/>
          <w:color w:val="000000" w:themeColor="text1"/>
          <w:sz w:val="28"/>
          <w:szCs w:val="28"/>
        </w:rPr>
        <w:t>РЕШИЛ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районного бюджета </w:t>
      </w:r>
      <w:r w:rsidR="002527EB" w:rsidRPr="00483133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247BCC" w:rsidRPr="00483133" w:rsidRDefault="00247BCC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F1ECF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2021 год:</w:t>
      </w:r>
    </w:p>
    <w:p w:rsidR="003F1ECF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1 462 132,024 тыс. рублей; </w:t>
      </w:r>
    </w:p>
    <w:p w:rsidR="003F1ECF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1 448 069,589 тыс. рублей; </w:t>
      </w:r>
    </w:p>
    <w:p w:rsidR="003F1ECF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профицит районного бюджета в размере районного бюджета  в сумме 14 062,435 тыс. рублей согласно приложению 1 к настоящему решению.</w:t>
      </w:r>
    </w:p>
    <w:p w:rsidR="003F1ECF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2022 год и на 2023 год:</w:t>
      </w:r>
    </w:p>
    <w:p w:rsidR="003F1ECF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 прогнозируемый общий объем доходов районного бюджета на 2022 год в сумме 1 342 300,358 тыс. рублей и на 2023 год в сумме  1 356 579,176 тыс. рублей;</w:t>
      </w:r>
    </w:p>
    <w:p w:rsidR="003F1ECF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2) общий объем расходов районного бюджета на 2022 год в сумме  1 342 300,358 тыс. рублей, в том числе условно утвержденные расходы в сумме  15 369,860 тыс. рублей, и на 2023 год в сумме 1 356 579,176 тыс. рублей, в том числе условно утвержденные расходы в сумме 31 215,275 тыс. рублей;</w:t>
      </w:r>
      <w:proofErr w:type="gramEnd"/>
    </w:p>
    <w:p w:rsidR="004E2AED" w:rsidRPr="00483133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2022 год в размере 0,000 тыс. рублей и на 2023 год в сумме 0,000 тыс. рублей;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4) источники внут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реннего финансирования дефицита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районного бюджета на 20</w:t>
      </w:r>
      <w:r w:rsidR="00DF4DA3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76905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в сумме</w:t>
      </w:r>
      <w:r w:rsidR="00546BC3" w:rsidRPr="00483133">
        <w:rPr>
          <w:rFonts w:ascii="Times New Roman" w:hAnsi="Times New Roman"/>
          <w:color w:val="000000" w:themeColor="text1"/>
          <w:sz w:val="28"/>
          <w:szCs w:val="28"/>
        </w:rPr>
        <w:t>0,000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на 20</w:t>
      </w:r>
      <w:r w:rsidR="00D36CA3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76905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546BC3" w:rsidRPr="00483133">
        <w:rPr>
          <w:rFonts w:ascii="Times New Roman" w:hAnsi="Times New Roman"/>
          <w:color w:val="000000" w:themeColor="text1"/>
          <w:sz w:val="28"/>
          <w:szCs w:val="28"/>
        </w:rPr>
        <w:t>0,000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согласно приложению 1 к настоящему решению. </w:t>
      </w:r>
    </w:p>
    <w:p w:rsidR="003F1ECF" w:rsidRPr="00064705" w:rsidRDefault="003F1ECF" w:rsidP="003F1ECF">
      <w:pPr>
        <w:spacing w:after="0" w:line="240" w:lineRule="auto"/>
        <w:ind w:firstLine="709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064705">
        <w:rPr>
          <w:rFonts w:ascii="Times New Roman" w:hAnsi="Times New Roman"/>
          <w:i/>
          <w:color w:val="000000" w:themeColor="text1"/>
          <w:sz w:val="28"/>
          <w:szCs w:val="28"/>
        </w:rPr>
        <w:lastRenderedPageBreak/>
        <w:t>(</w:t>
      </w:r>
      <w:r w:rsidRPr="00064705">
        <w:rPr>
          <w:rFonts w:ascii="Times New Roman" w:hAnsi="Times New Roman"/>
          <w:i/>
          <w:sz w:val="28"/>
          <w:szCs w:val="28"/>
        </w:rPr>
        <w:t>в редакции Решения Кежемского районного Совета депутатов от 30.03.2021 № 7-36)</w:t>
      </w:r>
    </w:p>
    <w:p w:rsidR="00242C11" w:rsidRPr="00483133" w:rsidRDefault="00242C11" w:rsidP="004E2AED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83133">
        <w:rPr>
          <w:b/>
          <w:bCs/>
          <w:color w:val="000000" w:themeColor="text1"/>
          <w:sz w:val="28"/>
          <w:szCs w:val="28"/>
        </w:rPr>
        <w:t>Статья 2. Главные администраторы доходов районного бюджета и главные администраторы источников внутреннего финансирования деф</w:t>
      </w:r>
      <w:r w:rsidRPr="00483133">
        <w:rPr>
          <w:b/>
          <w:bCs/>
          <w:color w:val="000000" w:themeColor="text1"/>
          <w:sz w:val="28"/>
          <w:szCs w:val="28"/>
        </w:rPr>
        <w:t>и</w:t>
      </w:r>
      <w:r w:rsidRPr="00483133">
        <w:rPr>
          <w:b/>
          <w:bCs/>
          <w:color w:val="000000" w:themeColor="text1"/>
          <w:sz w:val="28"/>
          <w:szCs w:val="28"/>
        </w:rPr>
        <w:t xml:space="preserve">цита районного бюджета 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2. Утвердить перечень главных администраторов источников внутреннего финансирования дефицита районного бюджета и закрепленные за ними исто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ч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ники внутреннего финансирования дефицита районного бюджета согласно приложению 3 к настоящему решению.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Статья 3. 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Ставка отчислений от прибыли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</w:t>
      </w:r>
      <w:r w:rsidR="002527EB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ставку отчисл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ний от прибыли районных муниципальных унитарных предприят</w:t>
      </w:r>
      <w:r w:rsidR="006C7485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ий в районный бюджет в размере 10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процентов от прибыли, остающейся после уплаты налогов и иных обязательных платежей, </w:t>
      </w:r>
      <w:r w:rsidRPr="00483133">
        <w:rPr>
          <w:rFonts w:ascii="Times New Roman" w:hAnsi="Times New Roman"/>
          <w:color w:val="000000" w:themeColor="text1"/>
          <w:spacing w:val="-1"/>
          <w:sz w:val="28"/>
          <w:szCs w:val="28"/>
        </w:rPr>
        <w:t>в соответствии с действующим законодательством Российской Федерации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4. Доходы районного бюджета </w:t>
      </w:r>
      <w:r w:rsidR="002527EB" w:rsidRPr="00483133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районного бюджета </w:t>
      </w:r>
      <w:r w:rsidR="002527EB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4 к настоящему решению.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83133" w:rsidRDefault="000C7D8C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83133">
        <w:rPr>
          <w:b/>
          <w:color w:val="000000" w:themeColor="text1"/>
          <w:sz w:val="28"/>
          <w:szCs w:val="28"/>
        </w:rPr>
        <w:t>Статья 5</w:t>
      </w:r>
      <w:r w:rsidR="004E2AED" w:rsidRPr="00483133">
        <w:rPr>
          <w:b/>
          <w:color w:val="000000" w:themeColor="text1"/>
          <w:sz w:val="28"/>
          <w:szCs w:val="28"/>
        </w:rPr>
        <w:t xml:space="preserve">. Нормативы распределения  поступлений доходов между бюджетами 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Установить, что в 20</w:t>
      </w:r>
      <w:r w:rsidR="002218C7" w:rsidRPr="00483133">
        <w:rPr>
          <w:color w:val="000000" w:themeColor="text1"/>
          <w:sz w:val="28"/>
          <w:szCs w:val="28"/>
        </w:rPr>
        <w:t>2</w:t>
      </w:r>
      <w:r w:rsidR="00167B82" w:rsidRPr="00483133">
        <w:rPr>
          <w:color w:val="000000" w:themeColor="text1"/>
          <w:sz w:val="28"/>
          <w:szCs w:val="28"/>
        </w:rPr>
        <w:t>1</w:t>
      </w:r>
      <w:r w:rsidRPr="00483133">
        <w:rPr>
          <w:color w:val="000000" w:themeColor="text1"/>
          <w:sz w:val="28"/>
          <w:szCs w:val="28"/>
        </w:rPr>
        <w:t xml:space="preserve">году </w:t>
      </w:r>
      <w:r w:rsidR="00DF364B" w:rsidRPr="00483133">
        <w:rPr>
          <w:color w:val="000000" w:themeColor="text1"/>
          <w:sz w:val="28"/>
          <w:szCs w:val="28"/>
        </w:rPr>
        <w:t>и плановом периоде 20</w:t>
      </w:r>
      <w:r w:rsidR="003B3CC5" w:rsidRPr="00483133">
        <w:rPr>
          <w:color w:val="000000" w:themeColor="text1"/>
          <w:sz w:val="28"/>
          <w:szCs w:val="28"/>
        </w:rPr>
        <w:t>2</w:t>
      </w:r>
      <w:r w:rsidR="00167B82" w:rsidRPr="00483133">
        <w:rPr>
          <w:color w:val="000000" w:themeColor="text1"/>
          <w:sz w:val="28"/>
          <w:szCs w:val="28"/>
        </w:rPr>
        <w:t>2</w:t>
      </w:r>
      <w:r w:rsidR="00DF364B" w:rsidRPr="00483133">
        <w:rPr>
          <w:color w:val="000000" w:themeColor="text1"/>
          <w:sz w:val="28"/>
          <w:szCs w:val="28"/>
        </w:rPr>
        <w:t>-202</w:t>
      </w:r>
      <w:r w:rsidR="00167B82" w:rsidRPr="00483133">
        <w:rPr>
          <w:color w:val="000000" w:themeColor="text1"/>
          <w:sz w:val="28"/>
          <w:szCs w:val="28"/>
        </w:rPr>
        <w:t>3</w:t>
      </w:r>
      <w:r w:rsidR="00DF364B" w:rsidRPr="00483133">
        <w:rPr>
          <w:color w:val="000000" w:themeColor="text1"/>
          <w:sz w:val="28"/>
          <w:szCs w:val="28"/>
        </w:rPr>
        <w:t xml:space="preserve"> годов </w:t>
      </w:r>
      <w:r w:rsidRPr="00483133">
        <w:rPr>
          <w:color w:val="000000" w:themeColor="text1"/>
          <w:sz w:val="28"/>
          <w:szCs w:val="28"/>
        </w:rPr>
        <w:t>доходы от федеральных налогов и сборов, региональных налогов, местных налогов и сборов, иных обязательных платежей, других поступлений, являющихся исто</w:t>
      </w:r>
      <w:r w:rsidRPr="00483133">
        <w:rPr>
          <w:color w:val="000000" w:themeColor="text1"/>
          <w:sz w:val="28"/>
          <w:szCs w:val="28"/>
        </w:rPr>
        <w:t>ч</w:t>
      </w:r>
      <w:r w:rsidRPr="00483133">
        <w:rPr>
          <w:color w:val="000000" w:themeColor="text1"/>
          <w:sz w:val="28"/>
          <w:szCs w:val="28"/>
        </w:rPr>
        <w:t>никами формирования доходов бюджетов бюджетной системы Российской Ф</w:t>
      </w:r>
      <w:r w:rsidRPr="00483133">
        <w:rPr>
          <w:color w:val="000000" w:themeColor="text1"/>
          <w:sz w:val="28"/>
          <w:szCs w:val="28"/>
        </w:rPr>
        <w:t>е</w:t>
      </w:r>
      <w:r w:rsidR="005E50B6" w:rsidRPr="00483133">
        <w:rPr>
          <w:color w:val="000000" w:themeColor="text1"/>
          <w:sz w:val="28"/>
          <w:szCs w:val="28"/>
        </w:rPr>
        <w:t xml:space="preserve">дерации, </w:t>
      </w:r>
      <w:r w:rsidRPr="00483133">
        <w:rPr>
          <w:color w:val="000000" w:themeColor="text1"/>
          <w:sz w:val="28"/>
          <w:szCs w:val="28"/>
        </w:rPr>
        <w:t>поступают в соответствии</w:t>
      </w:r>
      <w:r w:rsidR="00546042" w:rsidRPr="00483133">
        <w:rPr>
          <w:color w:val="000000" w:themeColor="text1"/>
          <w:sz w:val="28"/>
          <w:szCs w:val="28"/>
        </w:rPr>
        <w:t xml:space="preserve"> с  нормативами, установленными</w:t>
      </w:r>
      <w:r w:rsidRPr="00483133">
        <w:rPr>
          <w:color w:val="000000" w:themeColor="text1"/>
          <w:sz w:val="28"/>
          <w:szCs w:val="28"/>
        </w:rPr>
        <w:t xml:space="preserve"> фед</w:t>
      </w:r>
      <w:r w:rsidRPr="00483133">
        <w:rPr>
          <w:color w:val="000000" w:themeColor="text1"/>
          <w:sz w:val="28"/>
          <w:szCs w:val="28"/>
        </w:rPr>
        <w:t>е</w:t>
      </w:r>
      <w:r w:rsidRPr="00483133">
        <w:rPr>
          <w:color w:val="000000" w:themeColor="text1"/>
          <w:sz w:val="28"/>
          <w:szCs w:val="28"/>
        </w:rPr>
        <w:t xml:space="preserve">ральным и краевым бюджетным законодательством. 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Распределение </w:t>
      </w:r>
      <w:r w:rsidR="002527EB"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2021 год и плановый период 2022-2023 г</w:t>
      </w:r>
      <w:r w:rsidR="002527EB"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>о</w:t>
      </w:r>
      <w:r w:rsidR="002527EB"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дов</w:t>
      </w:r>
      <w:r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расходов районного бюджета по бюджетной классификации Российской Федерации </w:t>
      </w:r>
    </w:p>
    <w:p w:rsidR="005102C0" w:rsidRPr="00483133" w:rsidRDefault="005102C0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Утвердить в пределах общего объема расходов районного бюджета, уст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новленного статьей 1 настоящего решения: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1) распределение бюджетных ассигнований по разделам и подразделам  бюджетной классификации расходов бюджетов Российской Федерации </w:t>
      </w:r>
      <w:r w:rsidR="002527EB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5 к настоящему решению; 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2) ведомственную структуру расходов районного бюджета 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</w:t>
      </w:r>
      <w:r w:rsidR="002218C7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167B82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1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год </w:t>
      </w:r>
      <w:r w:rsidR="00752E93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и плановый период 2022-2023 годов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согласно приложению 6 к настоящему реш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нию;</w:t>
      </w:r>
    </w:p>
    <w:p w:rsidR="00752E93" w:rsidRPr="00483133" w:rsidRDefault="00752E93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) распределение бюджетных ассигнований по целевым статьям (мун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ципальным программам Кежемского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 w:rsidR="002218C7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67B82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и плановый период 2022-2023 годов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согласноприложению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83133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0C7D8C" w:rsidRPr="00483133">
        <w:rPr>
          <w:b/>
          <w:bCs/>
          <w:color w:val="000000" w:themeColor="text1"/>
          <w:spacing w:val="-7"/>
          <w:sz w:val="28"/>
          <w:szCs w:val="28"/>
        </w:rPr>
        <w:t>7</w:t>
      </w:r>
      <w:r w:rsidRPr="00483133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83133">
        <w:rPr>
          <w:b/>
          <w:bCs/>
          <w:color w:val="000000" w:themeColor="text1"/>
          <w:sz w:val="28"/>
          <w:szCs w:val="28"/>
        </w:rPr>
        <w:t>Публичные нормативные обязательства Кежемского ра</w:t>
      </w:r>
      <w:r w:rsidRPr="00483133">
        <w:rPr>
          <w:b/>
          <w:bCs/>
          <w:color w:val="000000" w:themeColor="text1"/>
          <w:sz w:val="28"/>
          <w:szCs w:val="28"/>
        </w:rPr>
        <w:t>й</w:t>
      </w:r>
      <w:r w:rsidRPr="00483133">
        <w:rPr>
          <w:b/>
          <w:bCs/>
          <w:color w:val="000000" w:themeColor="text1"/>
          <w:sz w:val="28"/>
          <w:szCs w:val="28"/>
        </w:rPr>
        <w:t>она</w:t>
      </w:r>
    </w:p>
    <w:p w:rsidR="001F2372" w:rsidRPr="00483133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Утвердить общий объем средств районного бюджета на исполнение пу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личных нормативных обязательств Кежемского района </w:t>
      </w:r>
      <w:r w:rsidR="002527EB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 w:rsidR="00B027CA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558,418 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ежегодно согласно прилож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нию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63142E" w:rsidRPr="00483133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pacing w:val="-6"/>
          <w:sz w:val="28"/>
          <w:szCs w:val="28"/>
        </w:rPr>
      </w:pPr>
      <w:r w:rsidRPr="00483133">
        <w:rPr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83133">
        <w:rPr>
          <w:b/>
          <w:bCs/>
          <w:color w:val="000000" w:themeColor="text1"/>
          <w:sz w:val="28"/>
          <w:szCs w:val="28"/>
        </w:rPr>
        <w:t>8</w:t>
      </w:r>
      <w:r w:rsidRPr="00483133">
        <w:rPr>
          <w:b/>
          <w:bCs/>
          <w:color w:val="000000" w:themeColor="text1"/>
          <w:sz w:val="28"/>
          <w:szCs w:val="28"/>
        </w:rPr>
        <w:t>. Изменение показателей сводной бюджетной росписи ра</w:t>
      </w:r>
      <w:r w:rsidRPr="00483133">
        <w:rPr>
          <w:b/>
          <w:bCs/>
          <w:color w:val="000000" w:themeColor="text1"/>
          <w:sz w:val="28"/>
          <w:szCs w:val="28"/>
        </w:rPr>
        <w:t>й</w:t>
      </w:r>
      <w:r w:rsidRPr="00483133">
        <w:rPr>
          <w:b/>
          <w:bCs/>
          <w:color w:val="000000" w:themeColor="text1"/>
          <w:sz w:val="28"/>
          <w:szCs w:val="28"/>
        </w:rPr>
        <w:t xml:space="preserve">онного бюджета в </w:t>
      </w:r>
      <w:r w:rsidR="005B405C" w:rsidRPr="00483133">
        <w:rPr>
          <w:b/>
          <w:color w:val="000000" w:themeColor="text1"/>
          <w:spacing w:val="-6"/>
          <w:sz w:val="28"/>
          <w:szCs w:val="28"/>
        </w:rPr>
        <w:t>20</w:t>
      </w:r>
      <w:r w:rsidR="000B05E1" w:rsidRPr="00483133">
        <w:rPr>
          <w:b/>
          <w:color w:val="000000" w:themeColor="text1"/>
          <w:spacing w:val="-6"/>
          <w:sz w:val="28"/>
          <w:szCs w:val="28"/>
        </w:rPr>
        <w:t>2</w:t>
      </w:r>
      <w:r w:rsidR="00167B82" w:rsidRPr="00483133">
        <w:rPr>
          <w:b/>
          <w:color w:val="000000" w:themeColor="text1"/>
          <w:spacing w:val="-6"/>
          <w:sz w:val="28"/>
          <w:szCs w:val="28"/>
        </w:rPr>
        <w:t>1</w:t>
      </w:r>
      <w:r w:rsidR="003B3CC5" w:rsidRPr="00483133">
        <w:rPr>
          <w:b/>
          <w:color w:val="000000" w:themeColor="text1"/>
          <w:spacing w:val="-6"/>
          <w:sz w:val="28"/>
          <w:szCs w:val="28"/>
        </w:rPr>
        <w:t xml:space="preserve"> году</w:t>
      </w:r>
      <w:r w:rsidR="00D60146" w:rsidRPr="00483133">
        <w:rPr>
          <w:b/>
          <w:color w:val="000000" w:themeColor="text1"/>
          <w:spacing w:val="-6"/>
          <w:sz w:val="28"/>
          <w:szCs w:val="28"/>
        </w:rPr>
        <w:t xml:space="preserve"> и плановом периоде 202</w:t>
      </w:r>
      <w:r w:rsidR="00167B82" w:rsidRPr="00483133">
        <w:rPr>
          <w:b/>
          <w:color w:val="000000" w:themeColor="text1"/>
          <w:spacing w:val="-6"/>
          <w:sz w:val="28"/>
          <w:szCs w:val="28"/>
        </w:rPr>
        <w:t>2</w:t>
      </w:r>
      <w:r w:rsidR="00D60146" w:rsidRPr="00483133">
        <w:rPr>
          <w:b/>
          <w:color w:val="000000" w:themeColor="text1"/>
          <w:spacing w:val="-6"/>
          <w:sz w:val="28"/>
          <w:szCs w:val="28"/>
        </w:rPr>
        <w:t>-202</w:t>
      </w:r>
      <w:r w:rsidR="00167B82" w:rsidRPr="00483133">
        <w:rPr>
          <w:b/>
          <w:color w:val="000000" w:themeColor="text1"/>
          <w:spacing w:val="-6"/>
          <w:sz w:val="28"/>
          <w:szCs w:val="28"/>
        </w:rPr>
        <w:t>3</w:t>
      </w:r>
      <w:r w:rsidR="00D60146" w:rsidRPr="00483133">
        <w:rPr>
          <w:b/>
          <w:color w:val="000000" w:themeColor="text1"/>
          <w:spacing w:val="-6"/>
          <w:sz w:val="28"/>
          <w:szCs w:val="28"/>
        </w:rPr>
        <w:t xml:space="preserve"> годов</w:t>
      </w:r>
    </w:p>
    <w:p w:rsidR="00C615C7" w:rsidRPr="00483133" w:rsidRDefault="00C615C7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инансового управления Администр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ции Кежемского района вправе в ходе исполнения настоящего решения вносить изменения в сводную бюджетную роспись районного бюджета </w:t>
      </w:r>
      <w:r w:rsidR="002527EB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без внесения изменений в настоящее решение: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1) на сумму доходо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платных услуг, ок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зываемых ра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йонными казенными учреждениями,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безвозмездных поступлений о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деятельности, осуществляемой районными казе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ными учреждениями, сверх утвержденных настоящим решением и (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>или) бю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жетной сметой бюджетных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ассигнований на обеспечение деятельности райо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ных казенных учреждений и направленных на </w:t>
      </w:r>
      <w:r w:rsidR="00171DBC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 с бюджетной сметой;</w:t>
      </w:r>
    </w:p>
    <w:p w:rsidR="00171DBC" w:rsidRPr="00483133" w:rsidRDefault="00171DBC" w:rsidP="00171DB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мых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районными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от ф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 собственности и переданного в оперативное управление районным казенным учреждениям), осуществляемой  районными казенными учреждениями, по состоянию на 1 января 20</w:t>
      </w:r>
      <w:r w:rsidR="000B05E1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года, к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торые направляются на обеспечение деятельности данных учреждений в соо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ветствии с бюджетной сметой;</w:t>
      </w:r>
    </w:p>
    <w:p w:rsidR="004E2AED" w:rsidRPr="00483133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lastRenderedPageBreak/>
        <w:t>3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Кежемского района, перераспределения их 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>полномочий и численности, а так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платы работникам при их увольнении в соответствии с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законод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тельством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в пределах общего объема средств, предусмотренных настоящим решением на обеспечении их деятельности;</w:t>
      </w:r>
    </w:p>
    <w:p w:rsidR="00FB5D84" w:rsidRPr="00483133" w:rsidRDefault="00FB5D84" w:rsidP="00FB5D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) в случаях переименования, реорганизации, ликвидации, создания ра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онных муниципальных учреждений, перераспределения объема оказываемых муниципальных услуг, выполняемых работ и (или) исполняемых муниципал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ных функций и численности</w:t>
      </w:r>
      <w:proofErr w:type="gramStart"/>
      <w:r w:rsidRPr="0048313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в случаях осуществления расходов на в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платы работникам при их увольнении в соответствии с действующим законод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тельством в пределах общего объема средств, предусмотренных настоящим решением  на обеспечение их деятельности;</w:t>
      </w:r>
    </w:p>
    <w:p w:rsidR="004E2AED" w:rsidRPr="00483133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щего объема расходов, предусмотренных районному бюджетному или авт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номному учреждению в виде субсидий, включая субсидии на финансовое обе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E2AED" w:rsidRPr="00483133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в случаях изменения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размеров субсидий, предусмотренных районным бюджетным или автономным учреждениям на финансовое обеспечение выпо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нения муниципального задания;</w:t>
      </w:r>
    </w:p>
    <w:p w:rsidR="004E2AED" w:rsidRPr="00483133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щего объема средств, предусмотренных настоящим решением по </w:t>
      </w:r>
      <w:r w:rsidR="005302F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главному 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>ра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порядителю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 районным бюджетным или автоно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ным учреждениям в виде субсидий на цели, не связанные с финансовым обе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печением выполнения муниципального задания;</w:t>
      </w:r>
    </w:p>
    <w:p w:rsidR="004E2AED" w:rsidRPr="00483133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) на сумму средств межбюджетных трансфертов, передаваемых из кра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вого бюджета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на осуществление отдельных целевых расходов на основании федеральных законов и (или) нормативных правовых актов Президента Росси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ской Федерации и Правительства Российской Федерации, законов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Красноя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ского края, нормативных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правовых актов Правительства Красноярского края</w:t>
      </w:r>
      <w:r w:rsidR="00F96509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средств краевого бю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жета</w:t>
      </w:r>
      <w:r w:rsidR="00F96509" w:rsidRPr="00483133">
        <w:rPr>
          <w:rFonts w:ascii="Times New Roman" w:hAnsi="Times New Roman"/>
          <w:color w:val="000000" w:themeColor="text1"/>
          <w:sz w:val="28"/>
          <w:szCs w:val="28"/>
        </w:rPr>
        <w:t>, а так же в случае сокращения (возврата при отсутствии потребности) ук</w:t>
      </w:r>
      <w:r w:rsidR="00F96509"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96509" w:rsidRPr="00483133">
        <w:rPr>
          <w:rFonts w:ascii="Times New Roman" w:hAnsi="Times New Roman"/>
          <w:color w:val="000000" w:themeColor="text1"/>
          <w:sz w:val="28"/>
          <w:szCs w:val="28"/>
        </w:rPr>
        <w:t>занных межбюджетных трансфертов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83133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4E2AED" w:rsidRPr="00483133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) по </w:t>
      </w:r>
      <w:r w:rsidR="005302F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главным распорядителям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</w:t>
      </w:r>
      <w:r w:rsidR="005302F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и муниц</w:t>
      </w:r>
      <w:r w:rsidR="005302FD"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302FD" w:rsidRPr="00483133">
        <w:rPr>
          <w:rFonts w:ascii="Times New Roman" w:hAnsi="Times New Roman"/>
          <w:color w:val="000000" w:themeColor="text1"/>
          <w:sz w:val="28"/>
          <w:szCs w:val="28"/>
        </w:rPr>
        <w:t>пальным образованиям района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с соответствующим увеличением объема средств субсидий предоставляемых </w:t>
      </w:r>
      <w:r w:rsidR="00C13566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районному бюджету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из краевого бюджета – на сумму средств, предусмотренных для финансирования расходов на реги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нальные выплаты и выплаты, обеспечивающие уровень заработной платы р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ботников бюджетной сферы не ниже размера минимальной заработной платы (минимального размера оплаты труда); </w:t>
      </w:r>
    </w:p>
    <w:p w:rsidR="00141632" w:rsidRPr="00483133" w:rsidRDefault="009D3C4F" w:rsidP="00F161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247BC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)по главным распорядителям средств районного бюджета и муниц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пальным образованиям </w:t>
      </w:r>
      <w:r w:rsidR="00B33F7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соответствующим увеличением объема </w:t>
      </w:r>
      <w:r w:rsidR="00F1614E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 субсидий, предоставляемых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районному 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краевого бюджета для финансирования расходов на повышение размеров оплаты труда отдельным категориям работников бюджетной сферы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="000579C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труда.</w:t>
      </w:r>
      <w:proofErr w:type="gramEnd"/>
    </w:p>
    <w:p w:rsidR="004E2AED" w:rsidRPr="00483133" w:rsidRDefault="004E2AED" w:rsidP="004E2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перераспределения между </w:t>
      </w:r>
      <w:r w:rsidR="007F3521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районного бюджета </w:t>
      </w:r>
      <w:r w:rsidR="006C7485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муниципальными образованиями района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 бюджета на осуществление отдельных целевых расходов на</w:t>
      </w:r>
      <w:r w:rsidR="00170FCE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и (или) нормативных правовых актов Президента Российской Федерации, Правительства Российской Федерации, законов Красноярского края инормативных правовых актов Прав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тельства Красноярского края, а также соглашений, заключенных с главными распорядителями средствкраевого бюджета, в пределах объема соответству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щих межбюджетных трансфертов;</w:t>
      </w:r>
    </w:p>
    <w:p w:rsidR="00FA7378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46EA" w:rsidRPr="0048313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в случае заключения </w:t>
      </w:r>
      <w:r w:rsidR="00FA7378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 ра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она с </w:t>
      </w:r>
      <w:r w:rsidR="00FA7378" w:rsidRPr="00483133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поселений соглашений </w:t>
      </w:r>
      <w:r w:rsidR="007E5BD3" w:rsidRPr="00483133">
        <w:rPr>
          <w:rFonts w:ascii="Times New Roman" w:hAnsi="Times New Roman"/>
          <w:color w:val="000000" w:themeColor="text1"/>
          <w:sz w:val="28"/>
          <w:szCs w:val="28"/>
        </w:rPr>
        <w:t>(дополн</w:t>
      </w:r>
      <w:r w:rsidR="007E5BD3"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E5BD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тельных соглашений)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 передаче осуществления части полномочий</w:t>
      </w:r>
      <w:r w:rsidR="00FA7378" w:rsidRPr="0048313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3521" w:rsidRPr="00483133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547DE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ной классификации Российской Федерации, а также присвоения кодов соста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ным частям бюджетной классификации Российской Федерации;</w:t>
      </w:r>
    </w:p>
    <w:p w:rsidR="007F3521" w:rsidRPr="00483133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ней и штрафов, предусматривающих обращение взыскания на средства райо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бюджета, в пределах общего объема средств, предусмотренных главному распорядителю средств </w:t>
      </w:r>
      <w:r w:rsidR="00A6676E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A7378" w:rsidRPr="00483133" w:rsidRDefault="00FA7378" w:rsidP="00FA73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) в случае увеличения бюджетных ассигнований по отдельным разд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лам, подразделам, целевым статьям и видам расходов бюджета за счет экон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мии по использованию в текущем финансовом году бюджетных ассигнований на оказание м</w:t>
      </w:r>
      <w:r w:rsidR="00C86821" w:rsidRPr="00483133">
        <w:rPr>
          <w:rFonts w:ascii="Times New Roman" w:hAnsi="Times New Roman"/>
          <w:color w:val="000000" w:themeColor="text1"/>
          <w:sz w:val="28"/>
          <w:szCs w:val="28"/>
        </w:rPr>
        <w:t>униципальных услуг –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в пределах общего объема бюджетных 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4E2AED" w:rsidRPr="00483133" w:rsidRDefault="00FA7378" w:rsidP="002041A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) в случае </w:t>
      </w:r>
      <w:r w:rsidR="00247BCC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ассигнований на предоста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ление иных межбюджетных трансфертов на поддержку мер по обеспечению сбалансированности бюджетов м</w:t>
      </w:r>
      <w:r w:rsidR="0063142E" w:rsidRPr="00483133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района;</w:t>
      </w:r>
    </w:p>
    <w:p w:rsidR="00055A64" w:rsidRPr="00483133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055A64" w:rsidRPr="0048313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A64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средств, предусмотренных настоящим р</w:t>
      </w:r>
      <w:r w:rsidR="00055A64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55A64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шением для финансирования мероприятий в рамках одной муниципальной пр</w:t>
      </w:r>
      <w:r w:rsidR="00055A64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55A64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граммы Кежемского района, после внесения изменений в указанную программу в установленном порядке</w:t>
      </w:r>
      <w:r w:rsidR="00C039C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58F4" w:rsidRPr="00483133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19</w:t>
      </w:r>
      <w:r w:rsidR="00597895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пределах  объема </w:t>
      </w:r>
      <w:r w:rsidR="00C039C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соответствующей  субвенции, </w:t>
      </w:r>
      <w:proofErr w:type="spellStart"/>
      <w:r w:rsidR="00C039C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предусморенной</w:t>
      </w:r>
      <w:proofErr w:type="spellEnd"/>
      <w:r w:rsidR="00C039C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C039C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C039C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стоящим решением,</w:t>
      </w:r>
      <w:r w:rsidR="00597895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перераспределения суммы указанной субвенции между муниципальными образованиями района</w:t>
      </w:r>
      <w:r w:rsidR="00C039C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39C3" w:rsidRPr="00483133" w:rsidRDefault="00AF6177" w:rsidP="00AF617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перераспределения бюджетных ассигнований, необходимых для исполнения расходных обязательств Кежемского  района, софинансиров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ние которых осуществляется из федерального </w:t>
      </w:r>
      <w:r w:rsidR="00DC3BD5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краевого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бюджета, включая н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вые расходные обязательства;</w:t>
      </w:r>
    </w:p>
    <w:p w:rsidR="0063142E" w:rsidRPr="00483133" w:rsidRDefault="0063142E" w:rsidP="00055A64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установления наличия потребности у главных распорядит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лей средств районного бюджета  не использованных по состоянию на 1 января 20</w:t>
      </w:r>
      <w:r w:rsidR="002F2A3A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трансфертов, полученных в форме субве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ций, субсидий и иных межбюджетных трансфертов, имеющих целевое назнач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ние, которые могут быть использованы в 20</w:t>
      </w:r>
      <w:r w:rsidR="002F2A3A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же цели, либо на п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гашение кредиторской задолженности,  в соответствии с решениями главных администраторов доходов краевого</w:t>
      </w:r>
      <w:proofErr w:type="gramEnd"/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бюджета.</w:t>
      </w:r>
    </w:p>
    <w:p w:rsidR="003B3CC5" w:rsidRPr="00483133" w:rsidRDefault="003B3CC5" w:rsidP="00FA73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483133" w:rsidRDefault="004E2AED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483133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0C7D8C" w:rsidRPr="00483133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483133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. Индексация размеров денежного вознаграждения лиц, з</w:t>
      </w:r>
      <w:r w:rsidRPr="00483133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83133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мещающих муниципальные должности района и должностных окладов муниципальных служащих района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 xml:space="preserve">Размеры денежного вознаграждения лиц, </w:t>
      </w:r>
      <w:r w:rsidRPr="00483133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1D61A5" w:rsidRPr="00483133">
        <w:rPr>
          <w:rStyle w:val="a4"/>
          <w:b w:val="0"/>
          <w:color w:val="000000" w:themeColor="text1"/>
          <w:sz w:val="28"/>
          <w:szCs w:val="28"/>
        </w:rPr>
        <w:t xml:space="preserve">Кежемского </w:t>
      </w:r>
      <w:r w:rsidRPr="00483133">
        <w:rPr>
          <w:rStyle w:val="a4"/>
          <w:b w:val="0"/>
          <w:color w:val="000000" w:themeColor="text1"/>
          <w:sz w:val="28"/>
          <w:szCs w:val="28"/>
        </w:rPr>
        <w:t xml:space="preserve">района, размеры должностных окладов по должностям муниципальной службы </w:t>
      </w:r>
      <w:r w:rsidRPr="00483133">
        <w:rPr>
          <w:color w:val="000000" w:themeColor="text1"/>
          <w:sz w:val="28"/>
          <w:szCs w:val="28"/>
        </w:rPr>
        <w:t>увеличиваются (индексируются)</w:t>
      </w:r>
      <w:r w:rsidR="001D61A5" w:rsidRPr="00483133">
        <w:rPr>
          <w:color w:val="000000" w:themeColor="text1"/>
          <w:sz w:val="28"/>
          <w:szCs w:val="28"/>
        </w:rPr>
        <w:t xml:space="preserve"> в 2021 году и план</w:t>
      </w:r>
      <w:r w:rsidR="001D61A5" w:rsidRPr="00483133">
        <w:rPr>
          <w:color w:val="000000" w:themeColor="text1"/>
          <w:sz w:val="28"/>
          <w:szCs w:val="28"/>
        </w:rPr>
        <w:t>о</w:t>
      </w:r>
      <w:r w:rsidR="001D61A5" w:rsidRPr="00483133">
        <w:rPr>
          <w:color w:val="000000" w:themeColor="text1"/>
          <w:sz w:val="28"/>
          <w:szCs w:val="28"/>
        </w:rPr>
        <w:t>вом периоде 2022-2023 годов на</w:t>
      </w:r>
      <w:r w:rsidRPr="00483133">
        <w:rPr>
          <w:color w:val="000000" w:themeColor="text1"/>
          <w:sz w:val="28"/>
          <w:szCs w:val="28"/>
        </w:rPr>
        <w:t xml:space="preserve"> коэффициент равный 1.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483133">
        <w:rPr>
          <w:rStyle w:val="a4"/>
          <w:color w:val="000000" w:themeColor="text1"/>
          <w:sz w:val="28"/>
          <w:szCs w:val="28"/>
        </w:rPr>
        <w:t xml:space="preserve">Статья </w:t>
      </w:r>
      <w:r w:rsidR="000C7D8C" w:rsidRPr="00483133">
        <w:rPr>
          <w:rStyle w:val="a4"/>
          <w:color w:val="000000" w:themeColor="text1"/>
          <w:sz w:val="28"/>
          <w:szCs w:val="28"/>
        </w:rPr>
        <w:t>10</w:t>
      </w:r>
      <w:r w:rsidRPr="00483133">
        <w:rPr>
          <w:rStyle w:val="a4"/>
          <w:color w:val="000000" w:themeColor="text1"/>
          <w:sz w:val="28"/>
          <w:szCs w:val="28"/>
        </w:rPr>
        <w:t>. Индексация заработной платы работников районных м</w:t>
      </w:r>
      <w:r w:rsidRPr="00483133">
        <w:rPr>
          <w:rStyle w:val="a4"/>
          <w:color w:val="000000" w:themeColor="text1"/>
          <w:sz w:val="28"/>
          <w:szCs w:val="28"/>
        </w:rPr>
        <w:t>у</w:t>
      </w:r>
      <w:r w:rsidRPr="00483133">
        <w:rPr>
          <w:rStyle w:val="a4"/>
          <w:color w:val="000000" w:themeColor="text1"/>
          <w:sz w:val="28"/>
          <w:szCs w:val="28"/>
        </w:rPr>
        <w:t>ниципальных учреждений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83133" w:rsidRPr="009B7A2E" w:rsidRDefault="004E2AED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rStyle w:val="a4"/>
          <w:b w:val="0"/>
          <w:color w:val="000000" w:themeColor="text1"/>
          <w:sz w:val="28"/>
          <w:szCs w:val="28"/>
        </w:rPr>
        <w:t>Заработная плата работников районных муниципальных учреждений</w:t>
      </w:r>
      <w:r w:rsidR="001D61A5" w:rsidRPr="00483133">
        <w:rPr>
          <w:color w:val="000000" w:themeColor="text1"/>
          <w:sz w:val="28"/>
          <w:szCs w:val="28"/>
        </w:rPr>
        <w:t>ув</w:t>
      </w:r>
      <w:r w:rsidR="001D61A5" w:rsidRPr="00483133">
        <w:rPr>
          <w:color w:val="000000" w:themeColor="text1"/>
          <w:sz w:val="28"/>
          <w:szCs w:val="28"/>
        </w:rPr>
        <w:t>е</w:t>
      </w:r>
      <w:r w:rsidR="001D61A5" w:rsidRPr="00483133">
        <w:rPr>
          <w:color w:val="000000" w:themeColor="text1"/>
          <w:sz w:val="28"/>
          <w:szCs w:val="28"/>
        </w:rPr>
        <w:t>личиваются (индексируются) в 2021 году и плановом периоде 2022-2023 годов на коэффициент равный 1.</w:t>
      </w:r>
    </w:p>
    <w:p w:rsidR="00483133" w:rsidRPr="00483133" w:rsidRDefault="00483133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83133">
        <w:rPr>
          <w:b/>
          <w:bCs/>
          <w:color w:val="000000" w:themeColor="text1"/>
          <w:sz w:val="28"/>
          <w:szCs w:val="28"/>
        </w:rPr>
        <w:t>Статья 1</w:t>
      </w:r>
      <w:r w:rsidR="000C7D8C" w:rsidRPr="00483133">
        <w:rPr>
          <w:b/>
          <w:bCs/>
          <w:color w:val="000000" w:themeColor="text1"/>
          <w:sz w:val="28"/>
          <w:szCs w:val="28"/>
        </w:rPr>
        <w:t>1</w:t>
      </w:r>
      <w:r w:rsidRPr="00483133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райо</w:t>
      </w:r>
      <w:r w:rsidRPr="00483133">
        <w:rPr>
          <w:b/>
          <w:bCs/>
          <w:color w:val="000000" w:themeColor="text1"/>
          <w:sz w:val="28"/>
          <w:szCs w:val="28"/>
        </w:rPr>
        <w:t>н</w:t>
      </w:r>
      <w:r w:rsidRPr="00483133">
        <w:rPr>
          <w:b/>
          <w:bCs/>
          <w:color w:val="000000" w:themeColor="text1"/>
          <w:sz w:val="28"/>
          <w:szCs w:val="28"/>
        </w:rPr>
        <w:t>ными казенными учреждениями в 20</w:t>
      </w:r>
      <w:r w:rsidR="002D25FE" w:rsidRPr="00483133">
        <w:rPr>
          <w:b/>
          <w:bCs/>
          <w:color w:val="000000" w:themeColor="text1"/>
          <w:sz w:val="28"/>
          <w:szCs w:val="28"/>
        </w:rPr>
        <w:t>2</w:t>
      </w:r>
      <w:r w:rsidR="005D5D0F" w:rsidRPr="00483133">
        <w:rPr>
          <w:b/>
          <w:bCs/>
          <w:color w:val="000000" w:themeColor="text1"/>
          <w:sz w:val="28"/>
          <w:szCs w:val="28"/>
        </w:rPr>
        <w:t>1</w:t>
      </w:r>
      <w:r w:rsidRPr="00483133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483133">
        <w:rPr>
          <w:b/>
          <w:bCs/>
          <w:color w:val="000000" w:themeColor="text1"/>
          <w:sz w:val="28"/>
          <w:szCs w:val="28"/>
        </w:rPr>
        <w:t xml:space="preserve"> и планом периоде 20</w:t>
      </w:r>
      <w:r w:rsidR="006A0E9A" w:rsidRPr="00483133">
        <w:rPr>
          <w:b/>
          <w:bCs/>
          <w:color w:val="000000" w:themeColor="text1"/>
          <w:sz w:val="28"/>
          <w:szCs w:val="28"/>
        </w:rPr>
        <w:t>2</w:t>
      </w:r>
      <w:r w:rsidR="005D5D0F" w:rsidRPr="00483133">
        <w:rPr>
          <w:b/>
          <w:bCs/>
          <w:color w:val="000000" w:themeColor="text1"/>
          <w:sz w:val="28"/>
          <w:szCs w:val="28"/>
        </w:rPr>
        <w:t>2</w:t>
      </w:r>
      <w:r w:rsidR="00471FE1" w:rsidRPr="00483133">
        <w:rPr>
          <w:b/>
          <w:bCs/>
          <w:color w:val="000000" w:themeColor="text1"/>
          <w:sz w:val="28"/>
          <w:szCs w:val="28"/>
        </w:rPr>
        <w:t>-202</w:t>
      </w:r>
      <w:r w:rsidR="005D5D0F" w:rsidRPr="00483133">
        <w:rPr>
          <w:b/>
          <w:bCs/>
          <w:color w:val="000000" w:themeColor="text1"/>
          <w:sz w:val="28"/>
          <w:szCs w:val="28"/>
        </w:rPr>
        <w:t>3</w:t>
      </w:r>
      <w:r w:rsidR="002D25FE" w:rsidRPr="00483133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483133">
        <w:rPr>
          <w:b/>
          <w:bCs/>
          <w:color w:val="000000" w:themeColor="text1"/>
          <w:sz w:val="28"/>
          <w:szCs w:val="28"/>
        </w:rPr>
        <w:t xml:space="preserve">одов 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1.Доходы от платных услуг, оказываемых районными казенными учре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ж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дениями, безвозмездные поступления от физических и юридических лиц, в том числ</w:t>
      </w:r>
      <w:r w:rsidR="0082522F" w:rsidRPr="00483133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деятельн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сти, осуществляемой районными казенными учреждениями и от сдачи в аренду имущества, находящегося в районной собственности и переданного в опер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тивное управление районным казенным учреждениям, направляются в пределах сумм, фактически поступивших в доход районного  бюджета и отраженных на лицевых счетах районных казенных учреждений, на обеспечение их деятельн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сти в соответствии с бюджетной сметой.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2. 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Установить, что поступающие районным казенным учреждениям образ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о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вания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483133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пит</w:t>
      </w:r>
      <w:r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ния.</w:t>
      </w:r>
    </w:p>
    <w:p w:rsidR="00483133" w:rsidRDefault="00483133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Статья 1</w:t>
      </w:r>
      <w:r w:rsidR="000C7D8C" w:rsidRPr="00483133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Pr="00483133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. Особенности исполнения районного бюджета в 20</w:t>
      </w:r>
      <w:r w:rsidR="004F4A1D" w:rsidRPr="00483133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="005D5D0F" w:rsidRPr="00483133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1</w:t>
      </w:r>
      <w:r w:rsidRPr="00483133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 xml:space="preserve"> году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83133" w:rsidRDefault="00BE403D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О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статки средств районного бюджета на 1 января 20</w:t>
      </w:r>
      <w:r w:rsidR="004F4A1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в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ляться на покрытие временных кассовых разрывов, возникающих в ходе исполнения районного бюджета в 20</w:t>
      </w:r>
      <w:r w:rsidR="004F4A1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году.</w:t>
      </w:r>
    </w:p>
    <w:p w:rsidR="004E2AED" w:rsidRPr="00483133" w:rsidRDefault="0082522F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Установить, что 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4F4A1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обязательствам, производится </w:t>
      </w:r>
      <w:r w:rsidR="000C7D8C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главными </w:t>
      </w:r>
      <w:r w:rsidR="00A6676E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распор</w:t>
      </w:r>
      <w:r w:rsidR="00A6676E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я</w:t>
      </w:r>
      <w:r w:rsidR="00A6676E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дителями 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средств районного бюджета за счет утвержденных им бюджетных асси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г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нований на 20</w:t>
      </w:r>
      <w:r w:rsidR="004F4A1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год.</w:t>
      </w:r>
    </w:p>
    <w:p w:rsidR="00762E43" w:rsidRPr="00483133" w:rsidRDefault="00762E43" w:rsidP="00762E43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83133">
        <w:rPr>
          <w:b/>
          <w:color w:val="000000" w:themeColor="text1"/>
          <w:sz w:val="28"/>
          <w:szCs w:val="28"/>
        </w:rPr>
        <w:t>Статья 1</w:t>
      </w:r>
      <w:r w:rsidR="00A6676E" w:rsidRPr="00483133">
        <w:rPr>
          <w:b/>
          <w:color w:val="000000" w:themeColor="text1"/>
          <w:sz w:val="28"/>
          <w:szCs w:val="28"/>
        </w:rPr>
        <w:t>3</w:t>
      </w:r>
      <w:r w:rsidRPr="00483133">
        <w:rPr>
          <w:b/>
          <w:color w:val="000000" w:themeColor="text1"/>
          <w:sz w:val="28"/>
          <w:szCs w:val="28"/>
        </w:rPr>
        <w:t>. Межбюджетные трансферты бюджетам поселений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83133">
        <w:rPr>
          <w:bCs/>
          <w:color w:val="000000" w:themeColor="text1"/>
          <w:sz w:val="28"/>
          <w:szCs w:val="28"/>
        </w:rPr>
        <w:t>Утвердить распределение:</w:t>
      </w:r>
    </w:p>
    <w:p w:rsidR="004E2AED" w:rsidRPr="00483133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bCs/>
          <w:color w:val="000000" w:themeColor="text1"/>
          <w:sz w:val="28"/>
          <w:szCs w:val="28"/>
        </w:rPr>
        <w:t>1.</w:t>
      </w:r>
      <w:r w:rsidR="004E2AED" w:rsidRPr="00483133">
        <w:rPr>
          <w:bCs/>
          <w:color w:val="000000" w:themeColor="text1"/>
          <w:sz w:val="28"/>
          <w:szCs w:val="28"/>
        </w:rPr>
        <w:t xml:space="preserve"> дотаций на выравнивание бюджетной обеспеченности </w:t>
      </w:r>
      <w:r w:rsidR="004E2AED" w:rsidRPr="00483133">
        <w:rPr>
          <w:color w:val="000000" w:themeColor="text1"/>
          <w:sz w:val="28"/>
          <w:szCs w:val="28"/>
        </w:rPr>
        <w:t xml:space="preserve">поселений </w:t>
      </w:r>
      <w:r w:rsidR="0082522F" w:rsidRPr="00483133">
        <w:rPr>
          <w:color w:val="000000" w:themeColor="text1"/>
          <w:sz w:val="28"/>
          <w:szCs w:val="28"/>
        </w:rPr>
        <w:t>исх</w:t>
      </w:r>
      <w:r w:rsidR="0082522F" w:rsidRPr="00483133">
        <w:rPr>
          <w:color w:val="000000" w:themeColor="text1"/>
          <w:sz w:val="28"/>
          <w:szCs w:val="28"/>
        </w:rPr>
        <w:t>о</w:t>
      </w:r>
      <w:r w:rsidR="0082522F" w:rsidRPr="00483133">
        <w:rPr>
          <w:color w:val="000000" w:themeColor="text1"/>
          <w:sz w:val="28"/>
          <w:szCs w:val="28"/>
        </w:rPr>
        <w:t xml:space="preserve">дя из </w:t>
      </w:r>
      <w:r w:rsidR="004E2AED" w:rsidRPr="00483133">
        <w:rPr>
          <w:color w:val="000000" w:themeColor="text1"/>
          <w:sz w:val="28"/>
          <w:szCs w:val="28"/>
        </w:rPr>
        <w:t>уровня средней расчетной бюджетной обеспеченности поселений мун</w:t>
      </w:r>
      <w:r w:rsidR="004E2AED" w:rsidRPr="00483133">
        <w:rPr>
          <w:color w:val="000000" w:themeColor="text1"/>
          <w:sz w:val="28"/>
          <w:szCs w:val="28"/>
        </w:rPr>
        <w:t>и</w:t>
      </w:r>
      <w:r w:rsidR="004E2AED" w:rsidRPr="00483133">
        <w:rPr>
          <w:color w:val="000000" w:themeColor="text1"/>
          <w:sz w:val="28"/>
          <w:szCs w:val="28"/>
        </w:rPr>
        <w:t xml:space="preserve">ципального образования Кежемский </w:t>
      </w:r>
      <w:r w:rsidR="008862DA" w:rsidRPr="00483133">
        <w:rPr>
          <w:color w:val="000000" w:themeColor="text1"/>
          <w:sz w:val="28"/>
          <w:szCs w:val="28"/>
        </w:rPr>
        <w:t>район до выравнивания в размере</w:t>
      </w:r>
      <w:r w:rsidR="00D60146" w:rsidRPr="00483133">
        <w:rPr>
          <w:color w:val="000000" w:themeColor="text1"/>
          <w:sz w:val="28"/>
          <w:szCs w:val="28"/>
        </w:rPr>
        <w:t xml:space="preserve">4 </w:t>
      </w:r>
      <w:r w:rsidR="00B027CA" w:rsidRPr="00483133">
        <w:rPr>
          <w:color w:val="000000" w:themeColor="text1"/>
          <w:sz w:val="28"/>
          <w:szCs w:val="28"/>
        </w:rPr>
        <w:t>843</w:t>
      </w:r>
      <w:r w:rsidR="00D724BC" w:rsidRPr="00483133">
        <w:rPr>
          <w:color w:val="000000" w:themeColor="text1"/>
          <w:sz w:val="28"/>
          <w:szCs w:val="28"/>
        </w:rPr>
        <w:t>ру</w:t>
      </w:r>
      <w:r w:rsidR="006A0E9A" w:rsidRPr="00483133">
        <w:rPr>
          <w:color w:val="000000" w:themeColor="text1"/>
          <w:sz w:val="28"/>
          <w:szCs w:val="28"/>
        </w:rPr>
        <w:t>б</w:t>
      </w:r>
      <w:r w:rsidR="00D724BC" w:rsidRPr="00483133">
        <w:rPr>
          <w:color w:val="000000" w:themeColor="text1"/>
          <w:sz w:val="28"/>
          <w:szCs w:val="28"/>
        </w:rPr>
        <w:t xml:space="preserve">лей на человека </w:t>
      </w:r>
      <w:r w:rsidR="002527EB" w:rsidRPr="00483133">
        <w:rPr>
          <w:color w:val="000000" w:themeColor="text1"/>
          <w:sz w:val="28"/>
          <w:szCs w:val="28"/>
        </w:rPr>
        <w:t>на 2021 год и плановый период 2022-2023 годов</w:t>
      </w:r>
      <w:r w:rsidR="004E2AED" w:rsidRPr="00483133">
        <w:rPr>
          <w:color w:val="000000" w:themeColor="text1"/>
          <w:sz w:val="28"/>
          <w:szCs w:val="28"/>
        </w:rPr>
        <w:t xml:space="preserve"> согла</w:t>
      </w:r>
      <w:r w:rsidR="004E2AED" w:rsidRPr="00483133">
        <w:rPr>
          <w:color w:val="000000" w:themeColor="text1"/>
          <w:sz w:val="28"/>
          <w:szCs w:val="28"/>
        </w:rPr>
        <w:t>с</w:t>
      </w:r>
      <w:r w:rsidR="004E2AED" w:rsidRPr="00483133">
        <w:rPr>
          <w:color w:val="000000" w:themeColor="text1"/>
          <w:sz w:val="28"/>
          <w:szCs w:val="28"/>
        </w:rPr>
        <w:t xml:space="preserve">но приложению </w:t>
      </w:r>
      <w:r w:rsidR="00B74013" w:rsidRPr="00483133">
        <w:rPr>
          <w:color w:val="000000" w:themeColor="text1"/>
          <w:sz w:val="28"/>
          <w:szCs w:val="28"/>
        </w:rPr>
        <w:t>9</w:t>
      </w:r>
      <w:r w:rsidR="004E2AED" w:rsidRPr="00483133">
        <w:rPr>
          <w:color w:val="000000" w:themeColor="text1"/>
          <w:sz w:val="28"/>
          <w:szCs w:val="28"/>
        </w:rPr>
        <w:t xml:space="preserve"> к настоящему решению;</w:t>
      </w:r>
    </w:p>
    <w:p w:rsidR="004E2AED" w:rsidRPr="00483133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2.</w:t>
      </w:r>
      <w:r w:rsidR="004E2AED" w:rsidRPr="00483133">
        <w:rPr>
          <w:color w:val="000000" w:themeColor="text1"/>
          <w:sz w:val="28"/>
          <w:szCs w:val="28"/>
        </w:rPr>
        <w:t xml:space="preserve"> субвенций:</w:t>
      </w:r>
    </w:p>
    <w:p w:rsidR="004E2AED" w:rsidRPr="00483133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на осуществление государственных полномочий по первичному вои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скому учету на территориях, где отсутствуют военные комиссариаты, в соо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ветствии с Федеральным законом от 28 марта 1998 года № 53-ФЗ «О воинской обязанности и военной службе» </w:t>
      </w:r>
      <w:r w:rsidR="00D60146" w:rsidRPr="00483133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5D5D0F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60146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2218C7" w:rsidRPr="00483133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5D5D0F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218C7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60146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83133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4E2AED" w:rsidRPr="00483133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- 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на реализацию Закона края от 23 апреля 2009 года № 8-3170  «О надел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нии органов местного самоуправления муниципальных образований края гос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дарственными полномочиями по созданию и обеспечению деятельности адм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нистративных комиссий» </w:t>
      </w:r>
      <w:r w:rsidR="002527EB" w:rsidRPr="00483133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гласно приложению 1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AC20DE" w:rsidRPr="0048313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83133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3.</w:t>
      </w:r>
      <w:r w:rsidR="004E2AED" w:rsidRPr="00483133">
        <w:rPr>
          <w:color w:val="000000" w:themeColor="text1"/>
          <w:sz w:val="28"/>
          <w:szCs w:val="28"/>
        </w:rPr>
        <w:t xml:space="preserve"> иных межбюджетных трансфертов: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11490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поддержку мер по обеспечению сбалансированности бюджетов м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ниципальных образований района </w:t>
      </w:r>
      <w:r w:rsidR="002527EB" w:rsidRPr="00483133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3142E" w:rsidRPr="00483133">
        <w:rPr>
          <w:rFonts w:ascii="Times New Roman" w:hAnsi="Times New Roman"/>
          <w:color w:val="000000" w:themeColor="text1"/>
          <w:sz w:val="28"/>
          <w:szCs w:val="28"/>
        </w:rPr>
        <w:t>к настоящему решению;</w:t>
      </w:r>
    </w:p>
    <w:p w:rsidR="0013006A" w:rsidRPr="00483133" w:rsidRDefault="00D60146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- на реализацию мероприятий, предусмотренных за счет средств доро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ж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ного фонда Красноярского края в рамках подпрограммы «Дороги Красноярья»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lastRenderedPageBreak/>
        <w:t>государственной программы Красноярского края «Развитие транспортной си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темы"</w:t>
      </w:r>
      <w:r w:rsidR="0013006A" w:rsidRPr="00483133">
        <w:rPr>
          <w:rFonts w:ascii="Times New Roman" w:hAnsi="Times New Roman"/>
          <w:color w:val="000000" w:themeColor="text1"/>
          <w:sz w:val="28"/>
          <w:szCs w:val="28"/>
        </w:rPr>
        <w:t>, согласно приложению</w:t>
      </w:r>
      <w:r w:rsidR="0085393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3006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F724CE" w:rsidRPr="00483133" w:rsidRDefault="0085393E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- на обеспечение первичных мер пожарной безопасности</w:t>
      </w:r>
      <w:r w:rsidR="00F724CE" w:rsidRPr="00483133">
        <w:rPr>
          <w:rFonts w:ascii="Times New Roman" w:hAnsi="Times New Roman"/>
          <w:color w:val="000000" w:themeColor="text1"/>
          <w:sz w:val="28"/>
          <w:szCs w:val="28"/>
        </w:rPr>
        <w:t>, согласно пр</w:t>
      </w:r>
      <w:r w:rsidR="00F724CE"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F724CE" w:rsidRPr="00483133">
        <w:rPr>
          <w:rFonts w:ascii="Times New Roman" w:hAnsi="Times New Roman"/>
          <w:color w:val="000000" w:themeColor="text1"/>
          <w:sz w:val="28"/>
          <w:szCs w:val="28"/>
        </w:rPr>
        <w:t>ложению 1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724C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A95D1A" w:rsidRPr="00483133" w:rsidRDefault="00A95D1A" w:rsidP="00F724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бюджету муниципального образования город Кодинск на софинансир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вание муниципальных программ формирования современной городской среды согласно приложению </w:t>
      </w:r>
      <w:r w:rsidR="00B7401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</w:t>
      </w:r>
      <w:r w:rsidR="00D91039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шению;</w:t>
      </w:r>
    </w:p>
    <w:p w:rsidR="00D91039" w:rsidRDefault="00D91039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 с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гласно приложению 16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9B212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724CE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9B2120">
        <w:rPr>
          <w:rFonts w:ascii="Times New Roman" w:hAnsi="Times New Roman"/>
          <w:color w:val="000000" w:themeColor="text1"/>
          <w:sz w:val="28"/>
          <w:szCs w:val="28"/>
        </w:rPr>
        <w:t xml:space="preserve">бюджету муниципального образования город Кодинск на содержание общественных пространств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согласно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приложению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3F1EC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F1ECF" w:rsidRPr="008A686C" w:rsidRDefault="003F1ECF" w:rsidP="003F1E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68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8A686C">
        <w:rPr>
          <w:rFonts w:ascii="Times New Roman" w:hAnsi="Times New Roman" w:cs="Times New Roman"/>
          <w:sz w:val="28"/>
          <w:szCs w:val="28"/>
        </w:rPr>
        <w:t>на устройство плоскостных спортивных сооружений в сельской местн</w:t>
      </w:r>
      <w:r w:rsidRPr="008A686C">
        <w:rPr>
          <w:rFonts w:ascii="Times New Roman" w:hAnsi="Times New Roman" w:cs="Times New Roman"/>
          <w:sz w:val="28"/>
          <w:szCs w:val="28"/>
        </w:rPr>
        <w:t>о</w:t>
      </w:r>
      <w:r w:rsidRPr="008A686C">
        <w:rPr>
          <w:rFonts w:ascii="Times New Roman" w:hAnsi="Times New Roman" w:cs="Times New Roman"/>
          <w:sz w:val="28"/>
          <w:szCs w:val="28"/>
        </w:rPr>
        <w:t>сти</w:t>
      </w:r>
      <w:r w:rsidRPr="008A68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гласно приложению 22</w:t>
      </w:r>
      <w:r w:rsidRPr="008A68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3F1ECF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A686C">
        <w:rPr>
          <w:rFonts w:ascii="Times New Roman" w:hAnsi="Times New Roman" w:cs="Times New Roman"/>
          <w:color w:val="000000" w:themeColor="text1"/>
          <w:sz w:val="28"/>
          <w:szCs w:val="28"/>
        </w:rPr>
        <w:t>- бюджетам муниципальных образований Красноярского края-победителям Всероссийского конкурса лучших проектов создания комфортной городской среды на реализацию комплекса мероприятий по благоустройству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>гласно приложению 23 к настоящему решению;</w:t>
      </w:r>
    </w:p>
    <w:p w:rsidR="003F1ECF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на г</w:t>
      </w:r>
      <w:r w:rsidRPr="008A686C">
        <w:rPr>
          <w:rFonts w:ascii="Times New Roman" w:hAnsi="Times New Roman"/>
          <w:color w:val="000000" w:themeColor="text1"/>
          <w:sz w:val="28"/>
          <w:szCs w:val="28"/>
        </w:rPr>
        <w:t>осударственн</w:t>
      </w:r>
      <w:r>
        <w:rPr>
          <w:rFonts w:ascii="Times New Roman" w:hAnsi="Times New Roman"/>
          <w:color w:val="000000" w:themeColor="text1"/>
          <w:sz w:val="28"/>
          <w:szCs w:val="28"/>
        </w:rPr>
        <w:t>ую поддержку</w:t>
      </w:r>
      <w:r w:rsidRPr="008A686C">
        <w:rPr>
          <w:rFonts w:ascii="Times New Roman" w:hAnsi="Times New Roman"/>
          <w:color w:val="000000" w:themeColor="text1"/>
          <w:sz w:val="28"/>
          <w:szCs w:val="28"/>
        </w:rPr>
        <w:t xml:space="preserve"> отрасли культуры (поддержка лучших сельских учреждений культуры) </w:t>
      </w:r>
      <w:r>
        <w:rPr>
          <w:rFonts w:ascii="Times New Roman" w:hAnsi="Times New Roman"/>
          <w:color w:val="000000" w:themeColor="text1"/>
          <w:sz w:val="28"/>
          <w:szCs w:val="28"/>
        </w:rPr>
        <w:t>согласно приложению 24 к настоящему реш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</w:rPr>
        <w:t>нию;</w:t>
      </w:r>
    </w:p>
    <w:p w:rsidR="003F1ECF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8A686C">
        <w:rPr>
          <w:rFonts w:ascii="Times New Roman" w:hAnsi="Times New Roman" w:cs="Times New Roman"/>
          <w:color w:val="000000" w:themeColor="text1"/>
          <w:sz w:val="28"/>
          <w:szCs w:val="28"/>
        </w:rPr>
        <w:t>на частичную компенсацию расходов на повышение оплаты труда о</w:t>
      </w:r>
      <w:r w:rsidRPr="008A686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8A686C">
        <w:rPr>
          <w:rFonts w:ascii="Times New Roman" w:hAnsi="Times New Roman" w:cs="Times New Roman"/>
          <w:color w:val="000000" w:themeColor="text1"/>
          <w:sz w:val="28"/>
          <w:szCs w:val="28"/>
        </w:rPr>
        <w:t>дельным категориям работников бюджетной сферы Красноярского края</w:t>
      </w:r>
      <w:r>
        <w:rPr>
          <w:rFonts w:ascii="Times New Roman" w:hAnsi="Times New Roman"/>
          <w:color w:val="000000" w:themeColor="text1"/>
          <w:sz w:val="28"/>
          <w:szCs w:val="28"/>
        </w:rPr>
        <w:t>согла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/>
          <w:color w:val="000000" w:themeColor="text1"/>
          <w:sz w:val="28"/>
          <w:szCs w:val="28"/>
        </w:rPr>
        <w:t>но приложению 25 к настоящему решению;</w:t>
      </w:r>
    </w:p>
    <w:p w:rsidR="003F1ECF" w:rsidRDefault="003F1ECF" w:rsidP="003F1E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и</w:t>
      </w:r>
      <w:r w:rsidRPr="00F93AB5">
        <w:rPr>
          <w:rFonts w:ascii="Times New Roman" w:hAnsi="Times New Roman"/>
          <w:color w:val="000000" w:themeColor="text1"/>
          <w:sz w:val="28"/>
          <w:szCs w:val="28"/>
        </w:rPr>
        <w:t>ные межбюджетные трансферты бюджету муниципального образов</w:t>
      </w:r>
      <w:r w:rsidRPr="00F93AB5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F93AB5">
        <w:rPr>
          <w:rFonts w:ascii="Times New Roman" w:hAnsi="Times New Roman"/>
          <w:color w:val="000000" w:themeColor="text1"/>
          <w:sz w:val="28"/>
          <w:szCs w:val="28"/>
        </w:rPr>
        <w:t xml:space="preserve">ния </w:t>
      </w:r>
      <w:proofErr w:type="spellStart"/>
      <w:r w:rsidRPr="00F93AB5">
        <w:rPr>
          <w:rFonts w:ascii="Times New Roman" w:hAnsi="Times New Roman"/>
          <w:color w:val="000000" w:themeColor="text1"/>
          <w:sz w:val="28"/>
          <w:szCs w:val="28"/>
        </w:rPr>
        <w:t>Заледеевский</w:t>
      </w:r>
      <w:proofErr w:type="spellEnd"/>
      <w:r w:rsidRPr="00F93AB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 на капитальный ремонт и ремонт автомобильных дорог общего пользования местного значения за счет средств районного бю</w:t>
      </w:r>
      <w:r w:rsidRPr="00F93AB5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F93AB5">
        <w:rPr>
          <w:rFonts w:ascii="Times New Roman" w:hAnsi="Times New Roman"/>
          <w:color w:val="000000" w:themeColor="text1"/>
          <w:sz w:val="28"/>
          <w:szCs w:val="28"/>
        </w:rPr>
        <w:t xml:space="preserve">жета </w:t>
      </w:r>
      <w:r>
        <w:rPr>
          <w:rFonts w:ascii="Times New Roman" w:hAnsi="Times New Roman"/>
          <w:color w:val="000000" w:themeColor="text1"/>
          <w:sz w:val="28"/>
          <w:szCs w:val="28"/>
        </w:rPr>
        <w:t>согласно приложению 26 к настоящему решению</w:t>
      </w:r>
      <w:r w:rsidR="00862FA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62FAD" w:rsidRPr="00064705" w:rsidRDefault="00862FAD" w:rsidP="00862FA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064705">
        <w:rPr>
          <w:rFonts w:ascii="Times New Roman" w:hAnsi="Times New Roman"/>
          <w:i/>
          <w:color w:val="000000" w:themeColor="text1"/>
          <w:sz w:val="28"/>
          <w:szCs w:val="28"/>
        </w:rPr>
        <w:t>(</w:t>
      </w:r>
      <w:r w:rsidRPr="00064705">
        <w:rPr>
          <w:rFonts w:ascii="Times New Roman" w:hAnsi="Times New Roman"/>
          <w:i/>
          <w:sz w:val="28"/>
          <w:szCs w:val="28"/>
        </w:rPr>
        <w:t>в редакции Решения Кежемского районного Совета депутатов от 30.03.2021 № 7-36)</w:t>
      </w:r>
    </w:p>
    <w:p w:rsidR="009B2120" w:rsidRPr="00483133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Статья 1</w:t>
      </w:r>
      <w:r w:rsidR="00A6676E" w:rsidRPr="00483133">
        <w:rPr>
          <w:color w:val="000000" w:themeColor="text1"/>
          <w:sz w:val="28"/>
          <w:szCs w:val="28"/>
        </w:rPr>
        <w:t>4</w:t>
      </w:r>
      <w:r w:rsidR="002D4A6C" w:rsidRPr="00483133">
        <w:rPr>
          <w:color w:val="000000" w:themeColor="text1"/>
          <w:sz w:val="28"/>
          <w:szCs w:val="28"/>
        </w:rPr>
        <w:t>. Межбюджетные трансферты</w:t>
      </w:r>
      <w:r w:rsidRPr="00483133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483133" w:rsidRDefault="002D4A6C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83133">
        <w:rPr>
          <w:bCs/>
          <w:color w:val="000000" w:themeColor="text1"/>
          <w:sz w:val="28"/>
          <w:szCs w:val="28"/>
        </w:rPr>
        <w:t>Утвердить распределение межбюджетных трансфертов</w:t>
      </w:r>
      <w:r w:rsidR="002D4A6C" w:rsidRPr="00483133">
        <w:rPr>
          <w:bCs/>
          <w:color w:val="000000" w:themeColor="text1"/>
          <w:sz w:val="28"/>
          <w:szCs w:val="28"/>
        </w:rPr>
        <w:t>,</w:t>
      </w:r>
      <w:r w:rsidRPr="00483133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483133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483133">
        <w:rPr>
          <w:bCs/>
          <w:color w:val="000000" w:themeColor="text1"/>
          <w:sz w:val="28"/>
          <w:szCs w:val="28"/>
        </w:rPr>
        <w:t xml:space="preserve">, </w:t>
      </w:r>
      <w:r w:rsidRPr="00483133">
        <w:rPr>
          <w:bCs/>
          <w:color w:val="000000" w:themeColor="text1"/>
          <w:sz w:val="28"/>
          <w:szCs w:val="28"/>
        </w:rPr>
        <w:t xml:space="preserve">по </w:t>
      </w:r>
      <w:r w:rsidR="000C7D8C" w:rsidRPr="00483133">
        <w:rPr>
          <w:bCs/>
          <w:color w:val="000000" w:themeColor="text1"/>
          <w:sz w:val="28"/>
          <w:szCs w:val="28"/>
        </w:rPr>
        <w:t xml:space="preserve">главным </w:t>
      </w:r>
      <w:r w:rsidRPr="00483133">
        <w:rPr>
          <w:bCs/>
          <w:color w:val="000000" w:themeColor="text1"/>
          <w:sz w:val="28"/>
          <w:szCs w:val="28"/>
        </w:rPr>
        <w:t>ра</w:t>
      </w:r>
      <w:r w:rsidRPr="00483133">
        <w:rPr>
          <w:bCs/>
          <w:color w:val="000000" w:themeColor="text1"/>
          <w:sz w:val="28"/>
          <w:szCs w:val="28"/>
        </w:rPr>
        <w:t>с</w:t>
      </w:r>
      <w:r w:rsidRPr="00483133">
        <w:rPr>
          <w:bCs/>
          <w:color w:val="000000" w:themeColor="text1"/>
          <w:sz w:val="28"/>
          <w:szCs w:val="28"/>
        </w:rPr>
        <w:t xml:space="preserve">порядителям бюджетных средств районного бюджета </w:t>
      </w:r>
      <w:r w:rsidR="002527EB" w:rsidRPr="00483133">
        <w:rPr>
          <w:bCs/>
          <w:color w:val="000000" w:themeColor="text1"/>
          <w:sz w:val="28"/>
          <w:szCs w:val="28"/>
        </w:rPr>
        <w:t>на 2021 год и плановый период 2022-2023 годов</w:t>
      </w:r>
      <w:r w:rsidRPr="00483133">
        <w:rPr>
          <w:bCs/>
          <w:color w:val="000000" w:themeColor="text1"/>
          <w:sz w:val="28"/>
          <w:szCs w:val="28"/>
        </w:rPr>
        <w:t xml:space="preserve"> согласноприложению 1</w:t>
      </w:r>
      <w:r w:rsidR="00EA203A">
        <w:rPr>
          <w:bCs/>
          <w:color w:val="000000" w:themeColor="text1"/>
          <w:sz w:val="28"/>
          <w:szCs w:val="28"/>
        </w:rPr>
        <w:t>8</w:t>
      </w:r>
      <w:r w:rsidRPr="00483133">
        <w:rPr>
          <w:bCs/>
          <w:color w:val="000000" w:themeColor="text1"/>
          <w:sz w:val="28"/>
          <w:szCs w:val="28"/>
        </w:rPr>
        <w:t xml:space="preserve"> к настоящему решению.</w:t>
      </w:r>
    </w:p>
    <w:p w:rsidR="00A6676E" w:rsidRPr="00483133" w:rsidRDefault="00A6676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A6676E" w:rsidRPr="00483133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. Иные межбюджетные трансферты в районный бюджет от бюджетов поселений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Default="004E2AED" w:rsidP="009B7A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Установить, что иные межбюджетные трансферты, выделяемые из бю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жетов поселений в районный бюджет на финансирование расходов по перед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ваемым органами местного самоуправления поселений для осуществления ча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ти полномочий органам местного самоуправления </w:t>
      </w:r>
      <w:r w:rsidR="0099651A" w:rsidRPr="00483133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униципального района на 20</w:t>
      </w:r>
      <w:r w:rsidR="00D9156A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B08C6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E2559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</w:t>
      </w:r>
      <w:r w:rsidR="000E2E7A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E2E7A" w:rsidRPr="00483133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0236A" w:rsidRPr="00483133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направляютсясогласно прил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жени</w:t>
      </w:r>
      <w:r w:rsidR="000C7D8C" w:rsidRPr="00483133">
        <w:rPr>
          <w:rFonts w:ascii="Times New Roman" w:hAnsi="Times New Roman"/>
          <w:color w:val="000000" w:themeColor="text1"/>
          <w:sz w:val="28"/>
          <w:szCs w:val="28"/>
        </w:rPr>
        <w:t>ю 1</w:t>
      </w:r>
      <w:r w:rsidR="00EA203A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к настоящему решению</w:t>
      </w:r>
      <w:r w:rsidRPr="00483133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.</w:t>
      </w:r>
    </w:p>
    <w:p w:rsidR="00483133" w:rsidRPr="00483133" w:rsidRDefault="00483133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</w:pPr>
      <w:r w:rsidRPr="00483133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Статья 1</w:t>
      </w:r>
      <w:r w:rsidR="00A6676E" w:rsidRPr="00483133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6</w:t>
      </w:r>
      <w:r w:rsidRPr="00483133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. Предоставление бюджетных кредитов на покрытие вр</w:t>
      </w:r>
      <w:r w:rsidRPr="00483133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е</w:t>
      </w:r>
      <w:r w:rsidRPr="00483133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менных кассовых разрывов</w:t>
      </w:r>
    </w:p>
    <w:p w:rsidR="0099651A" w:rsidRPr="00483133" w:rsidRDefault="0099651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E0E73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1. Администрация Кежемского района вправе при наличии свободных денежных средств районного бюджета выдавать бюджетам м</w:t>
      </w:r>
      <w:r w:rsidR="007A7C43" w:rsidRPr="00483133">
        <w:rPr>
          <w:rFonts w:ascii="Times New Roman" w:hAnsi="Times New Roman"/>
          <w:color w:val="000000" w:themeColor="text1"/>
          <w:sz w:val="28"/>
          <w:szCs w:val="28"/>
        </w:rPr>
        <w:t>униципальных о</w:t>
      </w:r>
      <w:r w:rsidR="007A7C43" w:rsidRPr="00483133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7A7C43" w:rsidRPr="00483133">
        <w:rPr>
          <w:rFonts w:ascii="Times New Roman" w:hAnsi="Times New Roman"/>
          <w:color w:val="000000" w:themeColor="text1"/>
          <w:sz w:val="28"/>
          <w:szCs w:val="28"/>
        </w:rPr>
        <w:t>разований района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кредиты без предоставления муниципальными образованиями района обеспечения исполнения своих обязательств по возврату указанных кредитов, уплате процентов и иных платежей на покрытие време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ных кассовых разрывов, возникающих в процессе исполнения бюджетов мун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ципальных образований района</w:t>
      </w:r>
      <w:r w:rsidR="000E0E73" w:rsidRPr="0048313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2. Установить плату за пользование указанными в пункте 1 настоящей статьи бюджетными кредитами в размере 0,1 процента годовых</w:t>
      </w:r>
      <w:r w:rsidR="000E0E73" w:rsidRPr="0048313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3. Установить, чт</w:t>
      </w:r>
      <w:r w:rsidR="007A7C43"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 в случае невозврата бюджетных 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кредитов </w:t>
      </w:r>
      <w:r w:rsidRPr="00483133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</w:t>
      </w:r>
      <w:r w:rsidRPr="00483133">
        <w:rPr>
          <w:rFonts w:ascii="Times New Roman" w:hAnsi="Times New Roman"/>
          <w:color w:val="000000" w:themeColor="text1"/>
          <w:spacing w:val="7"/>
          <w:sz w:val="28"/>
          <w:szCs w:val="28"/>
        </w:rPr>
        <w:t>и</w:t>
      </w:r>
      <w:r w:rsidRPr="00483133">
        <w:rPr>
          <w:rFonts w:ascii="Times New Roman" w:hAnsi="Times New Roman"/>
          <w:color w:val="000000" w:themeColor="text1"/>
          <w:spacing w:val="7"/>
          <w:sz w:val="28"/>
          <w:szCs w:val="28"/>
        </w:rPr>
        <w:t>пальными образованиями района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установленные договором сроки, непог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шенный остаток основного долга, задолженность по платежам за пользование бюджетными кредитами  взыскивается путем списания средств со счетов бю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д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жетов </w:t>
      </w:r>
      <w:r w:rsidRPr="00483133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муниципальных образований района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порядке, установленном дейс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т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вующим законодательством, или погашаются за счет средств межбюджетных трансфертов, предоставляемых в текущем году бюджету соответствую</w:t>
      </w:r>
      <w:r w:rsidR="007A7C43"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щего м</w:t>
      </w:r>
      <w:r w:rsidR="007A7C43"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у</w:t>
      </w:r>
      <w:r w:rsidR="007A7C43"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ниципального образования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форме дотаций.</w:t>
      </w:r>
    </w:p>
    <w:p w:rsidR="004E2AED" w:rsidRPr="00483133" w:rsidRDefault="001A15CA" w:rsidP="00703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. Условия предоставления бюджетных кредитов, указанных в настоящей статье, а также порядок их предоставления и возврата устанавливаются Адм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нистрацией Кежемского района.</w:t>
      </w:r>
    </w:p>
    <w:p w:rsidR="004E2AED" w:rsidRPr="00483133" w:rsidRDefault="004E2AED" w:rsidP="007033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483133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Статья 17. Субсидии юридическим лицам, индивидуальным пре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д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принимателям, осуществляющим перевозки пассажиров различными в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дами транспорта </w:t>
      </w:r>
    </w:p>
    <w:p w:rsidR="00A6676E" w:rsidRPr="00483133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483133" w:rsidRDefault="00A6676E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1. Установить, что в 20</w:t>
      </w:r>
      <w:r w:rsidR="00D9156A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году и плановом периоде 20</w:t>
      </w:r>
      <w:r w:rsidR="000E2E7A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– 20</w:t>
      </w:r>
      <w:r w:rsidR="00895E38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годов за счет средств районного бюджета предоставляются субсидии юридическим л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цам, индивидуальным предпринимателям</w:t>
      </w:r>
      <w:r w:rsidR="00CE63D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осуществляющим перевозки возду</w:t>
      </w:r>
      <w:r w:rsidR="00CE63DD" w:rsidRPr="00483133">
        <w:rPr>
          <w:rFonts w:ascii="Times New Roman" w:hAnsi="Times New Roman"/>
          <w:color w:val="000000" w:themeColor="text1"/>
          <w:sz w:val="28"/>
          <w:szCs w:val="28"/>
        </w:rPr>
        <w:t>ш</w:t>
      </w:r>
      <w:r w:rsidR="00CE63D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ным транспортом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на компенсацию расходов, возникающих в результате гос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дарственного регулирования тарифов при осуществлении пассажирских пер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возок в межмуниципальном сообщении района</w:t>
      </w:r>
      <w:r w:rsidR="00974778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4 644,6 </w:t>
      </w:r>
      <w:r w:rsidR="00974778" w:rsidRPr="00483133">
        <w:rPr>
          <w:rFonts w:ascii="Times New Roman" w:hAnsi="Times New Roman"/>
          <w:color w:val="000000" w:themeColor="text1"/>
          <w:sz w:val="28"/>
          <w:szCs w:val="28"/>
        </w:rPr>
        <w:t>тыс. рублей ежегодно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6676E" w:rsidRPr="00483133" w:rsidRDefault="00A6676E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2. Критерии отбора юридических лиц, индивидуальных предпринимат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лей, имеющих право на получение субсидий, порядок предоставления и возвр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та субсидий устанавливаются Администрацией Кежемского района.</w:t>
      </w:r>
    </w:p>
    <w:p w:rsidR="002D3919" w:rsidRPr="00483133" w:rsidRDefault="002D3919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B74013" w:rsidRPr="00483133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. Дорожный фонд Кежемского района.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lastRenderedPageBreak/>
        <w:t>Утвердить объем бюджетных ассигнований дорожного фонда Кежемск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го района на 20</w:t>
      </w:r>
      <w:r w:rsidR="00D9156A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67,3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</w:t>
      </w:r>
      <w:r w:rsidR="000E2E7A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0236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69,5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6A7FDC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72,4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Статья </w:t>
      </w:r>
      <w:r w:rsidR="00B74013" w:rsidRPr="00483133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19</w:t>
      </w:r>
      <w:r w:rsidRPr="00483133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. Резервный фонд районного бюджета</w:t>
      </w:r>
    </w:p>
    <w:p w:rsidR="00D9156A" w:rsidRPr="00483133" w:rsidRDefault="00D9156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04237D" w:rsidRPr="00483133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Установить, что в расходной части районного бюджета предусматривае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ся резервный фонд Администрации Кежемского района </w:t>
      </w:r>
      <w:r w:rsidR="002527EB" w:rsidRPr="00483133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300,0 </w:t>
      </w:r>
      <w:r w:rsidR="0040247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ежегодно.</w:t>
      </w:r>
    </w:p>
    <w:p w:rsidR="0063142E" w:rsidRPr="00483133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A6676E" w:rsidRPr="00483133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B74013" w:rsidRPr="00483133"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. Программа муниципальных внутренних заимствований Кежемского района</w:t>
      </w:r>
    </w:p>
    <w:p w:rsidR="00222E2E" w:rsidRPr="00483133" w:rsidRDefault="00222E2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1. Утвердить программу муниципальных внутренних заимствований К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жемского района </w:t>
      </w:r>
      <w:r w:rsidR="002527EB" w:rsidRPr="00483133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согласн</w:t>
      </w:r>
      <w:r w:rsidR="00D9156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="00EA203A" w:rsidRPr="00EA203A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к настоящему решению.</w:t>
      </w:r>
    </w:p>
    <w:p w:rsidR="004E2AED" w:rsidRPr="00483133" w:rsidRDefault="004E2AED" w:rsidP="00A169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2. Разрешить Администрации Кежемского района в пределах утвержде</w:t>
      </w:r>
      <w:r w:rsidRPr="00483133">
        <w:rPr>
          <w:color w:val="000000" w:themeColor="text1"/>
          <w:sz w:val="28"/>
          <w:szCs w:val="28"/>
        </w:rPr>
        <w:t>н</w:t>
      </w:r>
      <w:r w:rsidRPr="00483133">
        <w:rPr>
          <w:color w:val="000000" w:themeColor="text1"/>
          <w:sz w:val="28"/>
          <w:szCs w:val="28"/>
        </w:rPr>
        <w:t xml:space="preserve">ной Программы муниципальных внутренних заимствований </w:t>
      </w:r>
      <w:r w:rsidR="002527EB" w:rsidRPr="00483133">
        <w:rPr>
          <w:color w:val="000000" w:themeColor="text1"/>
          <w:sz w:val="28"/>
          <w:szCs w:val="28"/>
        </w:rPr>
        <w:t>на 2021 год и пл</w:t>
      </w:r>
      <w:r w:rsidR="002527EB" w:rsidRPr="00483133">
        <w:rPr>
          <w:color w:val="000000" w:themeColor="text1"/>
          <w:sz w:val="28"/>
          <w:szCs w:val="28"/>
        </w:rPr>
        <w:t>а</w:t>
      </w:r>
      <w:r w:rsidR="002527EB" w:rsidRPr="00483133">
        <w:rPr>
          <w:color w:val="000000" w:themeColor="text1"/>
          <w:sz w:val="28"/>
          <w:szCs w:val="28"/>
        </w:rPr>
        <w:t>новый период 2022-2023 годов</w:t>
      </w:r>
      <w:r w:rsidRPr="00483133">
        <w:rPr>
          <w:color w:val="000000" w:themeColor="text1"/>
          <w:sz w:val="28"/>
          <w:szCs w:val="28"/>
        </w:rPr>
        <w:t xml:space="preserve"> привле</w:t>
      </w:r>
      <w:r w:rsidR="0010220A" w:rsidRPr="00483133">
        <w:rPr>
          <w:color w:val="000000" w:themeColor="text1"/>
          <w:sz w:val="28"/>
          <w:szCs w:val="28"/>
        </w:rPr>
        <w:t>кать</w:t>
      </w:r>
      <w:r w:rsidRPr="00483133">
        <w:rPr>
          <w:color w:val="000000" w:themeColor="text1"/>
          <w:sz w:val="28"/>
          <w:szCs w:val="28"/>
        </w:rPr>
        <w:t xml:space="preserve"> кредит</w:t>
      </w:r>
      <w:r w:rsidR="0010220A" w:rsidRPr="00483133">
        <w:rPr>
          <w:color w:val="000000" w:themeColor="text1"/>
          <w:sz w:val="28"/>
          <w:szCs w:val="28"/>
        </w:rPr>
        <w:t>ыот</w:t>
      </w:r>
      <w:r w:rsidRPr="00483133">
        <w:rPr>
          <w:color w:val="000000" w:themeColor="text1"/>
          <w:sz w:val="28"/>
          <w:szCs w:val="28"/>
        </w:rPr>
        <w:t xml:space="preserve"> кредитных организаций, в пределах сумм, установленных программой внутренних заимствований К</w:t>
      </w:r>
      <w:r w:rsidRPr="00483133">
        <w:rPr>
          <w:color w:val="000000" w:themeColor="text1"/>
          <w:sz w:val="28"/>
          <w:szCs w:val="28"/>
        </w:rPr>
        <w:t>е</w:t>
      </w:r>
      <w:r w:rsidRPr="00483133">
        <w:rPr>
          <w:color w:val="000000" w:themeColor="text1"/>
          <w:sz w:val="28"/>
          <w:szCs w:val="28"/>
        </w:rPr>
        <w:t xml:space="preserve">жемского района </w:t>
      </w:r>
      <w:r w:rsidR="002527EB" w:rsidRPr="00483133">
        <w:rPr>
          <w:color w:val="000000" w:themeColor="text1"/>
          <w:sz w:val="28"/>
          <w:szCs w:val="28"/>
        </w:rPr>
        <w:t>на 2021 год и плановый период 2022-2023 годов</w:t>
      </w:r>
      <w:r w:rsidR="0010220A" w:rsidRPr="00483133">
        <w:rPr>
          <w:color w:val="000000" w:themeColor="text1"/>
          <w:sz w:val="28"/>
          <w:szCs w:val="28"/>
        </w:rPr>
        <w:t xml:space="preserve"> в целях ф</w:t>
      </w:r>
      <w:r w:rsidR="0010220A" w:rsidRPr="00483133">
        <w:rPr>
          <w:color w:val="000000" w:themeColor="text1"/>
          <w:sz w:val="28"/>
          <w:szCs w:val="28"/>
        </w:rPr>
        <w:t>и</w:t>
      </w:r>
      <w:r w:rsidR="0010220A" w:rsidRPr="00483133">
        <w:rPr>
          <w:color w:val="000000" w:themeColor="text1"/>
          <w:sz w:val="28"/>
          <w:szCs w:val="28"/>
        </w:rPr>
        <w:t>нансирования дефицита районного бюджета.</w:t>
      </w:r>
    </w:p>
    <w:p w:rsidR="002B0F68" w:rsidRPr="00483133" w:rsidRDefault="004E2AED" w:rsidP="002B0F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Плата за пользование кредитами </w:t>
      </w:r>
      <w:r w:rsidR="000E0E7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кредитных организаций</w:t>
      </w:r>
      <w:r w:rsidR="0010220A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</w:t>
      </w:r>
      <w:r w:rsidR="0010220A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0220A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в соответствии с действующим законодательством. </w:t>
      </w:r>
    </w:p>
    <w:p w:rsidR="00D85A36" w:rsidRPr="00483133" w:rsidRDefault="00D85A36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83133">
        <w:rPr>
          <w:b/>
          <w:color w:val="000000" w:themeColor="text1"/>
          <w:sz w:val="28"/>
          <w:szCs w:val="28"/>
        </w:rPr>
        <w:t>Статья 2</w:t>
      </w:r>
      <w:r w:rsidR="0055151B" w:rsidRPr="00483133">
        <w:rPr>
          <w:b/>
          <w:color w:val="000000" w:themeColor="text1"/>
          <w:sz w:val="28"/>
          <w:szCs w:val="28"/>
        </w:rPr>
        <w:t>1</w:t>
      </w:r>
      <w:r w:rsidRPr="00483133">
        <w:rPr>
          <w:b/>
          <w:color w:val="000000" w:themeColor="text1"/>
          <w:sz w:val="28"/>
          <w:szCs w:val="28"/>
        </w:rPr>
        <w:t>. Муниципальный долг Кежемского района</w:t>
      </w:r>
    </w:p>
    <w:p w:rsidR="009C7DA0" w:rsidRPr="00483133" w:rsidRDefault="009C7DA0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 xml:space="preserve">1. Установить верхний предел муниципального долга Кежемского района по долговым обязательствам Кежемского района: 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на 1 января 20</w:t>
      </w:r>
      <w:r w:rsidR="00974778" w:rsidRPr="00483133">
        <w:rPr>
          <w:color w:val="000000" w:themeColor="text1"/>
          <w:sz w:val="28"/>
          <w:szCs w:val="28"/>
        </w:rPr>
        <w:t>2</w:t>
      </w:r>
      <w:r w:rsidR="00E862FC" w:rsidRPr="00483133">
        <w:rPr>
          <w:color w:val="000000" w:themeColor="text1"/>
          <w:sz w:val="28"/>
          <w:szCs w:val="28"/>
        </w:rPr>
        <w:t>2</w:t>
      </w:r>
      <w:r w:rsidRPr="00483133">
        <w:rPr>
          <w:color w:val="000000" w:themeColor="text1"/>
          <w:sz w:val="28"/>
          <w:szCs w:val="28"/>
        </w:rPr>
        <w:t xml:space="preserve"> года в сумме </w:t>
      </w:r>
      <w:r w:rsidR="00F76980" w:rsidRPr="00483133">
        <w:rPr>
          <w:color w:val="000000" w:themeColor="text1"/>
          <w:sz w:val="28"/>
          <w:szCs w:val="28"/>
        </w:rPr>
        <w:t xml:space="preserve">0,0 </w:t>
      </w:r>
      <w:r w:rsidRPr="00483133">
        <w:rPr>
          <w:color w:val="000000" w:themeColor="text1"/>
          <w:sz w:val="28"/>
          <w:szCs w:val="28"/>
        </w:rPr>
        <w:t>тыс. рублей, в том числе по муниц</w:t>
      </w:r>
      <w:r w:rsidRPr="00483133">
        <w:rPr>
          <w:color w:val="000000" w:themeColor="text1"/>
          <w:sz w:val="28"/>
          <w:szCs w:val="28"/>
        </w:rPr>
        <w:t>и</w:t>
      </w:r>
      <w:r w:rsidRPr="00483133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483133">
        <w:rPr>
          <w:iCs/>
          <w:color w:val="000000" w:themeColor="text1"/>
          <w:sz w:val="28"/>
          <w:szCs w:val="28"/>
        </w:rPr>
        <w:t>.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на 1 января 20</w:t>
      </w:r>
      <w:r w:rsidR="00E53E7C" w:rsidRPr="00483133">
        <w:rPr>
          <w:color w:val="000000" w:themeColor="text1"/>
          <w:sz w:val="28"/>
          <w:szCs w:val="28"/>
        </w:rPr>
        <w:t>2</w:t>
      </w:r>
      <w:r w:rsidR="00E862FC" w:rsidRPr="00483133">
        <w:rPr>
          <w:color w:val="000000" w:themeColor="text1"/>
          <w:sz w:val="28"/>
          <w:szCs w:val="28"/>
        </w:rPr>
        <w:t>3</w:t>
      </w:r>
      <w:r w:rsidRPr="00483133">
        <w:rPr>
          <w:color w:val="000000" w:themeColor="text1"/>
          <w:sz w:val="28"/>
          <w:szCs w:val="28"/>
        </w:rPr>
        <w:t xml:space="preserve"> года в сумме 0</w:t>
      </w:r>
      <w:r w:rsidR="006D7ED0" w:rsidRPr="00483133">
        <w:rPr>
          <w:color w:val="000000" w:themeColor="text1"/>
          <w:sz w:val="28"/>
          <w:szCs w:val="28"/>
        </w:rPr>
        <w:t>,0</w:t>
      </w:r>
      <w:r w:rsidRPr="00483133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483133">
        <w:rPr>
          <w:color w:val="000000" w:themeColor="text1"/>
          <w:sz w:val="28"/>
          <w:szCs w:val="28"/>
        </w:rPr>
        <w:t>и</w:t>
      </w:r>
      <w:r w:rsidRPr="00483133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483133">
        <w:rPr>
          <w:iCs/>
          <w:color w:val="000000" w:themeColor="text1"/>
          <w:sz w:val="28"/>
          <w:szCs w:val="28"/>
        </w:rPr>
        <w:t>.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на 1 января 20</w:t>
      </w:r>
      <w:r w:rsidR="00D85A36" w:rsidRPr="00483133">
        <w:rPr>
          <w:color w:val="000000" w:themeColor="text1"/>
          <w:sz w:val="28"/>
          <w:szCs w:val="28"/>
        </w:rPr>
        <w:t>2</w:t>
      </w:r>
      <w:r w:rsidR="00E862FC" w:rsidRPr="00483133">
        <w:rPr>
          <w:color w:val="000000" w:themeColor="text1"/>
          <w:sz w:val="28"/>
          <w:szCs w:val="28"/>
        </w:rPr>
        <w:t>4</w:t>
      </w:r>
      <w:r w:rsidRPr="00483133">
        <w:rPr>
          <w:color w:val="000000" w:themeColor="text1"/>
          <w:sz w:val="28"/>
          <w:szCs w:val="28"/>
        </w:rPr>
        <w:t xml:space="preserve"> года в сумме 0</w:t>
      </w:r>
      <w:r w:rsidR="006D7ED0" w:rsidRPr="00483133">
        <w:rPr>
          <w:color w:val="000000" w:themeColor="text1"/>
          <w:sz w:val="28"/>
          <w:szCs w:val="28"/>
        </w:rPr>
        <w:t>,0</w:t>
      </w:r>
      <w:r w:rsidRPr="00483133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483133">
        <w:rPr>
          <w:color w:val="000000" w:themeColor="text1"/>
          <w:sz w:val="28"/>
          <w:szCs w:val="28"/>
        </w:rPr>
        <w:t>и</w:t>
      </w:r>
      <w:r w:rsidRPr="00483133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483133">
        <w:rPr>
          <w:iCs/>
          <w:color w:val="000000" w:themeColor="text1"/>
          <w:sz w:val="28"/>
          <w:szCs w:val="28"/>
        </w:rPr>
        <w:t>.</w:t>
      </w:r>
    </w:p>
    <w:p w:rsidR="0010220A" w:rsidRPr="00483133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2021 году и плановом периоде 2022</w:t>
      </w:r>
      <w:r w:rsidRPr="0048313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2023 годов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ниципальны</w:t>
      </w: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гарантии Кежемского района не предоставляются.</w:t>
      </w:r>
    </w:p>
    <w:p w:rsidR="0010220A" w:rsidRPr="00483133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Бюджетные ассигнования на исполнение муниципальных </w:t>
      </w:r>
      <w:r w:rsidR="001A78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жемского района по возможным гарантийным случаям на 2021 год и плановый период 2022</w:t>
      </w:r>
      <w:r w:rsidRPr="0048313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2023 годов не предусмотрены.</w:t>
      </w:r>
    </w:p>
    <w:p w:rsidR="00242C11" w:rsidRPr="00483133" w:rsidRDefault="00242C11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242C11" w:rsidRPr="00483133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Статья 2</w:t>
      </w:r>
      <w:r w:rsidR="0055151B" w:rsidRPr="00483133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. Бюджетные инвестиции</w:t>
      </w:r>
    </w:p>
    <w:p w:rsidR="00242C11" w:rsidRPr="00483133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Default="00862FA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Утвердить бюджетные инвестиции в 2023 году в сумме 3</w:t>
      </w:r>
      <w:r w:rsidR="0006470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678,5 тыс. ру</w:t>
      </w:r>
      <w:r>
        <w:rPr>
          <w:color w:val="000000" w:themeColor="text1"/>
          <w:sz w:val="28"/>
          <w:szCs w:val="28"/>
        </w:rPr>
        <w:t>б</w:t>
      </w:r>
      <w:r>
        <w:rPr>
          <w:color w:val="000000" w:themeColor="text1"/>
          <w:sz w:val="28"/>
          <w:szCs w:val="28"/>
        </w:rPr>
        <w:t>лей согласно приложению 21 к настоящему решению.</w:t>
      </w:r>
    </w:p>
    <w:p w:rsidR="00862FAD" w:rsidRPr="00064705" w:rsidRDefault="00862FAD" w:rsidP="00862FA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064705">
        <w:rPr>
          <w:rFonts w:ascii="Times New Roman" w:hAnsi="Times New Roman"/>
          <w:i/>
          <w:color w:val="000000" w:themeColor="text1"/>
          <w:sz w:val="28"/>
          <w:szCs w:val="28"/>
        </w:rPr>
        <w:lastRenderedPageBreak/>
        <w:t>(</w:t>
      </w:r>
      <w:r w:rsidRPr="00064705">
        <w:rPr>
          <w:rFonts w:ascii="Times New Roman" w:hAnsi="Times New Roman"/>
          <w:i/>
          <w:sz w:val="28"/>
          <w:szCs w:val="28"/>
        </w:rPr>
        <w:t>в редакции Решения Кежемского районного Совета депутатов от 30.03.2021 № 7-36)</w:t>
      </w:r>
    </w:p>
    <w:p w:rsidR="00862FAD" w:rsidRPr="00483133" w:rsidRDefault="00862FA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483133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483133" w:rsidRPr="00483133">
        <w:rPr>
          <w:b/>
          <w:bCs/>
          <w:color w:val="000000" w:themeColor="text1"/>
          <w:spacing w:val="-7"/>
          <w:sz w:val="28"/>
          <w:szCs w:val="28"/>
        </w:rPr>
        <w:t>3</w:t>
      </w:r>
      <w:r w:rsidRPr="00483133">
        <w:rPr>
          <w:b/>
          <w:bCs/>
          <w:color w:val="000000" w:themeColor="text1"/>
          <w:spacing w:val="-7"/>
          <w:sz w:val="28"/>
          <w:szCs w:val="28"/>
        </w:rPr>
        <w:t>. Контроль за исполнением настоящего решения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83133" w:rsidRDefault="004E2AED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Контроль за исполнением настоящего решения возложить на комиссию по налогам, бюджету и собственности</w:t>
      </w:r>
      <w:r w:rsidR="00BA00D5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r w:rsidR="00E364AF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О.Л.Марченко)</w:t>
      </w:r>
      <w:r w:rsidR="002B0F68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810B58" w:rsidRPr="00483133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Pr="00483133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83133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483133" w:rsidRPr="00483133">
        <w:rPr>
          <w:b/>
          <w:bCs/>
          <w:color w:val="000000" w:themeColor="text1"/>
          <w:spacing w:val="-7"/>
          <w:sz w:val="28"/>
          <w:szCs w:val="28"/>
        </w:rPr>
        <w:t>4</w:t>
      </w:r>
      <w:r w:rsidRPr="00483133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83133">
        <w:rPr>
          <w:b/>
          <w:bCs/>
          <w:color w:val="000000" w:themeColor="text1"/>
          <w:sz w:val="28"/>
          <w:szCs w:val="28"/>
        </w:rPr>
        <w:t>Вступление в силу настоящего решения</w:t>
      </w:r>
    </w:p>
    <w:p w:rsidR="00005C11" w:rsidRPr="00483133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05C11" w:rsidRDefault="00005C11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Настоящее решение </w:t>
      </w:r>
      <w:r w:rsidR="00AB4DC0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>вступает в силу в день, следующий</w:t>
      </w:r>
      <w:r w:rsidR="00AB4DC0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за днем его </w:t>
      </w:r>
      <w:r w:rsidR="00AB4DC0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>опубл</w:t>
      </w:r>
      <w:r w:rsidR="00AB4DC0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>и</w:t>
      </w:r>
      <w:r w:rsidR="00AB4DC0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кования </w:t>
      </w:r>
      <w:r w:rsidR="00AB4DC0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в газете «Кежемский Вестник»</w:t>
      </w:r>
      <w:r w:rsidR="00AB4DC0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но не ранее </w:t>
      </w:r>
      <w:r w:rsidR="00AB4DC0" w:rsidRPr="00483133">
        <w:rPr>
          <w:rFonts w:ascii="Times New Roman" w:hAnsi="Times New Roman"/>
          <w:color w:val="000000" w:themeColor="text1"/>
          <w:sz w:val="28"/>
          <w:szCs w:val="28"/>
        </w:rPr>
        <w:t>1 января 20</w:t>
      </w:r>
      <w:r w:rsidR="009C7DA0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364AF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B4DC0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F625B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F625B" w:rsidRPr="00483133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005C11" w:rsidRPr="00483133" w:rsidRDefault="00005C11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E364AF" w:rsidRPr="00483133" w:rsidTr="00E364AF">
        <w:tc>
          <w:tcPr>
            <w:tcW w:w="4926" w:type="dxa"/>
          </w:tcPr>
          <w:p w:rsidR="006A14D8" w:rsidRPr="00064705" w:rsidRDefault="0047493F" w:rsidP="00E364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proofErr w:type="gramStart"/>
            <w:r w:rsidRPr="00064705">
              <w:rPr>
                <w:rFonts w:ascii="Times New Roman" w:hAnsi="Times New Roman"/>
                <w:sz w:val="28"/>
                <w:szCs w:val="28"/>
              </w:rPr>
              <w:t>И</w:t>
            </w:r>
            <w:r w:rsidR="006A14D8" w:rsidRPr="00064705">
              <w:rPr>
                <w:rFonts w:ascii="Times New Roman" w:hAnsi="Times New Roman"/>
                <w:sz w:val="28"/>
                <w:szCs w:val="28"/>
              </w:rPr>
              <w:t>сполняющий</w:t>
            </w:r>
            <w:proofErr w:type="gramEnd"/>
            <w:r w:rsidR="006A14D8" w:rsidRPr="00064705">
              <w:rPr>
                <w:rFonts w:ascii="Times New Roman" w:hAnsi="Times New Roman"/>
                <w:sz w:val="28"/>
                <w:szCs w:val="28"/>
              </w:rPr>
              <w:t xml:space="preserve"> полномочия</w:t>
            </w:r>
          </w:p>
          <w:bookmarkEnd w:id="0"/>
          <w:p w:rsidR="00E364AF" w:rsidRPr="00483133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="001A2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</w:t>
            </w:r>
            <w:r w:rsidR="00E364AF"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</w:t>
            </w:r>
          </w:p>
          <w:p w:rsidR="00E364AF" w:rsidRDefault="00E364A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  <w:p w:rsidR="006A14D8" w:rsidRPr="00483133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</w:tcPr>
          <w:p w:rsidR="00E364AF" w:rsidRPr="00483133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Глава Кежемского района </w:t>
            </w:r>
          </w:p>
        </w:tc>
      </w:tr>
      <w:tr w:rsidR="00E364AF" w:rsidRPr="00483133" w:rsidTr="00E364AF">
        <w:tc>
          <w:tcPr>
            <w:tcW w:w="4926" w:type="dxa"/>
          </w:tcPr>
          <w:p w:rsidR="00E364AF" w:rsidRPr="00483133" w:rsidRDefault="00AF625B" w:rsidP="001A2D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</w:t>
            </w:r>
            <w:r w:rsidR="001A2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А.В. Лунёв</w:t>
            </w:r>
            <w:r w:rsidR="00E364AF"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4927" w:type="dxa"/>
          </w:tcPr>
          <w:p w:rsidR="00E364AF" w:rsidRPr="00483133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_________________ </w:t>
            </w:r>
            <w:proofErr w:type="spellStart"/>
            <w:r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П.Ф.Безматерных</w:t>
            </w:r>
            <w:proofErr w:type="spellEnd"/>
          </w:p>
        </w:tc>
      </w:tr>
    </w:tbl>
    <w:p w:rsidR="00810B58" w:rsidRPr="00483133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00D5" w:rsidRPr="00483133" w:rsidRDefault="00BA00D5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A00D5" w:rsidRPr="00483133" w:rsidSect="00DF4DA3"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76E5C"/>
    <w:rsid w:val="00001FB4"/>
    <w:rsid w:val="00005C11"/>
    <w:rsid w:val="000177CA"/>
    <w:rsid w:val="00023723"/>
    <w:rsid w:val="0004237D"/>
    <w:rsid w:val="00055A64"/>
    <w:rsid w:val="000579C2"/>
    <w:rsid w:val="00061670"/>
    <w:rsid w:val="00064705"/>
    <w:rsid w:val="000648D3"/>
    <w:rsid w:val="000654CF"/>
    <w:rsid w:val="000B05E1"/>
    <w:rsid w:val="000C7D8C"/>
    <w:rsid w:val="000E0E73"/>
    <w:rsid w:val="000E2E7A"/>
    <w:rsid w:val="00100324"/>
    <w:rsid w:val="0010220A"/>
    <w:rsid w:val="001147C7"/>
    <w:rsid w:val="0013006A"/>
    <w:rsid w:val="0013151A"/>
    <w:rsid w:val="00133110"/>
    <w:rsid w:val="00141632"/>
    <w:rsid w:val="0015404B"/>
    <w:rsid w:val="001665A1"/>
    <w:rsid w:val="00167B82"/>
    <w:rsid w:val="00170FCE"/>
    <w:rsid w:val="00171DBC"/>
    <w:rsid w:val="001748F0"/>
    <w:rsid w:val="00183458"/>
    <w:rsid w:val="001836F0"/>
    <w:rsid w:val="001A15CA"/>
    <w:rsid w:val="001A26F0"/>
    <w:rsid w:val="001A2D55"/>
    <w:rsid w:val="001A4377"/>
    <w:rsid w:val="001A541F"/>
    <w:rsid w:val="001A78D3"/>
    <w:rsid w:val="001C233D"/>
    <w:rsid w:val="001D61A5"/>
    <w:rsid w:val="001E6D82"/>
    <w:rsid w:val="001F2372"/>
    <w:rsid w:val="002041AD"/>
    <w:rsid w:val="002151FD"/>
    <w:rsid w:val="002218C7"/>
    <w:rsid w:val="00222E2E"/>
    <w:rsid w:val="00230CC2"/>
    <w:rsid w:val="00231FF6"/>
    <w:rsid w:val="00242C11"/>
    <w:rsid w:val="00247BCC"/>
    <w:rsid w:val="002527EB"/>
    <w:rsid w:val="00267F2C"/>
    <w:rsid w:val="00275B6D"/>
    <w:rsid w:val="002958F4"/>
    <w:rsid w:val="00297889"/>
    <w:rsid w:val="002A7C76"/>
    <w:rsid w:val="002B0F68"/>
    <w:rsid w:val="002B40CE"/>
    <w:rsid w:val="002D25FE"/>
    <w:rsid w:val="002D3919"/>
    <w:rsid w:val="002D4A6C"/>
    <w:rsid w:val="002E2559"/>
    <w:rsid w:val="002F2A3A"/>
    <w:rsid w:val="002F52A6"/>
    <w:rsid w:val="0030236A"/>
    <w:rsid w:val="00330508"/>
    <w:rsid w:val="00342C28"/>
    <w:rsid w:val="00344368"/>
    <w:rsid w:val="00345BE2"/>
    <w:rsid w:val="003503DF"/>
    <w:rsid w:val="003547DE"/>
    <w:rsid w:val="0036232E"/>
    <w:rsid w:val="00363702"/>
    <w:rsid w:val="003711EA"/>
    <w:rsid w:val="00391DEB"/>
    <w:rsid w:val="00397DD3"/>
    <w:rsid w:val="003A7BEB"/>
    <w:rsid w:val="003B3CC5"/>
    <w:rsid w:val="003B5A37"/>
    <w:rsid w:val="003C6D6C"/>
    <w:rsid w:val="003E17DC"/>
    <w:rsid w:val="003F1ECF"/>
    <w:rsid w:val="0040247D"/>
    <w:rsid w:val="004036EB"/>
    <w:rsid w:val="0040773B"/>
    <w:rsid w:val="00414B5D"/>
    <w:rsid w:val="00415281"/>
    <w:rsid w:val="0042110F"/>
    <w:rsid w:val="00424BD4"/>
    <w:rsid w:val="00436787"/>
    <w:rsid w:val="0044735D"/>
    <w:rsid w:val="004631EF"/>
    <w:rsid w:val="00471FE1"/>
    <w:rsid w:val="0047493F"/>
    <w:rsid w:val="0047649F"/>
    <w:rsid w:val="00477CF0"/>
    <w:rsid w:val="00483133"/>
    <w:rsid w:val="00491E85"/>
    <w:rsid w:val="00493609"/>
    <w:rsid w:val="0049573F"/>
    <w:rsid w:val="004A34DC"/>
    <w:rsid w:val="004B0331"/>
    <w:rsid w:val="004D0310"/>
    <w:rsid w:val="004E2AED"/>
    <w:rsid w:val="004E3E8F"/>
    <w:rsid w:val="004F4A1D"/>
    <w:rsid w:val="00500CA1"/>
    <w:rsid w:val="00507341"/>
    <w:rsid w:val="005102C0"/>
    <w:rsid w:val="00515E22"/>
    <w:rsid w:val="00521DF5"/>
    <w:rsid w:val="005302FD"/>
    <w:rsid w:val="00537E39"/>
    <w:rsid w:val="0054001A"/>
    <w:rsid w:val="00540EFB"/>
    <w:rsid w:val="00546042"/>
    <w:rsid w:val="00546BC3"/>
    <w:rsid w:val="0055151B"/>
    <w:rsid w:val="0056057D"/>
    <w:rsid w:val="0058015D"/>
    <w:rsid w:val="00587F46"/>
    <w:rsid w:val="00597895"/>
    <w:rsid w:val="005B405C"/>
    <w:rsid w:val="005C0BEF"/>
    <w:rsid w:val="005C2E76"/>
    <w:rsid w:val="005D5D0F"/>
    <w:rsid w:val="005E1802"/>
    <w:rsid w:val="005E26AE"/>
    <w:rsid w:val="005E50B6"/>
    <w:rsid w:val="00600597"/>
    <w:rsid w:val="00613365"/>
    <w:rsid w:val="00615CE4"/>
    <w:rsid w:val="0061694C"/>
    <w:rsid w:val="00622739"/>
    <w:rsid w:val="00622C27"/>
    <w:rsid w:val="006230D7"/>
    <w:rsid w:val="00630B93"/>
    <w:rsid w:val="0063142E"/>
    <w:rsid w:val="00634811"/>
    <w:rsid w:val="00651504"/>
    <w:rsid w:val="00665E29"/>
    <w:rsid w:val="0067290D"/>
    <w:rsid w:val="00676E5C"/>
    <w:rsid w:val="0069633F"/>
    <w:rsid w:val="006A0E9A"/>
    <w:rsid w:val="006A14D8"/>
    <w:rsid w:val="006A2AC5"/>
    <w:rsid w:val="006A7FDC"/>
    <w:rsid w:val="006B59AD"/>
    <w:rsid w:val="006C7485"/>
    <w:rsid w:val="006D00D2"/>
    <w:rsid w:val="006D0313"/>
    <w:rsid w:val="006D31B8"/>
    <w:rsid w:val="006D55C4"/>
    <w:rsid w:val="006D7ED0"/>
    <w:rsid w:val="00702C5E"/>
    <w:rsid w:val="007033B9"/>
    <w:rsid w:val="00733332"/>
    <w:rsid w:val="00735FE5"/>
    <w:rsid w:val="007506E4"/>
    <w:rsid w:val="00752E93"/>
    <w:rsid w:val="00762E43"/>
    <w:rsid w:val="007A5E5F"/>
    <w:rsid w:val="007A7C43"/>
    <w:rsid w:val="007C6E6E"/>
    <w:rsid w:val="007D6DD0"/>
    <w:rsid w:val="007E17E3"/>
    <w:rsid w:val="007E243A"/>
    <w:rsid w:val="007E5BD3"/>
    <w:rsid w:val="007F3521"/>
    <w:rsid w:val="00803953"/>
    <w:rsid w:val="00810B58"/>
    <w:rsid w:val="00812A0B"/>
    <w:rsid w:val="00817D1B"/>
    <w:rsid w:val="0082522F"/>
    <w:rsid w:val="00830D72"/>
    <w:rsid w:val="00851E39"/>
    <w:rsid w:val="0085393E"/>
    <w:rsid w:val="008546EA"/>
    <w:rsid w:val="00862FAD"/>
    <w:rsid w:val="008732EA"/>
    <w:rsid w:val="008862DA"/>
    <w:rsid w:val="00895E38"/>
    <w:rsid w:val="008A18FB"/>
    <w:rsid w:val="008A3B2C"/>
    <w:rsid w:val="008A66B6"/>
    <w:rsid w:val="008B08C6"/>
    <w:rsid w:val="00935272"/>
    <w:rsid w:val="009522F3"/>
    <w:rsid w:val="009575FD"/>
    <w:rsid w:val="00971845"/>
    <w:rsid w:val="00972134"/>
    <w:rsid w:val="00974778"/>
    <w:rsid w:val="00976E51"/>
    <w:rsid w:val="00977106"/>
    <w:rsid w:val="00977E8C"/>
    <w:rsid w:val="00985752"/>
    <w:rsid w:val="00990B42"/>
    <w:rsid w:val="00994C46"/>
    <w:rsid w:val="0099651A"/>
    <w:rsid w:val="009A0BCD"/>
    <w:rsid w:val="009B2120"/>
    <w:rsid w:val="009B479A"/>
    <w:rsid w:val="009B7A2E"/>
    <w:rsid w:val="009C3D04"/>
    <w:rsid w:val="009C7DA0"/>
    <w:rsid w:val="009D3C4F"/>
    <w:rsid w:val="00A0333C"/>
    <w:rsid w:val="00A11CCA"/>
    <w:rsid w:val="00A12D61"/>
    <w:rsid w:val="00A148C6"/>
    <w:rsid w:val="00A169AE"/>
    <w:rsid w:val="00A362EA"/>
    <w:rsid w:val="00A37EC8"/>
    <w:rsid w:val="00A401C8"/>
    <w:rsid w:val="00A55EB4"/>
    <w:rsid w:val="00A6676E"/>
    <w:rsid w:val="00A86597"/>
    <w:rsid w:val="00A95D1A"/>
    <w:rsid w:val="00AB4DC0"/>
    <w:rsid w:val="00AB6CC4"/>
    <w:rsid w:val="00AC0E19"/>
    <w:rsid w:val="00AC20DE"/>
    <w:rsid w:val="00AD5361"/>
    <w:rsid w:val="00AF6177"/>
    <w:rsid w:val="00AF625B"/>
    <w:rsid w:val="00B027CA"/>
    <w:rsid w:val="00B07695"/>
    <w:rsid w:val="00B102F2"/>
    <w:rsid w:val="00B166DA"/>
    <w:rsid w:val="00B2707E"/>
    <w:rsid w:val="00B27D35"/>
    <w:rsid w:val="00B33F72"/>
    <w:rsid w:val="00B3599F"/>
    <w:rsid w:val="00B361D2"/>
    <w:rsid w:val="00B440F8"/>
    <w:rsid w:val="00B530DC"/>
    <w:rsid w:val="00B6639E"/>
    <w:rsid w:val="00B70C2E"/>
    <w:rsid w:val="00B74013"/>
    <w:rsid w:val="00B816AF"/>
    <w:rsid w:val="00BA00D5"/>
    <w:rsid w:val="00BE403D"/>
    <w:rsid w:val="00BE7D9C"/>
    <w:rsid w:val="00C039C3"/>
    <w:rsid w:val="00C10E13"/>
    <w:rsid w:val="00C11490"/>
    <w:rsid w:val="00C13243"/>
    <w:rsid w:val="00C13566"/>
    <w:rsid w:val="00C3354F"/>
    <w:rsid w:val="00C615C7"/>
    <w:rsid w:val="00C86821"/>
    <w:rsid w:val="00CA4428"/>
    <w:rsid w:val="00CA744E"/>
    <w:rsid w:val="00CE63DD"/>
    <w:rsid w:val="00D16A3C"/>
    <w:rsid w:val="00D3368F"/>
    <w:rsid w:val="00D36CA3"/>
    <w:rsid w:val="00D43E4B"/>
    <w:rsid w:val="00D50A44"/>
    <w:rsid w:val="00D517D5"/>
    <w:rsid w:val="00D60146"/>
    <w:rsid w:val="00D724BC"/>
    <w:rsid w:val="00D775E0"/>
    <w:rsid w:val="00D85A36"/>
    <w:rsid w:val="00D91039"/>
    <w:rsid w:val="00D9156A"/>
    <w:rsid w:val="00DA1540"/>
    <w:rsid w:val="00DA4227"/>
    <w:rsid w:val="00DC3BD5"/>
    <w:rsid w:val="00DF0026"/>
    <w:rsid w:val="00DF364B"/>
    <w:rsid w:val="00DF4DA3"/>
    <w:rsid w:val="00E364AF"/>
    <w:rsid w:val="00E53E7C"/>
    <w:rsid w:val="00E55056"/>
    <w:rsid w:val="00E577B2"/>
    <w:rsid w:val="00E663F5"/>
    <w:rsid w:val="00E6770C"/>
    <w:rsid w:val="00E70CFC"/>
    <w:rsid w:val="00E74FD4"/>
    <w:rsid w:val="00E76905"/>
    <w:rsid w:val="00E77E71"/>
    <w:rsid w:val="00E814B8"/>
    <w:rsid w:val="00E862FC"/>
    <w:rsid w:val="00EA203A"/>
    <w:rsid w:val="00EA205C"/>
    <w:rsid w:val="00EA58F2"/>
    <w:rsid w:val="00EC5050"/>
    <w:rsid w:val="00ED7BA2"/>
    <w:rsid w:val="00EE37DC"/>
    <w:rsid w:val="00EF771E"/>
    <w:rsid w:val="00F1614E"/>
    <w:rsid w:val="00F56B72"/>
    <w:rsid w:val="00F601AB"/>
    <w:rsid w:val="00F724CE"/>
    <w:rsid w:val="00F76980"/>
    <w:rsid w:val="00F92344"/>
    <w:rsid w:val="00F96509"/>
    <w:rsid w:val="00FA2369"/>
    <w:rsid w:val="00FA7378"/>
    <w:rsid w:val="00FB5D84"/>
    <w:rsid w:val="00FC3156"/>
    <w:rsid w:val="00FC4D76"/>
    <w:rsid w:val="00FF2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F4542-E174-48EA-90BC-B1BA20BC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2170</TotalTime>
  <Pages>11</Pages>
  <Words>3568</Words>
  <Characters>20339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Дмитриченко</dc:creator>
  <cp:keywords/>
  <dc:description/>
  <cp:lastModifiedBy>Elena</cp:lastModifiedBy>
  <cp:revision>255</cp:revision>
  <cp:lastPrinted>2020-11-13T05:36:00Z</cp:lastPrinted>
  <dcterms:created xsi:type="dcterms:W3CDTF">2015-12-26T07:14:00Z</dcterms:created>
  <dcterms:modified xsi:type="dcterms:W3CDTF">2021-03-31T10:18:00Z</dcterms:modified>
</cp:coreProperties>
</file>