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C4" w:rsidRDefault="006708BD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-112383</wp:posOffset>
            </wp:positionH>
            <wp:positionV relativeFrom="paragraph">
              <wp:posOffset>0</wp:posOffset>
            </wp:positionV>
            <wp:extent cx="3615055" cy="914400"/>
            <wp:effectExtent l="0" t="0" r="0" b="0"/>
            <wp:wrapThrough wrapText="bothSides">
              <wp:wrapPolygon edited="0">
                <wp:start x="15252" y="450"/>
                <wp:lineTo x="2618" y="1350"/>
                <wp:lineTo x="341" y="2250"/>
                <wp:lineTo x="341" y="9000"/>
                <wp:lineTo x="1366" y="15750"/>
                <wp:lineTo x="1366" y="18000"/>
                <wp:lineTo x="4553" y="19350"/>
                <wp:lineTo x="13204" y="19350"/>
                <wp:lineTo x="13431" y="16200"/>
                <wp:lineTo x="15480" y="15300"/>
                <wp:lineTo x="15480" y="8550"/>
                <wp:lineTo x="19350" y="8100"/>
                <wp:lineTo x="19805" y="1350"/>
                <wp:lineTo x="15935" y="450"/>
                <wp:lineTo x="15252" y="45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t="19724" b="14930"/>
                    <a:stretch/>
                  </pic:blipFill>
                  <pic:spPr bwMode="auto">
                    <a:xfrm>
                      <a:off x="0" y="0"/>
                      <a:ext cx="3615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9DD">
        <w:rPr>
          <w:rFonts w:ascii="Arial" w:hAnsi="Arial" w:cs="Arial"/>
          <w:b/>
          <w:bCs/>
          <w:color w:val="282A2E" w:themeColor="text1"/>
          <w:sz w:val="20"/>
          <w:szCs w:val="20"/>
        </w:rPr>
        <w:t>Отдел сводных статистических работ</w:t>
      </w:r>
    </w:p>
    <w:p w:rsidR="004869DD" w:rsidRPr="004869DD" w:rsidRDefault="004869DD" w:rsidP="004A63C4">
      <w:pPr>
        <w:spacing w:after="0"/>
        <w:jc w:val="right"/>
        <w:rPr>
          <w:rFonts w:ascii="Arial" w:hAnsi="Arial" w:cs="Arial"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Cs/>
          <w:color w:val="282A2E" w:themeColor="text1"/>
          <w:sz w:val="20"/>
          <w:szCs w:val="20"/>
        </w:rPr>
        <w:t>и общественных связей Красноярскстата</w:t>
      </w:r>
    </w:p>
    <w:p w:rsidR="004A63C4" w:rsidRPr="007C439E" w:rsidRDefault="004869DD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>
        <w:rPr>
          <w:rFonts w:ascii="Arial" w:hAnsi="Arial" w:cs="Arial"/>
          <w:color w:val="282A2E" w:themeColor="text1"/>
          <w:sz w:val="20"/>
          <w:szCs w:val="20"/>
        </w:rPr>
        <w:t>Телефон: 8(391) 213-93-86</w:t>
      </w:r>
    </w:p>
    <w:p w:rsidR="004A63C4" w:rsidRPr="004A21CD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1F3330"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>24.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DavydenkoDA</w:t>
      </w:r>
      <w:r w:rsidR="001F3330"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>@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1F3330"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>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1F3330" w:rsidRPr="004A21CD">
        <w:rPr>
          <w:rFonts w:ascii="Arial" w:hAnsi="Arial" w:cs="Arial"/>
          <w:color w:val="282A2E" w:themeColor="text1"/>
          <w:sz w:val="20"/>
          <w:szCs w:val="20"/>
          <w:lang w:val="en-US"/>
        </w:rPr>
        <w:t>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:rsidR="004A63C4" w:rsidRPr="004A21CD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:rsidR="004A63C4" w:rsidRPr="004A21CD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:rsidR="00D55929" w:rsidRPr="00F438E2" w:rsidRDefault="0001539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15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4A21CD">
        <w:rPr>
          <w:rFonts w:ascii="Arial" w:hAnsi="Arial" w:cs="Arial"/>
          <w:b/>
          <w:bCs/>
          <w:noProof/>
          <w:color w:val="282A2E"/>
          <w:sz w:val="26"/>
          <w:szCs w:val="26"/>
        </w:rPr>
        <w:t>июля</w:t>
      </w:r>
      <w:r w:rsidR="003F68E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 w:rsidR="00E039C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3F68E0">
        <w:rPr>
          <w:rFonts w:ascii="Arial" w:hAnsi="Arial" w:cs="Arial"/>
          <w:b/>
          <w:bCs/>
          <w:noProof/>
          <w:color w:val="282A2E"/>
          <w:sz w:val="26"/>
          <w:szCs w:val="26"/>
        </w:rPr>
        <w:t>Красноярск</w:t>
      </w:r>
    </w:p>
    <w:p w:rsidR="002D799B" w:rsidRPr="0081278D" w:rsidRDefault="00AE2D9C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ОБ ИЗМЕНЕНИИ ПОТРЕБИТЕЛЬСКИХ ЦЕН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859C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4A21C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3C13B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:rsidR="00A56645" w:rsidRPr="00A56645" w:rsidRDefault="004A21CD" w:rsidP="00BC7816">
      <w:pPr>
        <w:widowControl w:val="0"/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>В июне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3C13B5">
        <w:rPr>
          <w:rFonts w:ascii="Arial" w:eastAsia="Times New Roman" w:hAnsi="Arial" w:cs="Arial"/>
          <w:color w:val="282A2E"/>
          <w:lang w:eastAsia="ru-RU"/>
        </w:rPr>
        <w:t>5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 xml:space="preserve"> года в Красноярском крае цены на потребительском рынке увеличились: </w:t>
      </w:r>
    </w:p>
    <w:p w:rsidR="00A56645" w:rsidRDefault="004A21CD" w:rsidP="00BC7816">
      <w:pPr>
        <w:widowControl w:val="0"/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>- за месяц (к маю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 xml:space="preserve"> 202</w:t>
      </w:r>
      <w:r w:rsidR="003C13B5">
        <w:rPr>
          <w:rFonts w:ascii="Arial" w:eastAsia="Times New Roman" w:hAnsi="Arial" w:cs="Arial"/>
          <w:color w:val="282A2E"/>
          <w:lang w:eastAsia="ru-RU"/>
        </w:rPr>
        <w:t>5</w:t>
      </w:r>
      <w:r w:rsidR="000808F6">
        <w:rPr>
          <w:rFonts w:ascii="Arial" w:eastAsia="Times New Roman" w:hAnsi="Arial" w:cs="Arial"/>
          <w:color w:val="282A2E"/>
          <w:lang w:eastAsia="ru-RU"/>
        </w:rPr>
        <w:t xml:space="preserve"> года) – на 0,3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>%;</w:t>
      </w:r>
    </w:p>
    <w:p w:rsidR="003C13B5" w:rsidRPr="00A56645" w:rsidRDefault="003C13B5" w:rsidP="00BC7816">
      <w:pPr>
        <w:widowControl w:val="0"/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>- с начала 2025 год</w:t>
      </w:r>
      <w:r w:rsidR="000808F6">
        <w:rPr>
          <w:rFonts w:ascii="Arial" w:eastAsia="Times New Roman" w:hAnsi="Arial" w:cs="Arial"/>
          <w:color w:val="282A2E"/>
          <w:lang w:eastAsia="ru-RU"/>
        </w:rPr>
        <w:t>а (к декабрю 2024 года) – на 4,2</w:t>
      </w:r>
      <w:r>
        <w:rPr>
          <w:rFonts w:ascii="Arial" w:eastAsia="Times New Roman" w:hAnsi="Arial" w:cs="Arial"/>
          <w:color w:val="282A2E"/>
          <w:lang w:eastAsia="ru-RU"/>
        </w:rPr>
        <w:t>%;</w:t>
      </w:r>
    </w:p>
    <w:p w:rsidR="00A56645" w:rsidRDefault="003C13B5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eastAsia="Times New Roman" w:hAnsi="Arial" w:cs="Arial"/>
          <w:color w:val="282A2E"/>
          <w:lang w:eastAsia="ru-RU"/>
        </w:rPr>
        <w:t xml:space="preserve">- за год (к </w:t>
      </w:r>
      <w:r w:rsidR="004A21CD">
        <w:rPr>
          <w:rFonts w:ascii="Arial" w:eastAsia="Times New Roman" w:hAnsi="Arial" w:cs="Arial"/>
          <w:color w:val="282A2E"/>
          <w:lang w:eastAsia="ru-RU"/>
        </w:rPr>
        <w:t>июню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 xml:space="preserve"> 202</w:t>
      </w:r>
      <w:r>
        <w:rPr>
          <w:rFonts w:ascii="Arial" w:eastAsia="Times New Roman" w:hAnsi="Arial" w:cs="Arial"/>
          <w:color w:val="282A2E"/>
          <w:lang w:eastAsia="ru-RU"/>
        </w:rPr>
        <w:t>4</w:t>
      </w:r>
      <w:r w:rsidR="00F234FE">
        <w:rPr>
          <w:rFonts w:ascii="Arial" w:eastAsia="Times New Roman" w:hAnsi="Arial" w:cs="Arial"/>
          <w:color w:val="282A2E"/>
          <w:lang w:eastAsia="ru-RU"/>
        </w:rPr>
        <w:t xml:space="preserve"> года) – на </w:t>
      </w:r>
      <w:r w:rsidR="000808F6">
        <w:rPr>
          <w:rFonts w:ascii="Arial" w:eastAsia="Times New Roman" w:hAnsi="Arial" w:cs="Arial"/>
          <w:color w:val="282A2E"/>
          <w:lang w:eastAsia="ru-RU"/>
        </w:rPr>
        <w:t>10,6</w:t>
      </w:r>
      <w:r w:rsidR="00A56645" w:rsidRPr="00A56645">
        <w:rPr>
          <w:rFonts w:ascii="Arial" w:eastAsia="Times New Roman" w:hAnsi="Arial" w:cs="Arial"/>
          <w:color w:val="282A2E"/>
          <w:lang w:eastAsia="ru-RU"/>
        </w:rPr>
        <w:t>%.</w:t>
      </w:r>
    </w:p>
    <w:p w:rsidR="00D77796" w:rsidRDefault="00D77796" w:rsidP="009278D3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p w:rsidR="009278D3" w:rsidRDefault="009278D3" w:rsidP="009278D3">
      <w:pPr>
        <w:widowControl w:val="0"/>
        <w:shd w:val="clear" w:color="auto" w:fill="FFFFFF"/>
        <w:ind w:left="-284" w:firstLine="851"/>
        <w:jc w:val="both"/>
        <w:rPr>
          <w:rFonts w:ascii="Arial" w:hAnsi="Arial" w:cs="Arial"/>
          <w:b/>
          <w:color w:val="363194"/>
        </w:rPr>
      </w:pPr>
      <w:r w:rsidRPr="00E56F24">
        <w:rPr>
          <w:rFonts w:ascii="Arial" w:hAnsi="Arial" w:cs="Arial"/>
          <w:b/>
          <w:color w:val="363194"/>
        </w:rPr>
        <w:t>Индексы потребительских цен на товары и услуги</w:t>
      </w:r>
    </w:p>
    <w:tbl>
      <w:tblPr>
        <w:tblStyle w:val="GridTableLight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2268"/>
        <w:gridCol w:w="2268"/>
        <w:gridCol w:w="2269"/>
      </w:tblGrid>
      <w:tr w:rsidR="009F347A" w:rsidRPr="0050523C" w:rsidTr="00B17957">
        <w:trPr>
          <w:trHeight w:val="261"/>
        </w:trPr>
        <w:tc>
          <w:tcPr>
            <w:tcW w:w="3543" w:type="dxa"/>
            <w:vMerge w:val="restart"/>
            <w:shd w:val="clear" w:color="auto" w:fill="EBEBEB"/>
          </w:tcPr>
          <w:p w:rsidR="009F347A" w:rsidRPr="0050523C" w:rsidRDefault="009F347A" w:rsidP="009278D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6805" w:type="dxa"/>
            <w:gridSpan w:val="3"/>
            <w:shd w:val="clear" w:color="auto" w:fill="EBEBEB"/>
            <w:vAlign w:val="center"/>
          </w:tcPr>
          <w:p w:rsidR="009F347A" w:rsidRDefault="004A21CD" w:rsidP="003C13B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 xml:space="preserve"> 2025 года, </w:t>
            </w:r>
            <w:proofErr w:type="gramStart"/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</w:tr>
      <w:tr w:rsidR="003C13B5" w:rsidRPr="0050523C" w:rsidTr="009F347A">
        <w:trPr>
          <w:trHeight w:val="261"/>
        </w:trPr>
        <w:tc>
          <w:tcPr>
            <w:tcW w:w="3543" w:type="dxa"/>
            <w:vMerge/>
            <w:shd w:val="clear" w:color="auto" w:fill="EBEBEB"/>
          </w:tcPr>
          <w:p w:rsidR="003C13B5" w:rsidRPr="0050523C" w:rsidRDefault="003C13B5" w:rsidP="009278D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BEBEB"/>
            <w:vAlign w:val="center"/>
          </w:tcPr>
          <w:p w:rsidR="003C13B5" w:rsidRPr="0050523C" w:rsidRDefault="004A21CD" w:rsidP="009F34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маю</w:t>
            </w:r>
            <w:r w:rsidR="003C13B5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="003C13B5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shd w:val="clear" w:color="auto" w:fill="EBEBEB"/>
            <w:vAlign w:val="center"/>
          </w:tcPr>
          <w:p w:rsidR="003C13B5" w:rsidRPr="0050523C" w:rsidRDefault="003C13B5" w:rsidP="009F34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</w:t>
            </w:r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2269" w:type="dxa"/>
            <w:shd w:val="clear" w:color="auto" w:fill="EBEBEB"/>
            <w:vAlign w:val="center"/>
          </w:tcPr>
          <w:p w:rsidR="003C13B5" w:rsidRDefault="004A21CD" w:rsidP="009F34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  <w:r w:rsidR="009F347A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года</w:t>
            </w:r>
          </w:p>
        </w:tc>
      </w:tr>
      <w:tr w:rsidR="000808F6" w:rsidRPr="00530D97" w:rsidTr="00D11B4D">
        <w:trPr>
          <w:trHeight w:val="261"/>
        </w:trPr>
        <w:tc>
          <w:tcPr>
            <w:tcW w:w="3543" w:type="dxa"/>
            <w:vAlign w:val="bottom"/>
          </w:tcPr>
          <w:p w:rsidR="000808F6" w:rsidRPr="00966E46" w:rsidRDefault="000808F6" w:rsidP="009278D3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966E46">
              <w:rPr>
                <w:rFonts w:ascii="Arial" w:hAnsi="Arial" w:cs="Arial"/>
                <w:b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2269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110,6</w:t>
            </w:r>
          </w:p>
        </w:tc>
      </w:tr>
      <w:tr w:rsidR="000808F6" w:rsidRPr="0050523C" w:rsidTr="00D11B4D">
        <w:trPr>
          <w:trHeight w:val="261"/>
        </w:trPr>
        <w:tc>
          <w:tcPr>
            <w:tcW w:w="3543" w:type="dxa"/>
            <w:vAlign w:val="bottom"/>
          </w:tcPr>
          <w:p w:rsidR="000808F6" w:rsidRPr="0050523C" w:rsidRDefault="000808F6" w:rsidP="009278D3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2269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113,7</w:t>
            </w:r>
          </w:p>
        </w:tc>
      </w:tr>
      <w:tr w:rsidR="000808F6" w:rsidRPr="0050523C" w:rsidTr="00D11B4D">
        <w:trPr>
          <w:trHeight w:val="261"/>
        </w:trPr>
        <w:tc>
          <w:tcPr>
            <w:tcW w:w="3543" w:type="dxa"/>
            <w:vAlign w:val="bottom"/>
          </w:tcPr>
          <w:p w:rsidR="000808F6" w:rsidRPr="0050523C" w:rsidRDefault="000808F6" w:rsidP="009278D3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2269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105,6</w:t>
            </w:r>
          </w:p>
        </w:tc>
      </w:tr>
      <w:tr w:rsidR="000808F6" w:rsidRPr="0050523C" w:rsidTr="00D11B4D">
        <w:trPr>
          <w:trHeight w:val="261"/>
        </w:trPr>
        <w:tc>
          <w:tcPr>
            <w:tcW w:w="3543" w:type="dxa"/>
            <w:vAlign w:val="bottom"/>
          </w:tcPr>
          <w:p w:rsidR="000808F6" w:rsidRPr="0050523C" w:rsidRDefault="000808F6" w:rsidP="009278D3">
            <w:pPr>
              <w:ind w:firstLine="14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2268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2269" w:type="dxa"/>
            <w:vAlign w:val="center"/>
          </w:tcPr>
          <w:p w:rsidR="000808F6" w:rsidRPr="000808F6" w:rsidRDefault="000808F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808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112,8</w:t>
            </w:r>
          </w:p>
        </w:tc>
      </w:tr>
    </w:tbl>
    <w:p w:rsidR="009278D3" w:rsidRDefault="009278D3" w:rsidP="009278D3">
      <w:pPr>
        <w:pStyle w:val="aa"/>
        <w:widowControl w:val="0"/>
        <w:spacing w:after="160" w:line="259" w:lineRule="auto"/>
        <w:ind w:firstLine="567"/>
        <w:rPr>
          <w:rFonts w:ascii="Arial" w:hAnsi="Arial" w:cs="Arial"/>
          <w:color w:val="282A2E"/>
          <w:sz w:val="22"/>
          <w:szCs w:val="22"/>
        </w:rPr>
      </w:pPr>
    </w:p>
    <w:p w:rsidR="009278D3" w:rsidRDefault="009278D3" w:rsidP="00BC7816">
      <w:pPr>
        <w:pStyle w:val="aa"/>
        <w:widowControl w:val="0"/>
        <w:spacing w:after="160" w:line="259" w:lineRule="auto"/>
        <w:ind w:firstLine="567"/>
        <w:rPr>
          <w:rFonts w:ascii="Arial" w:hAnsi="Arial" w:cs="Arial"/>
          <w:color w:val="282A2E"/>
          <w:sz w:val="22"/>
          <w:szCs w:val="22"/>
        </w:rPr>
      </w:pPr>
      <w:r w:rsidRPr="008E61AA">
        <w:rPr>
          <w:rFonts w:ascii="Arial" w:hAnsi="Arial" w:cs="Arial"/>
          <w:color w:val="282A2E"/>
          <w:sz w:val="22"/>
          <w:szCs w:val="22"/>
        </w:rPr>
        <w:t>Сводный индекс потребительских цен в Красноя</w:t>
      </w:r>
      <w:r w:rsidR="004A21CD">
        <w:rPr>
          <w:rFonts w:ascii="Arial" w:hAnsi="Arial" w:cs="Arial"/>
          <w:color w:val="282A2E"/>
          <w:sz w:val="22"/>
          <w:szCs w:val="22"/>
        </w:rPr>
        <w:t>рском крае в июне</w:t>
      </w:r>
      <w:r w:rsidR="00B93629">
        <w:rPr>
          <w:rFonts w:ascii="Arial" w:hAnsi="Arial" w:cs="Arial"/>
          <w:color w:val="282A2E"/>
          <w:sz w:val="22"/>
          <w:szCs w:val="22"/>
        </w:rPr>
        <w:t xml:space="preserve"> 202</w:t>
      </w:r>
      <w:r w:rsidR="00C56809">
        <w:rPr>
          <w:rFonts w:ascii="Arial" w:hAnsi="Arial" w:cs="Arial"/>
          <w:color w:val="282A2E"/>
          <w:sz w:val="22"/>
          <w:szCs w:val="22"/>
        </w:rPr>
        <w:t>5</w:t>
      </w:r>
      <w:r w:rsidR="00B93629">
        <w:rPr>
          <w:rFonts w:ascii="Arial" w:hAnsi="Arial" w:cs="Arial"/>
          <w:color w:val="282A2E"/>
          <w:sz w:val="22"/>
          <w:szCs w:val="22"/>
        </w:rPr>
        <w:t xml:space="preserve"> года </w:t>
      </w:r>
      <w:r w:rsidRPr="008E61AA">
        <w:rPr>
          <w:rFonts w:ascii="Arial" w:hAnsi="Arial" w:cs="Arial"/>
          <w:color w:val="282A2E"/>
          <w:sz w:val="22"/>
          <w:szCs w:val="22"/>
        </w:rPr>
        <w:t xml:space="preserve">по отношению </w:t>
      </w:r>
      <w:r w:rsidR="00B93629">
        <w:rPr>
          <w:rFonts w:ascii="Arial" w:hAnsi="Arial" w:cs="Arial"/>
          <w:color w:val="282A2E"/>
          <w:sz w:val="22"/>
          <w:szCs w:val="22"/>
        </w:rPr>
        <w:br/>
      </w:r>
      <w:r w:rsidRPr="008E61AA">
        <w:rPr>
          <w:rFonts w:ascii="Arial" w:hAnsi="Arial" w:cs="Arial"/>
          <w:color w:val="282A2E"/>
          <w:sz w:val="22"/>
          <w:szCs w:val="22"/>
        </w:rPr>
        <w:t>к предыдущему месяцу сложился на уровн</w:t>
      </w:r>
      <w:r w:rsidR="00410AAE">
        <w:rPr>
          <w:rFonts w:ascii="Arial" w:hAnsi="Arial" w:cs="Arial"/>
          <w:color w:val="282A2E"/>
          <w:sz w:val="22"/>
          <w:szCs w:val="22"/>
        </w:rPr>
        <w:t>е 100,3</w:t>
      </w:r>
      <w:r w:rsidR="004A21CD">
        <w:rPr>
          <w:rFonts w:ascii="Arial" w:hAnsi="Arial" w:cs="Arial"/>
          <w:color w:val="282A2E"/>
          <w:sz w:val="22"/>
          <w:szCs w:val="22"/>
        </w:rPr>
        <w:t>% (в июне</w:t>
      </w:r>
      <w:r w:rsidRPr="008E61AA">
        <w:rPr>
          <w:rFonts w:ascii="Arial" w:hAnsi="Arial" w:cs="Arial"/>
          <w:color w:val="282A2E"/>
          <w:sz w:val="22"/>
          <w:szCs w:val="22"/>
        </w:rPr>
        <w:t xml:space="preserve"> 202</w:t>
      </w:r>
      <w:r w:rsidR="00C56809">
        <w:rPr>
          <w:rFonts w:ascii="Arial" w:hAnsi="Arial" w:cs="Arial"/>
          <w:color w:val="282A2E"/>
          <w:sz w:val="22"/>
          <w:szCs w:val="22"/>
        </w:rPr>
        <w:t>4</w:t>
      </w:r>
      <w:r w:rsidR="00AA10FC">
        <w:rPr>
          <w:rFonts w:ascii="Arial" w:hAnsi="Arial" w:cs="Arial"/>
          <w:color w:val="282A2E"/>
          <w:sz w:val="22"/>
          <w:szCs w:val="22"/>
        </w:rPr>
        <w:t xml:space="preserve"> года – 100,3</w:t>
      </w:r>
      <w:r w:rsidRPr="008E61AA">
        <w:rPr>
          <w:rFonts w:ascii="Arial" w:hAnsi="Arial" w:cs="Arial"/>
          <w:color w:val="282A2E"/>
          <w:sz w:val="22"/>
          <w:szCs w:val="22"/>
        </w:rPr>
        <w:t>%).</w:t>
      </w:r>
    </w:p>
    <w:p w:rsidR="00D77796" w:rsidRDefault="00D77796" w:rsidP="009278D3">
      <w:pPr>
        <w:pStyle w:val="aa"/>
        <w:widowControl w:val="0"/>
        <w:spacing w:after="160" w:line="259" w:lineRule="auto"/>
        <w:ind w:firstLine="567"/>
        <w:rPr>
          <w:rFonts w:ascii="Arial" w:hAnsi="Arial" w:cs="Arial"/>
          <w:color w:val="282A2E"/>
          <w:sz w:val="22"/>
          <w:szCs w:val="22"/>
        </w:rPr>
      </w:pPr>
    </w:p>
    <w:p w:rsidR="001F169C" w:rsidRDefault="009278D3" w:rsidP="0019174E">
      <w:pPr>
        <w:widowControl w:val="0"/>
        <w:shd w:val="clear" w:color="auto" w:fill="FFFFFF"/>
        <w:spacing w:after="0"/>
        <w:ind w:left="-284" w:firstLine="851"/>
        <w:jc w:val="both"/>
        <w:rPr>
          <w:rFonts w:ascii="Arial" w:hAnsi="Arial" w:cs="Arial"/>
          <w:b/>
          <w:color w:val="363194"/>
        </w:rPr>
      </w:pPr>
      <w:r w:rsidRPr="00E56F24">
        <w:rPr>
          <w:rFonts w:ascii="Arial" w:hAnsi="Arial" w:cs="Arial"/>
          <w:b/>
          <w:color w:val="363194"/>
        </w:rPr>
        <w:t xml:space="preserve">Индексы потребительских цен на все товары и услуги </w:t>
      </w:r>
    </w:p>
    <w:p w:rsidR="009278D3" w:rsidRDefault="00357182" w:rsidP="0019174E">
      <w:pPr>
        <w:widowControl w:val="0"/>
        <w:shd w:val="clear" w:color="auto" w:fill="FFFFFF"/>
        <w:spacing w:after="0"/>
        <w:ind w:left="-284" w:firstLine="851"/>
        <w:jc w:val="both"/>
        <w:rPr>
          <w:rFonts w:ascii="Arial" w:hAnsi="Arial" w:cs="Arial"/>
          <w:color w:val="363194"/>
        </w:rPr>
      </w:pPr>
      <w:r w:rsidRPr="00357182">
        <w:rPr>
          <w:rFonts w:ascii="Arial" w:hAnsi="Arial" w:cs="Arial"/>
          <w:color w:val="363194"/>
        </w:rPr>
        <w:t>в</w:t>
      </w:r>
      <w:r w:rsidR="001F169C">
        <w:rPr>
          <w:rFonts w:ascii="Arial" w:hAnsi="Arial" w:cs="Arial"/>
          <w:color w:val="363194"/>
        </w:rPr>
        <w:t xml:space="preserve"> процентах</w:t>
      </w:r>
      <w:r w:rsidR="009278D3" w:rsidRPr="00E56F24">
        <w:rPr>
          <w:rFonts w:ascii="Arial" w:hAnsi="Arial" w:cs="Arial"/>
          <w:color w:val="363194"/>
        </w:rPr>
        <w:t xml:space="preserve"> к предыдущему месяцу</w:t>
      </w:r>
    </w:p>
    <w:p w:rsidR="001F169C" w:rsidRDefault="001F169C" w:rsidP="0019174E">
      <w:pPr>
        <w:widowControl w:val="0"/>
        <w:shd w:val="clear" w:color="auto" w:fill="FFFFFF"/>
        <w:spacing w:after="0"/>
        <w:ind w:left="-284" w:firstLine="851"/>
        <w:jc w:val="both"/>
        <w:rPr>
          <w:rFonts w:ascii="Arial" w:hAnsi="Arial" w:cs="Arial"/>
          <w:b/>
          <w:color w:val="363194"/>
        </w:rPr>
      </w:pPr>
    </w:p>
    <w:p w:rsidR="00646B04" w:rsidRDefault="00646B04" w:rsidP="00BC7816">
      <w:pPr>
        <w:spacing w:after="0"/>
        <w:ind w:firstLine="567"/>
        <w:jc w:val="both"/>
        <w:rPr>
          <w:rFonts w:ascii="Arial" w:hAnsi="Arial" w:cs="Arial"/>
          <w:color w:val="282A2E"/>
        </w:rPr>
      </w:pPr>
      <w:r>
        <w:rPr>
          <w:noProof/>
          <w:lang w:eastAsia="ru-RU"/>
        </w:rPr>
        <w:drawing>
          <wp:inline distT="0" distB="0" distL="0" distR="0" wp14:anchorId="17D039DD" wp14:editId="4F5A291A">
            <wp:extent cx="6440819" cy="169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375" t="52868" r="22976" b="27680"/>
                    <a:stretch/>
                  </pic:blipFill>
                  <pic:spPr bwMode="auto">
                    <a:xfrm>
                      <a:off x="0" y="0"/>
                      <a:ext cx="6440819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B04" w:rsidRDefault="00646B04" w:rsidP="00BC7816">
      <w:pPr>
        <w:spacing w:after="0"/>
        <w:ind w:firstLine="567"/>
        <w:jc w:val="both"/>
        <w:rPr>
          <w:rFonts w:ascii="Arial" w:hAnsi="Arial" w:cs="Arial"/>
          <w:color w:val="282A2E"/>
        </w:rPr>
      </w:pPr>
    </w:p>
    <w:p w:rsidR="00336442" w:rsidRPr="00A40339" w:rsidRDefault="00336442" w:rsidP="00BC7816">
      <w:pPr>
        <w:spacing w:after="0"/>
        <w:ind w:firstLine="567"/>
        <w:jc w:val="both"/>
        <w:rPr>
          <w:rFonts w:ascii="Arial" w:hAnsi="Arial" w:cs="Arial"/>
          <w:color w:val="282A2E"/>
        </w:rPr>
      </w:pPr>
      <w:bookmarkStart w:id="0" w:name="_GoBack"/>
      <w:bookmarkEnd w:id="0"/>
      <w:r w:rsidRPr="00A40339">
        <w:rPr>
          <w:rFonts w:ascii="Arial" w:hAnsi="Arial" w:cs="Arial"/>
          <w:color w:val="282A2E"/>
        </w:rPr>
        <w:t>В 202</w:t>
      </w:r>
      <w:r w:rsidR="00640FFA">
        <w:rPr>
          <w:rFonts w:ascii="Arial" w:hAnsi="Arial" w:cs="Arial"/>
          <w:color w:val="282A2E"/>
        </w:rPr>
        <w:t>5</w:t>
      </w:r>
      <w:r w:rsidRPr="00A40339">
        <w:rPr>
          <w:rFonts w:ascii="Arial" w:hAnsi="Arial" w:cs="Arial"/>
          <w:color w:val="282A2E"/>
        </w:rPr>
        <w:t xml:space="preserve"> году в наблюдении за потребительским</w:t>
      </w:r>
      <w:r w:rsidR="00FA7CAC" w:rsidRPr="00A40339">
        <w:rPr>
          <w:rFonts w:ascii="Arial" w:hAnsi="Arial" w:cs="Arial"/>
          <w:color w:val="282A2E"/>
        </w:rPr>
        <w:t>и</w:t>
      </w:r>
      <w:r w:rsidRPr="00A40339">
        <w:rPr>
          <w:rFonts w:ascii="Arial" w:hAnsi="Arial" w:cs="Arial"/>
          <w:color w:val="282A2E"/>
        </w:rPr>
        <w:t xml:space="preserve"> ценами</w:t>
      </w:r>
      <w:r w:rsidR="00FA7CAC" w:rsidRPr="00A40339">
        <w:rPr>
          <w:rFonts w:ascii="Arial" w:hAnsi="Arial" w:cs="Arial"/>
          <w:color w:val="282A2E"/>
        </w:rPr>
        <w:t xml:space="preserve"> (тарифами)</w:t>
      </w:r>
      <w:r w:rsidRPr="00A40339">
        <w:rPr>
          <w:rFonts w:ascii="Arial" w:hAnsi="Arial" w:cs="Arial"/>
          <w:color w:val="282A2E"/>
        </w:rPr>
        <w:t xml:space="preserve"> участвует 55</w:t>
      </w:r>
      <w:r w:rsidR="00640FFA">
        <w:rPr>
          <w:rFonts w:ascii="Arial" w:hAnsi="Arial" w:cs="Arial"/>
          <w:color w:val="282A2E"/>
        </w:rPr>
        <w:t>0</w:t>
      </w:r>
      <w:r w:rsidRPr="00A40339">
        <w:rPr>
          <w:rFonts w:ascii="Arial" w:hAnsi="Arial" w:cs="Arial"/>
          <w:color w:val="282A2E"/>
        </w:rPr>
        <w:t xml:space="preserve"> товаров </w:t>
      </w:r>
      <w:r w:rsidR="00FA7CAC" w:rsidRPr="00A40339">
        <w:rPr>
          <w:rFonts w:ascii="Arial" w:hAnsi="Arial" w:cs="Arial"/>
          <w:color w:val="282A2E"/>
        </w:rPr>
        <w:br/>
      </w:r>
      <w:r w:rsidRPr="00A40339">
        <w:rPr>
          <w:rFonts w:ascii="Arial" w:hAnsi="Arial" w:cs="Arial"/>
          <w:color w:val="282A2E"/>
        </w:rPr>
        <w:t xml:space="preserve">и услуг, из них </w:t>
      </w:r>
      <w:r w:rsidR="00FA7CAC" w:rsidRPr="00A40339">
        <w:rPr>
          <w:rFonts w:ascii="Arial" w:hAnsi="Arial" w:cs="Arial"/>
          <w:color w:val="282A2E"/>
        </w:rPr>
        <w:t>13</w:t>
      </w:r>
      <w:r w:rsidR="00640FFA">
        <w:rPr>
          <w:rFonts w:ascii="Arial" w:hAnsi="Arial" w:cs="Arial"/>
          <w:color w:val="282A2E"/>
        </w:rPr>
        <w:t>4</w:t>
      </w:r>
      <w:r w:rsidR="00FA7CAC" w:rsidRPr="00A40339">
        <w:rPr>
          <w:rFonts w:ascii="Arial" w:hAnsi="Arial" w:cs="Arial"/>
          <w:color w:val="282A2E"/>
        </w:rPr>
        <w:t xml:space="preserve"> позици</w:t>
      </w:r>
      <w:r w:rsidR="00640FFA">
        <w:rPr>
          <w:rFonts w:ascii="Arial" w:hAnsi="Arial" w:cs="Arial"/>
          <w:color w:val="282A2E"/>
        </w:rPr>
        <w:t>и – продовольственные товары, 287 – непродовольственные, 129</w:t>
      </w:r>
      <w:r w:rsidR="00FA7CAC" w:rsidRPr="00A40339">
        <w:rPr>
          <w:rFonts w:ascii="Arial" w:hAnsi="Arial" w:cs="Arial"/>
          <w:color w:val="282A2E"/>
        </w:rPr>
        <w:t xml:space="preserve"> – услуги.</w:t>
      </w:r>
    </w:p>
    <w:p w:rsidR="00FA7CAC" w:rsidRPr="00A40339" w:rsidRDefault="00FA7CAC" w:rsidP="00BC7816">
      <w:pPr>
        <w:spacing w:after="0"/>
        <w:ind w:firstLine="567"/>
        <w:jc w:val="both"/>
        <w:rPr>
          <w:rFonts w:ascii="Arial" w:hAnsi="Arial" w:cs="Arial"/>
          <w:color w:val="282A2E"/>
        </w:rPr>
      </w:pPr>
    </w:p>
    <w:p w:rsidR="009278D3" w:rsidRPr="00B158A5" w:rsidRDefault="00F77489" w:rsidP="00BC7816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B158A5">
        <w:rPr>
          <w:rFonts w:ascii="Arial" w:hAnsi="Arial" w:cs="Arial"/>
          <w:b/>
          <w:color w:val="282A2E"/>
        </w:rPr>
        <w:t xml:space="preserve">В </w:t>
      </w:r>
      <w:r w:rsidR="000D46B2">
        <w:rPr>
          <w:rFonts w:ascii="Arial" w:hAnsi="Arial" w:cs="Arial"/>
          <w:b/>
          <w:color w:val="282A2E"/>
        </w:rPr>
        <w:t>июне</w:t>
      </w:r>
      <w:r w:rsidR="003213CB" w:rsidRPr="00B158A5">
        <w:rPr>
          <w:rFonts w:ascii="Arial" w:hAnsi="Arial" w:cs="Arial"/>
          <w:b/>
          <w:color w:val="282A2E"/>
        </w:rPr>
        <w:t xml:space="preserve"> </w:t>
      </w:r>
      <w:r w:rsidR="009278D3" w:rsidRPr="00B158A5">
        <w:rPr>
          <w:rFonts w:ascii="Arial" w:hAnsi="Arial" w:cs="Arial"/>
          <w:b/>
          <w:color w:val="282A2E"/>
        </w:rPr>
        <w:t>202</w:t>
      </w:r>
      <w:r w:rsidR="00B17957" w:rsidRPr="00B158A5">
        <w:rPr>
          <w:rFonts w:ascii="Arial" w:hAnsi="Arial" w:cs="Arial"/>
          <w:b/>
          <w:color w:val="282A2E"/>
        </w:rPr>
        <w:t>5</w:t>
      </w:r>
      <w:r w:rsidR="00C0537F" w:rsidRPr="00B158A5">
        <w:rPr>
          <w:rFonts w:ascii="Arial" w:hAnsi="Arial" w:cs="Arial"/>
          <w:b/>
          <w:color w:val="282A2E"/>
        </w:rPr>
        <w:t xml:space="preserve"> года (по отношению </w:t>
      </w:r>
      <w:r w:rsidR="000D46B2">
        <w:rPr>
          <w:rFonts w:ascii="Arial" w:hAnsi="Arial" w:cs="Arial"/>
          <w:b/>
          <w:color w:val="282A2E"/>
        </w:rPr>
        <w:t>к маю</w:t>
      </w:r>
      <w:r w:rsidR="009278D3" w:rsidRPr="00B158A5">
        <w:rPr>
          <w:rFonts w:ascii="Arial" w:hAnsi="Arial" w:cs="Arial"/>
          <w:b/>
          <w:color w:val="282A2E"/>
        </w:rPr>
        <w:t xml:space="preserve"> 202</w:t>
      </w:r>
      <w:r w:rsidR="00FF71C3" w:rsidRPr="00B158A5">
        <w:rPr>
          <w:rFonts w:ascii="Arial" w:hAnsi="Arial" w:cs="Arial"/>
          <w:b/>
          <w:color w:val="282A2E"/>
        </w:rPr>
        <w:t>5</w:t>
      </w:r>
      <w:r w:rsidR="009278D3" w:rsidRPr="00B158A5">
        <w:rPr>
          <w:rFonts w:ascii="Arial" w:hAnsi="Arial" w:cs="Arial"/>
          <w:b/>
          <w:color w:val="282A2E"/>
        </w:rPr>
        <w:t xml:space="preserve"> года) среди</w:t>
      </w:r>
      <w:r w:rsidR="009278D3" w:rsidRPr="00B158A5">
        <w:rPr>
          <w:rFonts w:ascii="Arial" w:eastAsia="Times New Roman" w:hAnsi="Arial" w:cs="Arial"/>
          <w:b/>
          <w:bCs/>
          <w:color w:val="282A2E"/>
          <w:lang w:eastAsia="ru-RU"/>
        </w:rPr>
        <w:t xml:space="preserve"> </w:t>
      </w:r>
      <w:r w:rsidR="009278D3" w:rsidRPr="00B158A5">
        <w:rPr>
          <w:rFonts w:ascii="Arial" w:hAnsi="Arial" w:cs="Arial"/>
          <w:b/>
          <w:color w:val="282A2E"/>
        </w:rPr>
        <w:t>продовольственных товаров</w:t>
      </w:r>
      <w:r w:rsidR="009278D3" w:rsidRPr="00B158A5">
        <w:rPr>
          <w:rFonts w:ascii="Arial" w:eastAsia="Times New Roman" w:hAnsi="Arial" w:cs="Arial"/>
          <w:color w:val="282A2E"/>
          <w:lang w:eastAsia="ru-RU"/>
        </w:rPr>
        <w:t xml:space="preserve"> наибольший рост цен наблюдался на </w:t>
      </w:r>
      <w:r w:rsidR="004164CE">
        <w:rPr>
          <w:rFonts w:ascii="Arial" w:eastAsia="Times New Roman" w:hAnsi="Arial" w:cs="Arial"/>
          <w:color w:val="282A2E"/>
          <w:lang w:eastAsia="ru-RU"/>
        </w:rPr>
        <w:t>свёклу столовую – на 25,7%, картофель – на 16,2</w:t>
      </w:r>
      <w:r w:rsidR="004164CE" w:rsidRPr="00B158A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164CE">
        <w:rPr>
          <w:rFonts w:ascii="Arial" w:eastAsia="Times New Roman" w:hAnsi="Arial" w:cs="Arial"/>
          <w:color w:val="282A2E"/>
          <w:lang w:eastAsia="ru-RU"/>
        </w:rPr>
        <w:t>морковь – на 15,8</w:t>
      </w:r>
      <w:r w:rsidR="004164CE" w:rsidRPr="00B158A5">
        <w:rPr>
          <w:rFonts w:ascii="Arial" w:eastAsia="Times New Roman" w:hAnsi="Arial" w:cs="Arial"/>
          <w:color w:val="282A2E"/>
          <w:lang w:eastAsia="ru-RU"/>
        </w:rPr>
        <w:t>%, кофе натурал</w:t>
      </w:r>
      <w:r w:rsidR="004164CE">
        <w:rPr>
          <w:rFonts w:ascii="Arial" w:eastAsia="Times New Roman" w:hAnsi="Arial" w:cs="Arial"/>
          <w:color w:val="282A2E"/>
          <w:lang w:eastAsia="ru-RU"/>
        </w:rPr>
        <w:t>ьный в зернах и молотый – на 7,4</w:t>
      </w:r>
      <w:r w:rsidR="004164CE" w:rsidRPr="00B158A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164CE">
        <w:rPr>
          <w:rFonts w:ascii="Arial" w:eastAsia="Times New Roman" w:hAnsi="Arial" w:cs="Arial"/>
          <w:color w:val="282A2E"/>
          <w:lang w:eastAsia="ru-RU"/>
        </w:rPr>
        <w:t>яблоки – на 6,4</w:t>
      </w:r>
      <w:r w:rsidR="00DD3C3D" w:rsidRPr="00B158A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164CE">
        <w:rPr>
          <w:rFonts w:ascii="Arial" w:eastAsia="Times New Roman" w:hAnsi="Arial" w:cs="Arial"/>
          <w:color w:val="282A2E"/>
          <w:lang w:eastAsia="ru-RU"/>
        </w:rPr>
        <w:t>апельсины</w:t>
      </w:r>
      <w:r w:rsidR="00B158A5" w:rsidRPr="00B158A5">
        <w:rPr>
          <w:rFonts w:ascii="Arial" w:eastAsia="Times New Roman" w:hAnsi="Arial" w:cs="Arial"/>
          <w:color w:val="282A2E"/>
          <w:lang w:eastAsia="ru-RU"/>
        </w:rPr>
        <w:t xml:space="preserve"> – </w:t>
      </w:r>
      <w:r w:rsidR="004164CE">
        <w:rPr>
          <w:rFonts w:ascii="Arial" w:eastAsia="Times New Roman" w:hAnsi="Arial" w:cs="Arial"/>
          <w:color w:val="282A2E"/>
          <w:lang w:eastAsia="ru-RU"/>
        </w:rPr>
        <w:t>на 6,2</w:t>
      </w:r>
      <w:r w:rsidR="008E3D0A" w:rsidRPr="00B158A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164CE">
        <w:rPr>
          <w:rFonts w:ascii="Arial" w:eastAsia="Times New Roman" w:hAnsi="Arial" w:cs="Arial"/>
          <w:color w:val="282A2E"/>
          <w:lang w:eastAsia="ru-RU"/>
        </w:rPr>
        <w:t>лук репчатый</w:t>
      </w:r>
      <w:r w:rsidR="00B158A5" w:rsidRPr="00B158A5">
        <w:rPr>
          <w:rFonts w:ascii="Arial" w:eastAsia="Times New Roman" w:hAnsi="Arial" w:cs="Arial"/>
          <w:color w:val="282A2E"/>
          <w:lang w:eastAsia="ru-RU"/>
        </w:rPr>
        <w:t xml:space="preserve"> – </w:t>
      </w:r>
      <w:proofErr w:type="gramStart"/>
      <w:r w:rsidR="004164CE">
        <w:rPr>
          <w:rFonts w:ascii="Arial" w:eastAsia="Times New Roman" w:hAnsi="Arial" w:cs="Arial"/>
          <w:color w:val="282A2E"/>
          <w:lang w:eastAsia="ru-RU"/>
        </w:rPr>
        <w:t>на</w:t>
      </w:r>
      <w:proofErr w:type="gramEnd"/>
      <w:r w:rsidR="004164CE">
        <w:rPr>
          <w:rFonts w:ascii="Arial" w:eastAsia="Times New Roman" w:hAnsi="Arial" w:cs="Arial"/>
          <w:color w:val="282A2E"/>
          <w:lang w:eastAsia="ru-RU"/>
        </w:rPr>
        <w:t xml:space="preserve"> 5,3</w:t>
      </w:r>
      <w:r w:rsidR="00B158A5" w:rsidRPr="00B158A5">
        <w:rPr>
          <w:rFonts w:ascii="Arial" w:eastAsia="Times New Roman" w:hAnsi="Arial" w:cs="Arial"/>
          <w:color w:val="282A2E"/>
          <w:lang w:eastAsia="ru-RU"/>
        </w:rPr>
        <w:t>%</w:t>
      </w:r>
      <w:r w:rsidR="000562D7" w:rsidRPr="00B158A5">
        <w:rPr>
          <w:rFonts w:ascii="Arial" w:eastAsia="Times New Roman" w:hAnsi="Arial" w:cs="Arial"/>
          <w:color w:val="282A2E"/>
          <w:lang w:eastAsia="ru-RU"/>
        </w:rPr>
        <w:t>.</w:t>
      </w:r>
      <w:r w:rsidR="007E5692" w:rsidRPr="00B158A5">
        <w:rPr>
          <w:rFonts w:ascii="Arial" w:eastAsia="Times New Roman" w:hAnsi="Arial" w:cs="Arial"/>
          <w:color w:val="282A2E"/>
          <w:lang w:eastAsia="ru-RU"/>
        </w:rPr>
        <w:t xml:space="preserve"> </w:t>
      </w:r>
    </w:p>
    <w:p w:rsidR="009278D3" w:rsidRPr="00C12BF8" w:rsidRDefault="009278D3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lang w:eastAsia="ru-RU"/>
        </w:rPr>
      </w:pPr>
      <w:r w:rsidRPr="00E73B89">
        <w:rPr>
          <w:rFonts w:ascii="Arial" w:eastAsia="Times New Roman" w:hAnsi="Arial" w:cs="Arial"/>
          <w:color w:val="282A2E"/>
          <w:lang w:eastAsia="ru-RU"/>
        </w:rPr>
        <w:t>Значительное сниже</w:t>
      </w:r>
      <w:r w:rsidR="007E5692" w:rsidRPr="00E73B89">
        <w:rPr>
          <w:rFonts w:ascii="Arial" w:eastAsia="Times New Roman" w:hAnsi="Arial" w:cs="Arial"/>
          <w:color w:val="282A2E"/>
          <w:lang w:eastAsia="ru-RU"/>
        </w:rPr>
        <w:t xml:space="preserve">ние цен наблюдалось на </w:t>
      </w:r>
      <w:r w:rsidR="009C2090" w:rsidRPr="00E73B89">
        <w:rPr>
          <w:rFonts w:ascii="Arial" w:eastAsia="Times New Roman" w:hAnsi="Arial" w:cs="Arial"/>
          <w:color w:val="282A2E"/>
          <w:lang w:eastAsia="ru-RU"/>
        </w:rPr>
        <w:t xml:space="preserve">перец сладкий свежий – </w:t>
      </w:r>
      <w:r w:rsidR="009C2090">
        <w:rPr>
          <w:rFonts w:ascii="Arial" w:eastAsia="Times New Roman" w:hAnsi="Arial" w:cs="Arial"/>
          <w:color w:val="282A2E"/>
          <w:lang w:eastAsia="ru-RU"/>
        </w:rPr>
        <w:t xml:space="preserve">на 15,2%, помидоры </w:t>
      </w:r>
      <w:r w:rsidR="009C2090">
        <w:rPr>
          <w:rFonts w:ascii="Arial" w:eastAsia="Times New Roman" w:hAnsi="Arial" w:cs="Arial"/>
          <w:color w:val="282A2E"/>
          <w:lang w:eastAsia="ru-RU"/>
        </w:rPr>
        <w:lastRenderedPageBreak/>
        <w:t>свежие – на 12,4%, огурцы свежие – на 11,2</w:t>
      </w:r>
      <w:r w:rsidR="003F02B2">
        <w:rPr>
          <w:rFonts w:ascii="Arial" w:eastAsia="Times New Roman" w:hAnsi="Arial" w:cs="Arial"/>
          <w:color w:val="282A2E"/>
          <w:lang w:eastAsia="ru-RU"/>
        </w:rPr>
        <w:t>%</w:t>
      </w:r>
      <w:r w:rsidR="00CD0DD8">
        <w:rPr>
          <w:rFonts w:ascii="Arial" w:eastAsia="Times New Roman" w:hAnsi="Arial" w:cs="Arial"/>
          <w:color w:val="282A2E"/>
          <w:lang w:eastAsia="ru-RU"/>
        </w:rPr>
        <w:t xml:space="preserve">. </w:t>
      </w:r>
      <w:r w:rsidR="00A80961">
        <w:rPr>
          <w:rFonts w:ascii="Arial" w:eastAsia="Times New Roman" w:hAnsi="Arial" w:cs="Arial"/>
          <w:color w:val="282A2E"/>
          <w:lang w:eastAsia="ru-RU"/>
        </w:rPr>
        <w:t>А т</w:t>
      </w:r>
      <w:r w:rsidR="00C12BF8">
        <w:rPr>
          <w:rFonts w:ascii="Arial" w:eastAsia="Times New Roman" w:hAnsi="Arial" w:cs="Arial"/>
          <w:color w:val="282A2E"/>
          <w:lang w:eastAsia="ru-RU"/>
        </w:rPr>
        <w:t xml:space="preserve">акже уменьшились цены на </w:t>
      </w:r>
      <w:r w:rsidR="009C2090">
        <w:rPr>
          <w:rFonts w:ascii="Arial" w:eastAsia="Times New Roman" w:hAnsi="Arial" w:cs="Arial"/>
          <w:lang w:eastAsia="ru-RU"/>
        </w:rPr>
        <w:t>капусту белокочанную свежую</w:t>
      </w:r>
      <w:r w:rsidR="007E1A68" w:rsidRPr="00C12BF8">
        <w:rPr>
          <w:rFonts w:ascii="Arial" w:eastAsia="Times New Roman" w:hAnsi="Arial" w:cs="Arial"/>
          <w:lang w:eastAsia="ru-RU"/>
        </w:rPr>
        <w:t xml:space="preserve"> – </w:t>
      </w:r>
      <w:r w:rsidR="009C2090">
        <w:rPr>
          <w:rFonts w:ascii="Arial" w:eastAsia="Times New Roman" w:hAnsi="Arial" w:cs="Arial"/>
          <w:lang w:eastAsia="ru-RU"/>
        </w:rPr>
        <w:t>на 8,6</w:t>
      </w:r>
      <w:r w:rsidR="007E1A68" w:rsidRPr="00C12BF8">
        <w:rPr>
          <w:rFonts w:ascii="Arial" w:eastAsia="Times New Roman" w:hAnsi="Arial" w:cs="Arial"/>
          <w:lang w:eastAsia="ru-RU"/>
        </w:rPr>
        <w:t xml:space="preserve">%, </w:t>
      </w:r>
      <w:r w:rsidR="009C2090">
        <w:rPr>
          <w:rFonts w:ascii="Arial" w:eastAsia="Times New Roman" w:hAnsi="Arial" w:cs="Arial"/>
          <w:lang w:eastAsia="ru-RU"/>
        </w:rPr>
        <w:t xml:space="preserve">грибы свежие – на </w:t>
      </w:r>
      <w:r w:rsidR="00756AC0">
        <w:rPr>
          <w:rFonts w:ascii="Arial" w:eastAsia="Times New Roman" w:hAnsi="Arial" w:cs="Arial"/>
          <w:lang w:eastAsia="ru-RU"/>
        </w:rPr>
        <w:t>7,8%, яйца куриные – на 7,4</w:t>
      </w:r>
      <w:r w:rsidR="007E1A68" w:rsidRPr="00C12BF8">
        <w:rPr>
          <w:rFonts w:ascii="Arial" w:eastAsia="Times New Roman" w:hAnsi="Arial" w:cs="Arial"/>
          <w:lang w:eastAsia="ru-RU"/>
        </w:rPr>
        <w:t xml:space="preserve">%, </w:t>
      </w:r>
      <w:r w:rsidR="00756AC0">
        <w:rPr>
          <w:rFonts w:ascii="Arial" w:eastAsia="Times New Roman" w:hAnsi="Arial" w:cs="Arial"/>
          <w:lang w:eastAsia="ru-RU"/>
        </w:rPr>
        <w:t>крупу гречневую-ядрицу</w:t>
      </w:r>
      <w:r w:rsidR="00500C6B" w:rsidRPr="00C12BF8">
        <w:rPr>
          <w:rFonts w:ascii="Arial" w:eastAsia="Times New Roman" w:hAnsi="Arial" w:cs="Arial"/>
          <w:lang w:eastAsia="ru-RU"/>
        </w:rPr>
        <w:t xml:space="preserve"> –</w:t>
      </w:r>
      <w:r w:rsidR="00756AC0">
        <w:rPr>
          <w:rFonts w:ascii="Arial" w:eastAsia="Times New Roman" w:hAnsi="Arial" w:cs="Arial"/>
          <w:lang w:eastAsia="ru-RU"/>
        </w:rPr>
        <w:t xml:space="preserve"> </w:t>
      </w:r>
      <w:r w:rsidR="00C84AD6">
        <w:rPr>
          <w:rFonts w:ascii="Arial" w:eastAsia="Times New Roman" w:hAnsi="Arial" w:cs="Arial"/>
          <w:lang w:eastAsia="ru-RU"/>
        </w:rPr>
        <w:br/>
      </w:r>
      <w:r w:rsidR="00756AC0">
        <w:rPr>
          <w:rFonts w:ascii="Arial" w:eastAsia="Times New Roman" w:hAnsi="Arial" w:cs="Arial"/>
          <w:lang w:eastAsia="ru-RU"/>
        </w:rPr>
        <w:t>на 3,9</w:t>
      </w:r>
      <w:r w:rsidR="007E1A68" w:rsidRPr="00C12BF8">
        <w:rPr>
          <w:rFonts w:ascii="Arial" w:eastAsia="Times New Roman" w:hAnsi="Arial" w:cs="Arial"/>
          <w:lang w:eastAsia="ru-RU"/>
        </w:rPr>
        <w:t xml:space="preserve">%, </w:t>
      </w:r>
      <w:r w:rsidR="00756AC0">
        <w:rPr>
          <w:rFonts w:ascii="Arial" w:eastAsia="Times New Roman" w:hAnsi="Arial" w:cs="Arial"/>
          <w:lang w:eastAsia="ru-RU"/>
        </w:rPr>
        <w:t>чеснок</w:t>
      </w:r>
      <w:r w:rsidR="00F46E67" w:rsidRPr="00C12BF8">
        <w:rPr>
          <w:rFonts w:ascii="Arial" w:eastAsia="Times New Roman" w:hAnsi="Arial" w:cs="Arial"/>
          <w:lang w:eastAsia="ru-RU"/>
        </w:rPr>
        <w:t xml:space="preserve"> –</w:t>
      </w:r>
      <w:r w:rsidR="00756AC0">
        <w:rPr>
          <w:rFonts w:ascii="Arial" w:eastAsia="Times New Roman" w:hAnsi="Arial" w:cs="Arial"/>
          <w:lang w:eastAsia="ru-RU"/>
        </w:rPr>
        <w:t xml:space="preserve"> на 3,7</w:t>
      </w:r>
      <w:r w:rsidR="007E1A68" w:rsidRPr="00C12BF8">
        <w:rPr>
          <w:rFonts w:ascii="Arial" w:eastAsia="Times New Roman" w:hAnsi="Arial" w:cs="Arial"/>
          <w:lang w:eastAsia="ru-RU"/>
        </w:rPr>
        <w:t>%</w:t>
      </w:r>
      <w:r w:rsidR="00756AC0">
        <w:rPr>
          <w:rFonts w:ascii="Arial" w:eastAsia="Times New Roman" w:hAnsi="Arial" w:cs="Arial"/>
          <w:lang w:eastAsia="ru-RU"/>
        </w:rPr>
        <w:t>, пшено – на 3,4</w:t>
      </w:r>
      <w:r w:rsidR="00B158A5" w:rsidRPr="00C12BF8">
        <w:rPr>
          <w:rFonts w:ascii="Arial" w:eastAsia="Times New Roman" w:hAnsi="Arial" w:cs="Arial"/>
          <w:lang w:eastAsia="ru-RU"/>
        </w:rPr>
        <w:t xml:space="preserve">%, </w:t>
      </w:r>
      <w:r w:rsidR="00756AC0">
        <w:rPr>
          <w:rFonts w:ascii="Arial" w:eastAsia="Times New Roman" w:hAnsi="Arial" w:cs="Arial"/>
          <w:lang w:eastAsia="ru-RU"/>
        </w:rPr>
        <w:t xml:space="preserve">виноград – </w:t>
      </w:r>
      <w:proofErr w:type="gramStart"/>
      <w:r w:rsidR="00756AC0">
        <w:rPr>
          <w:rFonts w:ascii="Arial" w:eastAsia="Times New Roman" w:hAnsi="Arial" w:cs="Arial"/>
          <w:lang w:eastAsia="ru-RU"/>
        </w:rPr>
        <w:t>на</w:t>
      </w:r>
      <w:proofErr w:type="gramEnd"/>
      <w:r w:rsidR="00756AC0">
        <w:rPr>
          <w:rFonts w:ascii="Arial" w:eastAsia="Times New Roman" w:hAnsi="Arial" w:cs="Arial"/>
          <w:lang w:eastAsia="ru-RU"/>
        </w:rPr>
        <w:t xml:space="preserve"> 3</w:t>
      </w:r>
      <w:r w:rsidR="00B158A5" w:rsidRPr="00C12BF8">
        <w:rPr>
          <w:rFonts w:ascii="Arial" w:eastAsia="Times New Roman" w:hAnsi="Arial" w:cs="Arial"/>
          <w:lang w:eastAsia="ru-RU"/>
        </w:rPr>
        <w:t>,1%</w:t>
      </w:r>
      <w:r w:rsidRPr="00C12BF8">
        <w:rPr>
          <w:rFonts w:ascii="Arial" w:eastAsia="Times New Roman" w:hAnsi="Arial" w:cs="Arial"/>
          <w:lang w:eastAsia="ru-RU"/>
        </w:rPr>
        <w:t>.</w:t>
      </w:r>
    </w:p>
    <w:p w:rsidR="00D20E12" w:rsidRPr="00D20E12" w:rsidRDefault="009278D3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D20E12">
        <w:rPr>
          <w:rFonts w:ascii="Arial" w:hAnsi="Arial" w:cs="Arial"/>
          <w:b/>
          <w:color w:val="282A2E"/>
        </w:rPr>
        <w:t>В группе непродовольственных товаров</w:t>
      </w:r>
      <w:r w:rsidRPr="00D20E12">
        <w:rPr>
          <w:rFonts w:ascii="Arial" w:eastAsia="Times New Roman" w:hAnsi="Arial" w:cs="Arial"/>
          <w:b/>
          <w:bCs/>
          <w:color w:val="282A2E"/>
          <w:lang w:eastAsia="ru-RU"/>
        </w:rPr>
        <w:t xml:space="preserve"> </w:t>
      </w:r>
      <w:r w:rsidRPr="00D20E12">
        <w:rPr>
          <w:rFonts w:ascii="Arial" w:eastAsia="Times New Roman" w:hAnsi="Arial" w:cs="Arial"/>
          <w:color w:val="282A2E"/>
          <w:lang w:eastAsia="ru-RU"/>
        </w:rPr>
        <w:t>за рассматриваемый период б</w:t>
      </w:r>
      <w:r w:rsidR="00601A81" w:rsidRPr="00D20E12">
        <w:rPr>
          <w:rFonts w:ascii="Arial" w:eastAsia="Times New Roman" w:hAnsi="Arial" w:cs="Arial"/>
          <w:color w:val="282A2E"/>
          <w:lang w:eastAsia="ru-RU"/>
        </w:rPr>
        <w:t xml:space="preserve">олее всего подорожали: </w:t>
      </w:r>
      <w:r w:rsidR="009D048D">
        <w:rPr>
          <w:rFonts w:ascii="Arial" w:eastAsia="Times New Roman" w:hAnsi="Arial" w:cs="Arial"/>
          <w:color w:val="282A2E"/>
          <w:lang w:eastAsia="ru-RU"/>
        </w:rPr>
        <w:t>полотенце личное – на 7,0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9D048D">
        <w:rPr>
          <w:rFonts w:ascii="Arial" w:eastAsia="Times New Roman" w:hAnsi="Arial" w:cs="Arial"/>
          <w:color w:val="282A2E"/>
          <w:lang w:eastAsia="ru-RU"/>
        </w:rPr>
        <w:t>п</w:t>
      </w:r>
      <w:r w:rsidR="009D048D" w:rsidRPr="009D048D">
        <w:rPr>
          <w:rFonts w:ascii="Arial" w:eastAsia="Times New Roman" w:hAnsi="Arial" w:cs="Arial"/>
          <w:color w:val="282A2E"/>
          <w:lang w:eastAsia="ru-RU"/>
        </w:rPr>
        <w:t>еленки для новорожденных</w:t>
      </w:r>
      <w:r w:rsidR="009D048D">
        <w:rPr>
          <w:rFonts w:ascii="Arial" w:eastAsia="Times New Roman" w:hAnsi="Arial" w:cs="Arial"/>
          <w:color w:val="282A2E"/>
          <w:lang w:eastAsia="ru-RU"/>
        </w:rPr>
        <w:t xml:space="preserve"> – на 6,5%, медикамент «Цитрамон» – на 5,7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9D048D">
        <w:rPr>
          <w:rFonts w:ascii="Arial" w:eastAsia="Times New Roman" w:hAnsi="Arial" w:cs="Arial"/>
          <w:color w:val="282A2E"/>
          <w:lang w:eastAsia="ru-RU"/>
        </w:rPr>
        <w:t>м</w:t>
      </w:r>
      <w:r w:rsidR="009D048D" w:rsidRPr="009D048D">
        <w:rPr>
          <w:rFonts w:ascii="Arial" w:eastAsia="Times New Roman" w:hAnsi="Arial" w:cs="Arial"/>
          <w:color w:val="282A2E"/>
          <w:lang w:eastAsia="ru-RU"/>
        </w:rPr>
        <w:t>айка, футболка мужская бельевая</w:t>
      </w:r>
      <w:r w:rsidR="009D048D">
        <w:rPr>
          <w:rFonts w:ascii="Arial" w:eastAsia="Times New Roman" w:hAnsi="Arial" w:cs="Arial"/>
          <w:color w:val="282A2E"/>
          <w:lang w:eastAsia="ru-RU"/>
        </w:rPr>
        <w:t xml:space="preserve"> – на 4,7%, вата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 xml:space="preserve"> – </w:t>
      </w:r>
      <w:r w:rsidR="009D048D">
        <w:rPr>
          <w:rFonts w:ascii="Arial" w:eastAsia="Times New Roman" w:hAnsi="Arial" w:cs="Arial"/>
          <w:color w:val="282A2E"/>
          <w:lang w:eastAsia="ru-RU"/>
        </w:rPr>
        <w:t>на 4,4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9D048D" w:rsidRPr="00D20E12">
        <w:rPr>
          <w:rFonts w:ascii="Arial" w:eastAsia="Times New Roman" w:hAnsi="Arial" w:cs="Arial"/>
          <w:color w:val="282A2E"/>
          <w:lang w:eastAsia="ru-RU"/>
        </w:rPr>
        <w:t>медикамент</w:t>
      </w:r>
      <w:r w:rsidR="009D048D">
        <w:rPr>
          <w:rFonts w:ascii="Arial" w:eastAsia="Times New Roman" w:hAnsi="Arial" w:cs="Arial"/>
          <w:color w:val="282A2E"/>
          <w:lang w:eastAsia="ru-RU"/>
        </w:rPr>
        <w:t xml:space="preserve"> «</w:t>
      </w:r>
      <w:proofErr w:type="spellStart"/>
      <w:r w:rsidR="009D048D">
        <w:rPr>
          <w:rFonts w:ascii="Arial" w:eastAsia="Times New Roman" w:hAnsi="Arial" w:cs="Arial"/>
          <w:color w:val="282A2E"/>
          <w:lang w:eastAsia="ru-RU"/>
        </w:rPr>
        <w:t>Нафазолин</w:t>
      </w:r>
      <w:proofErr w:type="spellEnd"/>
      <w:r w:rsidR="009D048D">
        <w:rPr>
          <w:rFonts w:ascii="Arial" w:eastAsia="Times New Roman" w:hAnsi="Arial" w:cs="Arial"/>
          <w:color w:val="282A2E"/>
          <w:lang w:eastAsia="ru-RU"/>
        </w:rPr>
        <w:t>» и к</w:t>
      </w:r>
      <w:r w:rsidR="009D048D" w:rsidRPr="009D048D">
        <w:rPr>
          <w:rFonts w:ascii="Arial" w:eastAsia="Times New Roman" w:hAnsi="Arial" w:cs="Arial"/>
          <w:color w:val="282A2E"/>
          <w:lang w:eastAsia="ru-RU"/>
        </w:rPr>
        <w:t xml:space="preserve">ольцо обручальное золотое </w:t>
      </w:r>
      <w:r w:rsidR="009D048D">
        <w:rPr>
          <w:rFonts w:ascii="Arial" w:eastAsia="Times New Roman" w:hAnsi="Arial" w:cs="Arial"/>
          <w:color w:val="282A2E"/>
          <w:lang w:eastAsia="ru-RU"/>
        </w:rPr>
        <w:t xml:space="preserve">– в равной степени </w:t>
      </w:r>
      <w:proofErr w:type="gramStart"/>
      <w:r w:rsidR="009D048D">
        <w:rPr>
          <w:rFonts w:ascii="Arial" w:eastAsia="Times New Roman" w:hAnsi="Arial" w:cs="Arial"/>
          <w:color w:val="282A2E"/>
          <w:lang w:eastAsia="ru-RU"/>
        </w:rPr>
        <w:t>на</w:t>
      </w:r>
      <w:proofErr w:type="gramEnd"/>
      <w:r w:rsidR="009D048D">
        <w:rPr>
          <w:rFonts w:ascii="Arial" w:eastAsia="Times New Roman" w:hAnsi="Arial" w:cs="Arial"/>
          <w:color w:val="282A2E"/>
          <w:lang w:eastAsia="ru-RU"/>
        </w:rPr>
        <w:t xml:space="preserve"> 4,3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9D048D">
        <w:rPr>
          <w:rFonts w:ascii="Arial" w:eastAsia="Times New Roman" w:hAnsi="Arial" w:cs="Arial"/>
          <w:color w:val="282A2E"/>
          <w:lang w:eastAsia="ru-RU"/>
        </w:rPr>
        <w:t>с</w:t>
      </w:r>
      <w:r w:rsidR="009D048D" w:rsidRPr="009D048D">
        <w:rPr>
          <w:rFonts w:ascii="Arial" w:eastAsia="Times New Roman" w:hAnsi="Arial" w:cs="Arial"/>
          <w:color w:val="282A2E"/>
          <w:lang w:eastAsia="ru-RU"/>
        </w:rPr>
        <w:t>анитарно-гигиеническая маска (медицинская)</w:t>
      </w:r>
      <w:r w:rsidR="009D048D">
        <w:rPr>
          <w:rFonts w:ascii="Arial" w:eastAsia="Times New Roman" w:hAnsi="Arial" w:cs="Arial"/>
          <w:color w:val="282A2E"/>
          <w:lang w:eastAsia="ru-RU"/>
        </w:rPr>
        <w:t xml:space="preserve"> – на 4,0</w:t>
      </w:r>
      <w:r w:rsidR="00D20E12" w:rsidRPr="00D20E12">
        <w:rPr>
          <w:rFonts w:ascii="Arial" w:eastAsia="Times New Roman" w:hAnsi="Arial" w:cs="Arial"/>
          <w:color w:val="282A2E"/>
          <w:lang w:eastAsia="ru-RU"/>
        </w:rPr>
        <w:t>%.</w:t>
      </w:r>
    </w:p>
    <w:p w:rsidR="00D20E12" w:rsidRPr="00801AC8" w:rsidRDefault="009278D3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801AC8">
        <w:rPr>
          <w:rFonts w:ascii="Arial" w:eastAsia="Times New Roman" w:hAnsi="Arial" w:cs="Arial"/>
          <w:color w:val="282A2E"/>
          <w:lang w:eastAsia="ru-RU"/>
        </w:rPr>
        <w:t xml:space="preserve">Наибольшее снижение цен отмечалось на: </w:t>
      </w:r>
      <w:r w:rsidR="004E4455">
        <w:rPr>
          <w:rFonts w:ascii="Arial" w:eastAsia="Times New Roman" w:hAnsi="Arial" w:cs="Arial"/>
          <w:color w:val="282A2E"/>
          <w:lang w:eastAsia="ru-RU"/>
        </w:rPr>
        <w:t>медикамент «</w:t>
      </w:r>
      <w:r w:rsidR="004E4455" w:rsidRPr="004E4455">
        <w:rPr>
          <w:rFonts w:ascii="Arial" w:eastAsia="Times New Roman" w:hAnsi="Arial" w:cs="Arial"/>
          <w:color w:val="282A2E"/>
          <w:lang w:eastAsia="ru-RU"/>
        </w:rPr>
        <w:t>Метамизол натрия (Анальгин отечественный)</w:t>
      </w:r>
      <w:r w:rsidR="004E4455">
        <w:rPr>
          <w:rFonts w:ascii="Arial" w:eastAsia="Times New Roman" w:hAnsi="Arial" w:cs="Arial"/>
          <w:color w:val="282A2E"/>
          <w:lang w:eastAsia="ru-RU"/>
        </w:rPr>
        <w:t>» – на 4,8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E4455">
        <w:rPr>
          <w:rFonts w:ascii="Arial" w:eastAsia="Times New Roman" w:hAnsi="Arial" w:cs="Arial"/>
          <w:color w:val="282A2E"/>
          <w:lang w:eastAsia="ru-RU"/>
        </w:rPr>
        <w:t>смартфон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 xml:space="preserve"> – н</w:t>
      </w:r>
      <w:r w:rsidR="004E4455">
        <w:rPr>
          <w:rFonts w:ascii="Arial" w:eastAsia="Times New Roman" w:hAnsi="Arial" w:cs="Arial"/>
          <w:color w:val="282A2E"/>
          <w:lang w:eastAsia="ru-RU"/>
        </w:rPr>
        <w:t>а 4,1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E4455">
        <w:rPr>
          <w:rFonts w:ascii="Arial" w:eastAsia="Times New Roman" w:hAnsi="Arial" w:cs="Arial"/>
          <w:color w:val="282A2E"/>
          <w:lang w:eastAsia="ru-RU"/>
        </w:rPr>
        <w:t>у</w:t>
      </w:r>
      <w:r w:rsidR="004E4455" w:rsidRPr="004E4455">
        <w:rPr>
          <w:rFonts w:ascii="Arial" w:eastAsia="Times New Roman" w:hAnsi="Arial" w:cs="Arial"/>
          <w:color w:val="282A2E"/>
          <w:lang w:eastAsia="ru-RU"/>
        </w:rPr>
        <w:t>чебник, учебное пособие, дидактический материал для общеобразовательной школы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 xml:space="preserve"> – на </w:t>
      </w:r>
      <w:r w:rsidR="00801AC8" w:rsidRPr="00801AC8">
        <w:rPr>
          <w:rFonts w:ascii="Arial" w:eastAsia="Times New Roman" w:hAnsi="Arial" w:cs="Arial"/>
          <w:color w:val="282A2E"/>
          <w:lang w:eastAsia="ru-RU"/>
        </w:rPr>
        <w:t>3</w:t>
      </w:r>
      <w:r w:rsidR="004E4455">
        <w:rPr>
          <w:rFonts w:ascii="Arial" w:eastAsia="Times New Roman" w:hAnsi="Arial" w:cs="Arial"/>
          <w:color w:val="282A2E"/>
          <w:lang w:eastAsia="ru-RU"/>
        </w:rPr>
        <w:t>,4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E4455">
        <w:rPr>
          <w:rFonts w:ascii="Arial" w:eastAsia="Times New Roman" w:hAnsi="Arial" w:cs="Arial"/>
          <w:color w:val="282A2E"/>
          <w:lang w:eastAsia="ru-RU"/>
        </w:rPr>
        <w:t>миксер, блендер</w:t>
      </w:r>
      <w:r w:rsidR="00801AC8" w:rsidRPr="00801AC8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4E4455">
        <w:rPr>
          <w:rFonts w:ascii="Arial" w:eastAsia="Times New Roman" w:hAnsi="Arial" w:cs="Arial"/>
          <w:color w:val="282A2E"/>
          <w:lang w:eastAsia="ru-RU"/>
        </w:rPr>
        <w:t xml:space="preserve">и щетку зубную </w:t>
      </w:r>
      <w:r w:rsidR="00801AC8" w:rsidRPr="00801AC8">
        <w:rPr>
          <w:rFonts w:ascii="Arial" w:eastAsia="Times New Roman" w:hAnsi="Arial" w:cs="Arial"/>
          <w:color w:val="282A2E"/>
          <w:lang w:eastAsia="ru-RU"/>
        </w:rPr>
        <w:t xml:space="preserve">– </w:t>
      </w:r>
      <w:r w:rsidR="004E4455">
        <w:rPr>
          <w:rFonts w:ascii="Arial" w:eastAsia="Times New Roman" w:hAnsi="Arial" w:cs="Arial"/>
          <w:color w:val="282A2E"/>
          <w:lang w:eastAsia="ru-RU"/>
        </w:rPr>
        <w:t xml:space="preserve">в равной степени </w:t>
      </w:r>
      <w:r w:rsidR="004E4455">
        <w:rPr>
          <w:rFonts w:ascii="Arial" w:eastAsia="Times New Roman" w:hAnsi="Arial" w:cs="Arial"/>
          <w:color w:val="282A2E"/>
          <w:lang w:eastAsia="ru-RU"/>
        </w:rPr>
        <w:br/>
        <w:t>на 3,3</w:t>
      </w:r>
      <w:r w:rsidR="00801AC8" w:rsidRPr="00801AC8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4E4455">
        <w:rPr>
          <w:rFonts w:ascii="Arial" w:eastAsia="Times New Roman" w:hAnsi="Arial" w:cs="Arial"/>
          <w:color w:val="282A2E"/>
          <w:lang w:eastAsia="ru-RU"/>
        </w:rPr>
        <w:t>к</w:t>
      </w:r>
      <w:r w:rsidR="004E4455" w:rsidRPr="004E4455">
        <w:rPr>
          <w:rFonts w:ascii="Arial" w:eastAsia="Times New Roman" w:hAnsi="Arial" w:cs="Arial"/>
          <w:color w:val="282A2E"/>
          <w:lang w:eastAsia="ru-RU"/>
        </w:rPr>
        <w:t>остюм спортивный для взрослых</w:t>
      </w:r>
      <w:r w:rsidR="004E4455">
        <w:rPr>
          <w:rFonts w:ascii="Arial" w:eastAsia="Times New Roman" w:hAnsi="Arial" w:cs="Arial"/>
          <w:color w:val="282A2E"/>
          <w:lang w:eastAsia="ru-RU"/>
        </w:rPr>
        <w:t xml:space="preserve"> – на 3,1%</w:t>
      </w:r>
      <w:r w:rsidR="00D20E12" w:rsidRPr="00801AC8">
        <w:rPr>
          <w:rFonts w:ascii="Arial" w:eastAsia="Times New Roman" w:hAnsi="Arial" w:cs="Arial"/>
          <w:color w:val="282A2E"/>
          <w:lang w:eastAsia="ru-RU"/>
        </w:rPr>
        <w:t>.</w:t>
      </w:r>
    </w:p>
    <w:p w:rsidR="00EA7E0B" w:rsidRPr="004D77C5" w:rsidRDefault="009278D3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proofErr w:type="gramStart"/>
      <w:r w:rsidRPr="004D77C5">
        <w:rPr>
          <w:rFonts w:ascii="Arial" w:hAnsi="Arial" w:cs="Arial"/>
          <w:b/>
          <w:color w:val="282A2E"/>
        </w:rPr>
        <w:t>Среди платных услуг</w:t>
      </w:r>
      <w:r w:rsidRPr="004D77C5">
        <w:rPr>
          <w:rFonts w:ascii="Arial" w:eastAsia="Times New Roman" w:hAnsi="Arial" w:cs="Arial"/>
          <w:b/>
          <w:bCs/>
          <w:color w:val="282A2E"/>
          <w:lang w:eastAsia="ru-RU"/>
        </w:rPr>
        <w:t xml:space="preserve"> </w:t>
      </w:r>
      <w:r w:rsidRPr="004D77C5">
        <w:rPr>
          <w:rFonts w:ascii="Arial" w:eastAsia="Times New Roman" w:hAnsi="Arial" w:cs="Arial"/>
          <w:color w:val="282A2E"/>
          <w:lang w:eastAsia="ru-RU"/>
        </w:rPr>
        <w:t>более всего повысилась стоимость</w:t>
      </w:r>
      <w:r w:rsidR="008F4C80" w:rsidRPr="004D77C5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530990">
        <w:rPr>
          <w:rFonts w:ascii="Arial" w:eastAsia="Times New Roman" w:hAnsi="Arial" w:cs="Arial"/>
          <w:color w:val="282A2E"/>
          <w:lang w:eastAsia="ru-RU"/>
        </w:rPr>
        <w:t>поездок</w:t>
      </w:r>
      <w:r w:rsidR="00530990" w:rsidRPr="00530990">
        <w:rPr>
          <w:rFonts w:ascii="Arial" w:eastAsia="Times New Roman" w:hAnsi="Arial" w:cs="Arial"/>
          <w:color w:val="282A2E"/>
          <w:lang w:eastAsia="ru-RU"/>
        </w:rPr>
        <w:t xml:space="preserve"> в отдельные страны Юго-Восточной Азии</w:t>
      </w:r>
      <w:r w:rsidR="00530990">
        <w:rPr>
          <w:rFonts w:ascii="Arial" w:eastAsia="Times New Roman" w:hAnsi="Arial" w:cs="Arial"/>
          <w:color w:val="282A2E"/>
          <w:lang w:eastAsia="ru-RU"/>
        </w:rPr>
        <w:t xml:space="preserve"> – на 8,4</w:t>
      </w:r>
      <w:r w:rsidR="008F4C80" w:rsidRPr="004D77C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530990">
        <w:rPr>
          <w:rFonts w:ascii="Arial" w:eastAsia="Times New Roman" w:hAnsi="Arial" w:cs="Arial"/>
          <w:color w:val="282A2E"/>
          <w:lang w:eastAsia="ru-RU"/>
        </w:rPr>
        <w:t>аренды</w:t>
      </w:r>
      <w:r w:rsidR="00530990" w:rsidRPr="00530990">
        <w:rPr>
          <w:rFonts w:ascii="Arial" w:eastAsia="Times New Roman" w:hAnsi="Arial" w:cs="Arial"/>
          <w:color w:val="282A2E"/>
          <w:lang w:eastAsia="ru-RU"/>
        </w:rPr>
        <w:t xml:space="preserve"> индивидуального банковского сейфа</w:t>
      </w:r>
      <w:r w:rsidR="00530990">
        <w:rPr>
          <w:rFonts w:ascii="Arial" w:eastAsia="Times New Roman" w:hAnsi="Arial" w:cs="Arial"/>
          <w:color w:val="282A2E"/>
          <w:lang w:eastAsia="ru-RU"/>
        </w:rPr>
        <w:t xml:space="preserve"> – на 7,1</w:t>
      </w:r>
      <w:r w:rsidR="004D77C5" w:rsidRPr="004D77C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530990">
        <w:rPr>
          <w:rFonts w:ascii="Arial" w:eastAsia="Times New Roman" w:hAnsi="Arial" w:cs="Arial"/>
          <w:color w:val="282A2E"/>
          <w:lang w:eastAsia="ru-RU"/>
        </w:rPr>
        <w:t>прививки</w:t>
      </w:r>
      <w:r w:rsidR="00530990" w:rsidRPr="00530990">
        <w:rPr>
          <w:rFonts w:ascii="Arial" w:eastAsia="Times New Roman" w:hAnsi="Arial" w:cs="Arial"/>
          <w:color w:val="282A2E"/>
          <w:lang w:eastAsia="ru-RU"/>
        </w:rPr>
        <w:t xml:space="preserve"> животного </w:t>
      </w:r>
      <w:r w:rsidR="00530990">
        <w:rPr>
          <w:rFonts w:ascii="Arial" w:eastAsia="Times New Roman" w:hAnsi="Arial" w:cs="Arial"/>
          <w:color w:val="282A2E"/>
          <w:lang w:eastAsia="ru-RU"/>
        </w:rPr>
        <w:t>– на 6,8%, поездки</w:t>
      </w:r>
      <w:r w:rsidR="00530990" w:rsidRPr="00530990">
        <w:rPr>
          <w:rFonts w:ascii="Arial" w:eastAsia="Times New Roman" w:hAnsi="Arial" w:cs="Arial"/>
          <w:color w:val="282A2E"/>
          <w:lang w:eastAsia="ru-RU"/>
        </w:rPr>
        <w:t xml:space="preserve"> на отдых в Турцию </w:t>
      </w:r>
      <w:r w:rsidR="00530990">
        <w:rPr>
          <w:rFonts w:ascii="Arial" w:eastAsia="Times New Roman" w:hAnsi="Arial" w:cs="Arial"/>
          <w:color w:val="282A2E"/>
          <w:lang w:eastAsia="ru-RU"/>
        </w:rPr>
        <w:t>– на 6,5%, поездок</w:t>
      </w:r>
      <w:r w:rsidR="00530990" w:rsidRPr="00530990">
        <w:rPr>
          <w:rFonts w:ascii="Arial" w:eastAsia="Times New Roman" w:hAnsi="Arial" w:cs="Arial"/>
          <w:color w:val="282A2E"/>
          <w:lang w:eastAsia="ru-RU"/>
        </w:rPr>
        <w:t xml:space="preserve"> в отдельные страны Средней Азии </w:t>
      </w:r>
      <w:r w:rsidR="00530990">
        <w:rPr>
          <w:rFonts w:ascii="Arial" w:eastAsia="Times New Roman" w:hAnsi="Arial" w:cs="Arial"/>
          <w:color w:val="282A2E"/>
          <w:lang w:eastAsia="ru-RU"/>
        </w:rPr>
        <w:t xml:space="preserve">– на 5,0%, </w:t>
      </w:r>
      <w:r w:rsidR="004D77C5" w:rsidRPr="004D77C5">
        <w:rPr>
          <w:rFonts w:ascii="Arial" w:eastAsia="Times New Roman" w:hAnsi="Arial" w:cs="Arial"/>
          <w:color w:val="282A2E"/>
          <w:lang w:eastAsia="ru-RU"/>
        </w:rPr>
        <w:t xml:space="preserve">поездки </w:t>
      </w:r>
      <w:r w:rsidR="00530990">
        <w:rPr>
          <w:rFonts w:ascii="Arial" w:eastAsia="Times New Roman" w:hAnsi="Arial" w:cs="Arial"/>
          <w:color w:val="282A2E"/>
          <w:lang w:eastAsia="ru-RU"/>
        </w:rPr>
        <w:t xml:space="preserve">на отдых в Египет </w:t>
      </w:r>
      <w:r w:rsidR="00952E72">
        <w:rPr>
          <w:rFonts w:ascii="Arial" w:eastAsia="Times New Roman" w:hAnsi="Arial" w:cs="Arial"/>
          <w:color w:val="282A2E"/>
          <w:lang w:eastAsia="ru-RU"/>
        </w:rPr>
        <w:t>и</w:t>
      </w:r>
      <w:r w:rsidR="00530990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4D77C5" w:rsidRPr="004D77C5">
        <w:rPr>
          <w:rFonts w:ascii="Arial" w:eastAsia="Times New Roman" w:hAnsi="Arial" w:cs="Arial"/>
          <w:color w:val="282A2E"/>
          <w:lang w:eastAsia="ru-RU"/>
        </w:rPr>
        <w:t xml:space="preserve">на отдых на Черноморское побережье России – </w:t>
      </w:r>
      <w:r w:rsidR="00952E72">
        <w:rPr>
          <w:rFonts w:ascii="Arial" w:eastAsia="Times New Roman" w:hAnsi="Arial" w:cs="Arial"/>
          <w:color w:val="282A2E"/>
          <w:lang w:eastAsia="ru-RU"/>
        </w:rPr>
        <w:t>в равной степени на 4,8</w:t>
      </w:r>
      <w:r w:rsidR="00CB79FD" w:rsidRPr="004D77C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952E72">
        <w:rPr>
          <w:rFonts w:ascii="Arial" w:eastAsia="Times New Roman" w:hAnsi="Arial" w:cs="Arial"/>
          <w:color w:val="282A2E"/>
          <w:lang w:eastAsia="ru-RU"/>
        </w:rPr>
        <w:t>поездок в страны</w:t>
      </w:r>
      <w:proofErr w:type="gramEnd"/>
      <w:r w:rsidR="00952E72">
        <w:rPr>
          <w:rFonts w:ascii="Arial" w:eastAsia="Times New Roman" w:hAnsi="Arial" w:cs="Arial"/>
          <w:color w:val="282A2E"/>
          <w:lang w:eastAsia="ru-RU"/>
        </w:rPr>
        <w:t xml:space="preserve"> Закавказья</w:t>
      </w:r>
      <w:r w:rsidR="008F4C80" w:rsidRPr="004D77C5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5D690D" w:rsidRPr="004D77C5">
        <w:rPr>
          <w:rFonts w:ascii="Arial" w:eastAsia="Times New Roman" w:hAnsi="Arial" w:cs="Arial"/>
          <w:color w:val="282A2E"/>
          <w:lang w:eastAsia="ru-RU"/>
        </w:rPr>
        <w:t xml:space="preserve">– </w:t>
      </w:r>
      <w:r w:rsidR="00952E72">
        <w:rPr>
          <w:rFonts w:ascii="Arial" w:eastAsia="Times New Roman" w:hAnsi="Arial" w:cs="Arial"/>
          <w:color w:val="282A2E"/>
          <w:lang w:eastAsia="ru-RU"/>
        </w:rPr>
        <w:t>на 4,3</w:t>
      </w:r>
      <w:r w:rsidR="008F4C80" w:rsidRPr="004D77C5">
        <w:rPr>
          <w:rFonts w:ascii="Arial" w:eastAsia="Times New Roman" w:hAnsi="Arial" w:cs="Arial"/>
          <w:color w:val="282A2E"/>
          <w:lang w:eastAsia="ru-RU"/>
        </w:rPr>
        <w:t>%</w:t>
      </w:r>
      <w:r w:rsidR="00CB79FD" w:rsidRPr="004D77C5">
        <w:rPr>
          <w:rFonts w:ascii="Arial" w:eastAsia="Times New Roman" w:hAnsi="Arial" w:cs="Arial"/>
          <w:color w:val="282A2E"/>
          <w:lang w:eastAsia="ru-RU"/>
        </w:rPr>
        <w:t xml:space="preserve">, </w:t>
      </w:r>
      <w:r w:rsidR="00952E72">
        <w:rPr>
          <w:rFonts w:ascii="Arial" w:eastAsia="Times New Roman" w:hAnsi="Arial" w:cs="Arial"/>
          <w:color w:val="282A2E"/>
          <w:lang w:eastAsia="ru-RU"/>
        </w:rPr>
        <w:t>п</w:t>
      </w:r>
      <w:r w:rsidR="00952E72" w:rsidRPr="00952E72">
        <w:rPr>
          <w:rFonts w:ascii="Arial" w:eastAsia="Times New Roman" w:hAnsi="Arial" w:cs="Arial"/>
          <w:color w:val="282A2E"/>
          <w:lang w:eastAsia="ru-RU"/>
        </w:rPr>
        <w:t>роживание в хостеле</w:t>
      </w:r>
      <w:r w:rsidR="00952E72">
        <w:rPr>
          <w:rFonts w:ascii="Arial" w:eastAsia="Times New Roman" w:hAnsi="Arial" w:cs="Arial"/>
          <w:color w:val="282A2E"/>
          <w:lang w:eastAsia="ru-RU"/>
        </w:rPr>
        <w:t xml:space="preserve"> – на 4,2</w:t>
      </w:r>
      <w:r w:rsidR="00CB79FD" w:rsidRPr="004D77C5">
        <w:rPr>
          <w:rFonts w:ascii="Arial" w:eastAsia="Times New Roman" w:hAnsi="Arial" w:cs="Arial"/>
          <w:color w:val="282A2E"/>
          <w:lang w:eastAsia="ru-RU"/>
        </w:rPr>
        <w:t>%</w:t>
      </w:r>
      <w:r w:rsidR="008F4C80" w:rsidRPr="004D77C5">
        <w:rPr>
          <w:rFonts w:ascii="Arial" w:eastAsia="Times New Roman" w:hAnsi="Arial" w:cs="Arial"/>
          <w:color w:val="282A2E"/>
          <w:lang w:eastAsia="ru-RU"/>
        </w:rPr>
        <w:t>.</w:t>
      </w:r>
    </w:p>
    <w:p w:rsidR="009278D3" w:rsidRPr="00A40339" w:rsidRDefault="009278D3" w:rsidP="00BC7816">
      <w:pPr>
        <w:widowControl w:val="0"/>
        <w:shd w:val="clear" w:color="auto" w:fill="FFFFFF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2950E5">
        <w:rPr>
          <w:rFonts w:ascii="Arial" w:eastAsia="Times New Roman" w:hAnsi="Arial" w:cs="Arial"/>
          <w:color w:val="282A2E"/>
          <w:lang w:eastAsia="ru-RU"/>
        </w:rPr>
        <w:t>Наибольшее снижение отмечено на с</w:t>
      </w:r>
      <w:r w:rsidR="00CB79FD" w:rsidRPr="002950E5">
        <w:rPr>
          <w:rFonts w:ascii="Arial" w:eastAsia="Times New Roman" w:hAnsi="Arial" w:cs="Arial"/>
          <w:color w:val="282A2E"/>
          <w:lang w:eastAsia="ru-RU"/>
        </w:rPr>
        <w:t>тоимость</w:t>
      </w:r>
      <w:r w:rsidR="00290CDF" w:rsidRPr="002950E5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B603F4" w:rsidRPr="002950E5">
        <w:rPr>
          <w:rFonts w:ascii="Arial" w:eastAsia="Times New Roman" w:hAnsi="Arial" w:cs="Arial"/>
          <w:color w:val="282A2E"/>
          <w:lang w:eastAsia="ru-RU"/>
        </w:rPr>
        <w:t xml:space="preserve">поездки </w:t>
      </w:r>
      <w:r w:rsidR="00B603F4">
        <w:rPr>
          <w:rFonts w:ascii="Arial" w:eastAsia="Times New Roman" w:hAnsi="Arial" w:cs="Arial"/>
          <w:color w:val="282A2E"/>
          <w:lang w:eastAsia="ru-RU"/>
        </w:rPr>
        <w:t>на отдых в ОАЭ – на 10,9</w:t>
      </w:r>
      <w:r w:rsidR="00B603F4" w:rsidRPr="002950E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B603F4">
        <w:rPr>
          <w:rFonts w:ascii="Arial" w:eastAsia="Times New Roman" w:hAnsi="Arial" w:cs="Arial"/>
          <w:color w:val="282A2E"/>
          <w:lang w:eastAsia="ru-RU"/>
        </w:rPr>
        <w:t>п</w:t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>роезд</w:t>
      </w:r>
      <w:r w:rsidR="00B603F4">
        <w:rPr>
          <w:rFonts w:ascii="Arial" w:eastAsia="Times New Roman" w:hAnsi="Arial" w:cs="Arial"/>
          <w:color w:val="282A2E"/>
          <w:lang w:eastAsia="ru-RU"/>
        </w:rPr>
        <w:t>а</w:t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251259">
        <w:rPr>
          <w:rFonts w:ascii="Arial" w:eastAsia="Times New Roman" w:hAnsi="Arial" w:cs="Arial"/>
          <w:color w:val="282A2E"/>
          <w:lang w:eastAsia="ru-RU"/>
        </w:rPr>
        <w:br/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>в купейном вагоне скорого нефирменного поезда дальнего следования</w:t>
      </w:r>
      <w:r w:rsidR="00290CDF" w:rsidRPr="002950E5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166298" w:rsidRPr="002950E5">
        <w:rPr>
          <w:rFonts w:ascii="Arial" w:eastAsia="Times New Roman" w:hAnsi="Arial" w:cs="Arial"/>
          <w:color w:val="282A2E"/>
          <w:lang w:eastAsia="ru-RU"/>
        </w:rPr>
        <w:t xml:space="preserve">– на </w:t>
      </w:r>
      <w:r w:rsidR="00B603F4">
        <w:rPr>
          <w:rFonts w:ascii="Arial" w:eastAsia="Times New Roman" w:hAnsi="Arial" w:cs="Arial"/>
          <w:color w:val="282A2E"/>
          <w:lang w:eastAsia="ru-RU"/>
        </w:rPr>
        <w:t>4,6</w:t>
      </w:r>
      <w:r w:rsidR="00166298" w:rsidRPr="002950E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B603F4">
        <w:rPr>
          <w:rFonts w:ascii="Arial" w:eastAsia="Times New Roman" w:hAnsi="Arial" w:cs="Arial"/>
          <w:color w:val="282A2E"/>
          <w:lang w:eastAsia="ru-RU"/>
        </w:rPr>
        <w:t>э</w:t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>кскурсионны</w:t>
      </w:r>
      <w:r w:rsidR="00B603F4">
        <w:rPr>
          <w:rFonts w:ascii="Arial" w:eastAsia="Times New Roman" w:hAnsi="Arial" w:cs="Arial"/>
          <w:color w:val="282A2E"/>
          <w:lang w:eastAsia="ru-RU"/>
        </w:rPr>
        <w:t>х ту</w:t>
      </w:r>
      <w:r w:rsidR="00251259">
        <w:rPr>
          <w:rFonts w:ascii="Arial" w:eastAsia="Times New Roman" w:hAnsi="Arial" w:cs="Arial"/>
          <w:color w:val="282A2E"/>
          <w:lang w:eastAsia="ru-RU"/>
        </w:rPr>
        <w:t>р</w:t>
      </w:r>
      <w:r w:rsidR="00B603F4">
        <w:rPr>
          <w:rFonts w:ascii="Arial" w:eastAsia="Times New Roman" w:hAnsi="Arial" w:cs="Arial"/>
          <w:color w:val="282A2E"/>
          <w:lang w:eastAsia="ru-RU"/>
        </w:rPr>
        <w:t>ов</w:t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 xml:space="preserve"> по России</w:t>
      </w:r>
      <w:r w:rsidR="00B603F4">
        <w:rPr>
          <w:rFonts w:ascii="Arial" w:eastAsia="Times New Roman" w:hAnsi="Arial" w:cs="Arial"/>
          <w:color w:val="282A2E"/>
          <w:lang w:eastAsia="ru-RU"/>
        </w:rPr>
        <w:t xml:space="preserve"> – на 2,1</w:t>
      </w:r>
      <w:r w:rsidR="00CB79FD" w:rsidRPr="002950E5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B603F4">
        <w:rPr>
          <w:rFonts w:ascii="Arial" w:eastAsia="Times New Roman" w:hAnsi="Arial" w:cs="Arial"/>
          <w:color w:val="282A2E"/>
          <w:lang w:eastAsia="ru-RU"/>
        </w:rPr>
        <w:t>абонентской платы</w:t>
      </w:r>
      <w:r w:rsidR="00B603F4" w:rsidRPr="00B603F4">
        <w:rPr>
          <w:rFonts w:ascii="Arial" w:eastAsia="Times New Roman" w:hAnsi="Arial" w:cs="Arial"/>
          <w:color w:val="282A2E"/>
          <w:lang w:eastAsia="ru-RU"/>
        </w:rPr>
        <w:t xml:space="preserve"> за пакет услуг сотовой связи</w:t>
      </w:r>
      <w:r w:rsidR="00B603F4">
        <w:rPr>
          <w:rFonts w:ascii="Arial" w:eastAsia="Times New Roman" w:hAnsi="Arial" w:cs="Arial"/>
          <w:color w:val="282A2E"/>
          <w:lang w:eastAsia="ru-RU"/>
        </w:rPr>
        <w:t xml:space="preserve"> – на 1,5</w:t>
      </w:r>
      <w:r w:rsidRPr="002950E5">
        <w:rPr>
          <w:rFonts w:ascii="Arial" w:eastAsia="Times New Roman" w:hAnsi="Arial" w:cs="Arial"/>
          <w:color w:val="282A2E"/>
          <w:lang w:eastAsia="ru-RU"/>
        </w:rPr>
        <w:t>%</w:t>
      </w:r>
      <w:r w:rsidR="002950E5" w:rsidRPr="002950E5">
        <w:rPr>
          <w:rFonts w:ascii="Arial" w:eastAsia="Times New Roman" w:hAnsi="Arial" w:cs="Arial"/>
          <w:color w:val="282A2E"/>
          <w:lang w:eastAsia="ru-RU"/>
        </w:rPr>
        <w:t>, аренды двухкомнатной квартиры у частных лиц</w:t>
      </w:r>
      <w:r w:rsidR="00B603F4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="00251259">
        <w:rPr>
          <w:rFonts w:ascii="Arial" w:eastAsia="Times New Roman" w:hAnsi="Arial" w:cs="Arial"/>
          <w:color w:val="282A2E"/>
          <w:lang w:eastAsia="ru-RU"/>
        </w:rPr>
        <w:t>– на 1</w:t>
      </w:r>
      <w:r w:rsidR="002950E5" w:rsidRPr="002950E5">
        <w:rPr>
          <w:rFonts w:ascii="Arial" w:eastAsia="Times New Roman" w:hAnsi="Arial" w:cs="Arial"/>
          <w:color w:val="282A2E"/>
          <w:lang w:eastAsia="ru-RU"/>
        </w:rPr>
        <w:t>,3</w:t>
      </w:r>
      <w:r w:rsidR="00CB79FD" w:rsidRPr="002950E5">
        <w:rPr>
          <w:rFonts w:ascii="Arial" w:eastAsia="Times New Roman" w:hAnsi="Arial" w:cs="Arial"/>
          <w:color w:val="282A2E"/>
          <w:lang w:eastAsia="ru-RU"/>
        </w:rPr>
        <w:t>%</w:t>
      </w:r>
      <w:r w:rsidRPr="002950E5">
        <w:rPr>
          <w:rFonts w:ascii="Arial" w:eastAsia="Times New Roman" w:hAnsi="Arial" w:cs="Arial"/>
          <w:color w:val="282A2E"/>
          <w:lang w:eastAsia="ru-RU"/>
        </w:rPr>
        <w:t>.</w:t>
      </w:r>
    </w:p>
    <w:p w:rsidR="009278D3" w:rsidRPr="00A40339" w:rsidRDefault="000D46B2" w:rsidP="00576FF3">
      <w:pPr>
        <w:widowControl w:val="0"/>
        <w:spacing w:after="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>
        <w:rPr>
          <w:rFonts w:ascii="Arial" w:hAnsi="Arial" w:cs="Arial"/>
          <w:b/>
          <w:color w:val="282A2E"/>
        </w:rPr>
        <w:t>За год (июнь</w:t>
      </w:r>
      <w:r w:rsidR="009278D3" w:rsidRPr="00A40339">
        <w:rPr>
          <w:rFonts w:ascii="Arial" w:hAnsi="Arial" w:cs="Arial"/>
          <w:b/>
          <w:color w:val="282A2E"/>
        </w:rPr>
        <w:t xml:space="preserve"> 202</w:t>
      </w:r>
      <w:r>
        <w:rPr>
          <w:rFonts w:ascii="Arial" w:hAnsi="Arial" w:cs="Arial"/>
          <w:b/>
          <w:color w:val="282A2E"/>
        </w:rPr>
        <w:t>5 года к июню</w:t>
      </w:r>
      <w:r w:rsidR="009278D3" w:rsidRPr="00A40339">
        <w:rPr>
          <w:rFonts w:ascii="Arial" w:hAnsi="Arial" w:cs="Arial"/>
          <w:b/>
          <w:color w:val="282A2E"/>
        </w:rPr>
        <w:t xml:space="preserve"> 202</w:t>
      </w:r>
      <w:r w:rsidR="00FF71C3">
        <w:rPr>
          <w:rFonts w:ascii="Arial" w:hAnsi="Arial" w:cs="Arial"/>
          <w:b/>
          <w:color w:val="282A2E"/>
        </w:rPr>
        <w:t>4</w:t>
      </w:r>
      <w:r w:rsidR="009278D3" w:rsidRPr="00A40339">
        <w:rPr>
          <w:rFonts w:ascii="Arial" w:hAnsi="Arial" w:cs="Arial"/>
          <w:b/>
          <w:color w:val="282A2E"/>
        </w:rPr>
        <w:t xml:space="preserve"> года)</w:t>
      </w:r>
      <w:r w:rsidR="009278D3" w:rsidRPr="00A40339">
        <w:rPr>
          <w:rFonts w:ascii="Arial" w:eastAsia="Times New Roman" w:hAnsi="Arial" w:cs="Arial"/>
          <w:b/>
          <w:bCs/>
          <w:color w:val="282A2E"/>
          <w:lang w:eastAsia="ru-RU"/>
        </w:rPr>
        <w:t xml:space="preserve"> </w:t>
      </w:r>
      <w:r w:rsidR="009278D3" w:rsidRPr="00A40339">
        <w:rPr>
          <w:rFonts w:ascii="Arial" w:eastAsia="Times New Roman" w:hAnsi="Arial" w:cs="Arial"/>
          <w:color w:val="282A2E"/>
          <w:lang w:eastAsia="ru-RU"/>
        </w:rPr>
        <w:t>цены на потребительско</w:t>
      </w:r>
      <w:r w:rsidR="009F4D41" w:rsidRPr="00A40339">
        <w:rPr>
          <w:rFonts w:ascii="Arial" w:eastAsia="Times New Roman" w:hAnsi="Arial" w:cs="Arial"/>
          <w:color w:val="282A2E"/>
          <w:lang w:eastAsia="ru-RU"/>
        </w:rPr>
        <w:t xml:space="preserve">м рынке увеличились </w:t>
      </w:r>
      <w:r w:rsidR="0069053C">
        <w:rPr>
          <w:rFonts w:ascii="Arial" w:eastAsia="Times New Roman" w:hAnsi="Arial" w:cs="Arial"/>
          <w:color w:val="282A2E"/>
          <w:lang w:eastAsia="ru-RU"/>
        </w:rPr>
        <w:br/>
      </w:r>
      <w:r w:rsidR="009F4D41" w:rsidRPr="00A40339">
        <w:rPr>
          <w:rFonts w:ascii="Arial" w:eastAsia="Times New Roman" w:hAnsi="Arial" w:cs="Arial"/>
          <w:color w:val="282A2E"/>
          <w:lang w:eastAsia="ru-RU"/>
        </w:rPr>
        <w:t xml:space="preserve">на </w:t>
      </w:r>
      <w:r w:rsidR="008C60D0">
        <w:rPr>
          <w:rFonts w:ascii="Arial" w:eastAsia="Times New Roman" w:hAnsi="Arial" w:cs="Arial"/>
          <w:color w:val="282A2E"/>
          <w:lang w:eastAsia="ru-RU"/>
        </w:rPr>
        <w:t>10,6</w:t>
      </w:r>
      <w:r w:rsidR="00576FF3">
        <w:rPr>
          <w:rFonts w:ascii="Arial" w:eastAsia="Times New Roman" w:hAnsi="Arial" w:cs="Arial"/>
          <w:color w:val="282A2E"/>
          <w:lang w:eastAsia="ru-RU"/>
        </w:rPr>
        <w:t>%.</w:t>
      </w:r>
    </w:p>
    <w:p w:rsidR="00357182" w:rsidRPr="00C12BF8" w:rsidRDefault="00CD0DD8" w:rsidP="0069053C">
      <w:pPr>
        <w:widowControl w:val="0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C12BF8">
        <w:rPr>
          <w:rFonts w:ascii="Arial" w:eastAsia="Times New Roman" w:hAnsi="Arial" w:cs="Arial"/>
          <w:lang w:eastAsia="ru-RU"/>
        </w:rPr>
        <w:t xml:space="preserve">Изменение цен не превышало уровень инфляции по </w:t>
      </w:r>
      <w:r w:rsidR="00CB77E7">
        <w:rPr>
          <w:rFonts w:ascii="Arial" w:eastAsia="Times New Roman" w:hAnsi="Arial" w:cs="Arial"/>
          <w:lang w:eastAsia="ru-RU"/>
        </w:rPr>
        <w:t>362</w:t>
      </w:r>
      <w:r w:rsidR="0086259C" w:rsidRPr="00C12BF8">
        <w:rPr>
          <w:rFonts w:ascii="Arial" w:eastAsia="Times New Roman" w:hAnsi="Arial" w:cs="Arial"/>
          <w:lang w:eastAsia="ru-RU"/>
        </w:rPr>
        <w:t xml:space="preserve"> позициям.</w:t>
      </w:r>
    </w:p>
    <w:p w:rsidR="00CD0DD8" w:rsidRPr="007C512B" w:rsidRDefault="00CD0DD8" w:rsidP="0069053C">
      <w:pPr>
        <w:widowControl w:val="0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</w:p>
    <w:p w:rsidR="00576FF3" w:rsidRDefault="009278D3" w:rsidP="00576FF3">
      <w:pPr>
        <w:widowControl w:val="0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E7FF4">
        <w:rPr>
          <w:rFonts w:ascii="Arial" w:eastAsia="Times New Roman" w:hAnsi="Arial" w:cs="Arial"/>
          <w:color w:val="282A2E"/>
          <w:lang w:eastAsia="ru-RU"/>
        </w:rPr>
        <w:t>Значительный рост цен и тари</w:t>
      </w:r>
      <w:r w:rsidR="00A2709F" w:rsidRPr="003E7FF4">
        <w:rPr>
          <w:rFonts w:ascii="Arial" w:eastAsia="Times New Roman" w:hAnsi="Arial" w:cs="Arial"/>
          <w:color w:val="282A2E"/>
          <w:lang w:eastAsia="ru-RU"/>
        </w:rPr>
        <w:t xml:space="preserve">фов (более 30%) наблюдался по </w:t>
      </w:r>
      <w:r w:rsidR="002C4240" w:rsidRPr="003E7FF4">
        <w:rPr>
          <w:rFonts w:ascii="Arial" w:eastAsia="Times New Roman" w:hAnsi="Arial" w:cs="Arial"/>
          <w:color w:val="282A2E"/>
          <w:lang w:eastAsia="ru-RU"/>
        </w:rPr>
        <w:t>1</w:t>
      </w:r>
      <w:r w:rsidR="00F5220F">
        <w:rPr>
          <w:rFonts w:ascii="Arial" w:eastAsia="Times New Roman" w:hAnsi="Arial" w:cs="Arial"/>
          <w:color w:val="282A2E"/>
          <w:lang w:eastAsia="ru-RU"/>
        </w:rPr>
        <w:t>6</w:t>
      </w:r>
      <w:r w:rsidR="002C4240" w:rsidRPr="003E7FF4">
        <w:rPr>
          <w:rFonts w:ascii="Arial" w:eastAsia="Times New Roman" w:hAnsi="Arial" w:cs="Arial"/>
          <w:color w:val="282A2E"/>
          <w:lang w:eastAsia="ru-RU"/>
        </w:rPr>
        <w:t xml:space="preserve"> </w:t>
      </w:r>
      <w:r w:rsidRPr="003E7FF4">
        <w:rPr>
          <w:rFonts w:ascii="Arial" w:eastAsia="Times New Roman" w:hAnsi="Arial" w:cs="Arial"/>
          <w:color w:val="282A2E"/>
          <w:lang w:eastAsia="ru-RU"/>
        </w:rPr>
        <w:t>позициям наименований тов</w:t>
      </w:r>
      <w:r w:rsidR="00A35D20" w:rsidRPr="003E7FF4">
        <w:rPr>
          <w:rFonts w:ascii="Arial" w:eastAsia="Times New Roman" w:hAnsi="Arial" w:cs="Arial"/>
          <w:color w:val="282A2E"/>
          <w:lang w:eastAsia="ru-RU"/>
        </w:rPr>
        <w:t xml:space="preserve">аров и услуг: </w:t>
      </w:r>
      <w:r w:rsidR="003E7FF4" w:rsidRPr="003E7FF4">
        <w:rPr>
          <w:rFonts w:ascii="Arial" w:eastAsia="Times New Roman" w:hAnsi="Arial" w:cs="Arial"/>
          <w:color w:val="282A2E"/>
          <w:lang w:eastAsia="ru-RU"/>
        </w:rPr>
        <w:t>картоф</w:t>
      </w:r>
      <w:r w:rsidR="00F5220F">
        <w:rPr>
          <w:rFonts w:ascii="Arial" w:eastAsia="Times New Roman" w:hAnsi="Arial" w:cs="Arial"/>
          <w:color w:val="282A2E"/>
          <w:lang w:eastAsia="ru-RU"/>
        </w:rPr>
        <w:t>ель – на 68,9</w:t>
      </w:r>
      <w:r w:rsidR="003E7FF4" w:rsidRPr="003E7FF4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капус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та белокочанная свежая и 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 xml:space="preserve">лук репчатый </w:t>
      </w:r>
      <w:r w:rsidR="00F5220F">
        <w:rPr>
          <w:rFonts w:ascii="Arial" w:eastAsia="Times New Roman" w:hAnsi="Arial" w:cs="Arial"/>
          <w:color w:val="282A2E"/>
          <w:lang w:eastAsia="ru-RU"/>
        </w:rPr>
        <w:t>– в равной степени на 51,8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%,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 лимоны – на 50,7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%, комбинированный билет для проезда в городском пассажирском транспорте в течение месяца – на 50,0%, удостоверение завещания в нотариальной конторе – на 48,2%, икра лососе</w:t>
      </w:r>
      <w:r w:rsidR="00F5220F">
        <w:rPr>
          <w:rFonts w:ascii="Arial" w:eastAsia="Times New Roman" w:hAnsi="Arial" w:cs="Arial"/>
          <w:color w:val="282A2E"/>
          <w:lang w:eastAsia="ru-RU"/>
        </w:rPr>
        <w:t>вых рыб, отечественная – на 46,7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%, повторное получение</w:t>
      </w:r>
      <w:proofErr w:type="gramEnd"/>
      <w:r w:rsidR="00F5220F" w:rsidRPr="003E7FF4">
        <w:rPr>
          <w:rFonts w:ascii="Arial" w:eastAsia="Times New Roman" w:hAnsi="Arial" w:cs="Arial"/>
          <w:color w:val="282A2E"/>
          <w:lang w:eastAsia="ru-RU"/>
        </w:rPr>
        <w:t xml:space="preserve"> </w:t>
      </w:r>
      <w:proofErr w:type="gramStart"/>
      <w:r w:rsidR="00F5220F" w:rsidRPr="003E7FF4">
        <w:rPr>
          <w:rFonts w:ascii="Arial" w:eastAsia="Times New Roman" w:hAnsi="Arial" w:cs="Arial"/>
          <w:color w:val="282A2E"/>
          <w:lang w:eastAsia="ru-RU"/>
        </w:rPr>
        <w:t xml:space="preserve">гербового документа в органах ЗАГС – на 42,9%, </w:t>
      </w:r>
      <w:r w:rsidR="00F5220F">
        <w:rPr>
          <w:rFonts w:ascii="Arial" w:eastAsia="Times New Roman" w:hAnsi="Arial" w:cs="Arial"/>
          <w:color w:val="282A2E"/>
          <w:lang w:eastAsia="ru-RU"/>
        </w:rPr>
        <w:t>морковь – на 41,0%, к</w:t>
      </w:r>
      <w:r w:rsidR="00F5220F" w:rsidRPr="00F5220F">
        <w:rPr>
          <w:rFonts w:ascii="Arial" w:eastAsia="Times New Roman" w:hAnsi="Arial" w:cs="Arial"/>
          <w:color w:val="282A2E"/>
          <w:lang w:eastAsia="ru-RU"/>
        </w:rPr>
        <w:t xml:space="preserve">офе натуральный в зернах и молотый 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– на 35,8%, </w:t>
      </w:r>
      <w:r w:rsidR="003E7FF4" w:rsidRPr="003E7FF4">
        <w:rPr>
          <w:rFonts w:ascii="Arial" w:eastAsia="Times New Roman" w:hAnsi="Arial" w:cs="Arial"/>
          <w:color w:val="282A2E"/>
          <w:lang w:eastAsia="ru-RU"/>
        </w:rPr>
        <w:t xml:space="preserve">плата за пользование потребительским кредитом (процентная ставка в 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стоимостном выражении) и 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оформление доверенности в нотариальной конторе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 – в равной степени на 33,9</w:t>
      </w:r>
      <w:r w:rsidR="003E7FF4" w:rsidRPr="003E7FF4">
        <w:rPr>
          <w:rFonts w:ascii="Arial" w:eastAsia="Times New Roman" w:hAnsi="Arial" w:cs="Arial"/>
          <w:color w:val="282A2E"/>
          <w:lang w:eastAsia="ru-RU"/>
        </w:rPr>
        <w:t xml:space="preserve">%, </w:t>
      </w:r>
      <w:r w:rsidR="00F5220F">
        <w:rPr>
          <w:rFonts w:ascii="Arial" w:eastAsia="Times New Roman" w:hAnsi="Arial" w:cs="Arial"/>
          <w:color w:val="282A2E"/>
          <w:lang w:eastAsia="ru-RU"/>
        </w:rPr>
        <w:t>экскурсия автобусная – на 32,8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%, молоко питьевое цельное ультрапастеризова</w:t>
      </w:r>
      <w:r w:rsidR="00F5220F">
        <w:rPr>
          <w:rFonts w:ascii="Arial" w:eastAsia="Times New Roman" w:hAnsi="Arial" w:cs="Arial"/>
          <w:color w:val="282A2E"/>
          <w:lang w:eastAsia="ru-RU"/>
        </w:rPr>
        <w:t>нное 2,5-3,2% жирности – на 31,3</w:t>
      </w:r>
      <w:r w:rsidR="00F5220F" w:rsidRPr="003E7FF4">
        <w:rPr>
          <w:rFonts w:ascii="Arial" w:eastAsia="Times New Roman" w:hAnsi="Arial" w:cs="Arial"/>
          <w:color w:val="282A2E"/>
          <w:lang w:eastAsia="ru-RU"/>
        </w:rPr>
        <w:t>%</w:t>
      </w:r>
      <w:r w:rsidR="00F5220F">
        <w:rPr>
          <w:rFonts w:ascii="Arial" w:eastAsia="Times New Roman" w:hAnsi="Arial" w:cs="Arial"/>
          <w:color w:val="282A2E"/>
          <w:lang w:eastAsia="ru-RU"/>
        </w:rPr>
        <w:t>,</w:t>
      </w:r>
      <w:r w:rsidR="00F5220F" w:rsidRPr="00F5220F">
        <w:t xml:space="preserve"> </w:t>
      </w:r>
      <w:r w:rsidR="00F5220F">
        <w:rPr>
          <w:rFonts w:ascii="Arial" w:eastAsia="Times New Roman" w:hAnsi="Arial" w:cs="Arial"/>
          <w:color w:val="282A2E"/>
          <w:lang w:eastAsia="ru-RU"/>
        </w:rPr>
        <w:t>м</w:t>
      </w:r>
      <w:r w:rsidR="00F5220F" w:rsidRPr="00F5220F">
        <w:rPr>
          <w:rFonts w:ascii="Arial" w:eastAsia="Times New Roman" w:hAnsi="Arial" w:cs="Arial"/>
          <w:color w:val="282A2E"/>
          <w:lang w:eastAsia="ru-RU"/>
        </w:rPr>
        <w:t>олоко питьевое цельное пастеризованное более 3,2% жирности</w:t>
      </w:r>
      <w:r w:rsidR="00F5220F">
        <w:rPr>
          <w:rFonts w:ascii="Arial" w:eastAsia="Times New Roman" w:hAnsi="Arial" w:cs="Arial"/>
          <w:color w:val="282A2E"/>
          <w:lang w:eastAsia="ru-RU"/>
        </w:rPr>
        <w:t xml:space="preserve"> – на</w:t>
      </w:r>
      <w:proofErr w:type="gramEnd"/>
      <w:r w:rsidR="00F5220F">
        <w:rPr>
          <w:rFonts w:ascii="Arial" w:eastAsia="Times New Roman" w:hAnsi="Arial" w:cs="Arial"/>
          <w:color w:val="282A2E"/>
          <w:lang w:eastAsia="ru-RU"/>
        </w:rPr>
        <w:t xml:space="preserve"> 30,9%, масло сливочное – на 30,1%</w:t>
      </w:r>
      <w:r w:rsidR="00774D3C" w:rsidRPr="003E7FF4">
        <w:rPr>
          <w:rFonts w:ascii="Arial" w:eastAsia="Times New Roman" w:hAnsi="Arial" w:cs="Arial"/>
          <w:color w:val="282A2E"/>
          <w:lang w:eastAsia="ru-RU"/>
        </w:rPr>
        <w:t>.</w:t>
      </w:r>
      <w:r w:rsidR="00576FF3" w:rsidRPr="00576FF3">
        <w:rPr>
          <w:rFonts w:ascii="Arial" w:eastAsia="Times New Roman" w:hAnsi="Arial" w:cs="Arial"/>
          <w:lang w:eastAsia="ru-RU"/>
        </w:rPr>
        <w:t xml:space="preserve"> </w:t>
      </w:r>
    </w:p>
    <w:p w:rsidR="00576FF3" w:rsidRPr="007C512B" w:rsidRDefault="00576FF3" w:rsidP="00576FF3">
      <w:pPr>
        <w:widowControl w:val="0"/>
        <w:spacing w:after="0"/>
        <w:ind w:firstLine="567"/>
        <w:jc w:val="both"/>
        <w:rPr>
          <w:rFonts w:ascii="Arial" w:eastAsia="Times New Roman" w:hAnsi="Arial" w:cs="Arial"/>
          <w:lang w:eastAsia="ru-RU"/>
        </w:rPr>
      </w:pPr>
      <w:r w:rsidRPr="007C512B">
        <w:rPr>
          <w:rFonts w:ascii="Arial" w:eastAsia="Times New Roman" w:hAnsi="Arial" w:cs="Arial"/>
          <w:lang w:eastAsia="ru-RU"/>
        </w:rPr>
        <w:t>Значительное снижение цен отмечено н</w:t>
      </w:r>
      <w:r w:rsidR="00962500">
        <w:rPr>
          <w:rFonts w:ascii="Arial" w:eastAsia="Times New Roman" w:hAnsi="Arial" w:cs="Arial"/>
          <w:lang w:eastAsia="ru-RU"/>
        </w:rPr>
        <w:t>а перец сладкий свежий – на 24,6</w:t>
      </w:r>
      <w:r w:rsidRPr="007C512B">
        <w:rPr>
          <w:rFonts w:ascii="Arial" w:eastAsia="Times New Roman" w:hAnsi="Arial" w:cs="Arial"/>
          <w:lang w:eastAsia="ru-RU"/>
        </w:rPr>
        <w:t xml:space="preserve">%, </w:t>
      </w:r>
      <w:r w:rsidR="00962500">
        <w:rPr>
          <w:rFonts w:ascii="Arial" w:eastAsia="Times New Roman" w:hAnsi="Arial" w:cs="Arial"/>
          <w:lang w:eastAsia="ru-RU"/>
        </w:rPr>
        <w:t xml:space="preserve">яйца куриные – </w:t>
      </w:r>
      <w:r w:rsidR="00B31C72">
        <w:rPr>
          <w:rFonts w:ascii="Arial" w:eastAsia="Times New Roman" w:hAnsi="Arial" w:cs="Arial"/>
          <w:lang w:eastAsia="ru-RU"/>
        </w:rPr>
        <w:br/>
      </w:r>
      <w:r w:rsidR="00962500">
        <w:rPr>
          <w:rFonts w:ascii="Arial" w:eastAsia="Times New Roman" w:hAnsi="Arial" w:cs="Arial"/>
          <w:lang w:eastAsia="ru-RU"/>
        </w:rPr>
        <w:t>на 21,3</w:t>
      </w:r>
      <w:r w:rsidR="00962500" w:rsidRPr="007C512B">
        <w:rPr>
          <w:rFonts w:ascii="Arial" w:eastAsia="Times New Roman" w:hAnsi="Arial" w:cs="Arial"/>
          <w:lang w:eastAsia="ru-RU"/>
        </w:rPr>
        <w:t xml:space="preserve">%, </w:t>
      </w:r>
      <w:r w:rsidR="00962500">
        <w:rPr>
          <w:rFonts w:ascii="Arial" w:eastAsia="Times New Roman" w:hAnsi="Arial" w:cs="Arial"/>
          <w:lang w:eastAsia="ru-RU"/>
        </w:rPr>
        <w:t>виноград – на 20,2</w:t>
      </w:r>
      <w:r w:rsidR="00962500" w:rsidRPr="007C512B">
        <w:rPr>
          <w:rFonts w:ascii="Arial" w:eastAsia="Times New Roman" w:hAnsi="Arial" w:cs="Arial"/>
          <w:lang w:eastAsia="ru-RU"/>
        </w:rPr>
        <w:t>%</w:t>
      </w:r>
      <w:r w:rsidR="00962500">
        <w:rPr>
          <w:rFonts w:ascii="Arial" w:eastAsia="Times New Roman" w:hAnsi="Arial" w:cs="Arial"/>
          <w:lang w:eastAsia="ru-RU"/>
        </w:rPr>
        <w:t>, п</w:t>
      </w:r>
      <w:r w:rsidR="00962500" w:rsidRPr="00962500">
        <w:rPr>
          <w:rFonts w:ascii="Arial" w:eastAsia="Times New Roman" w:hAnsi="Arial" w:cs="Arial"/>
          <w:lang w:eastAsia="ru-RU"/>
        </w:rPr>
        <w:t xml:space="preserve">оездки в страны Закавказья </w:t>
      </w:r>
      <w:r w:rsidR="00962500">
        <w:rPr>
          <w:rFonts w:ascii="Arial" w:eastAsia="Times New Roman" w:hAnsi="Arial" w:cs="Arial"/>
          <w:lang w:eastAsia="ru-RU"/>
        </w:rPr>
        <w:t xml:space="preserve">– на 18,9%, </w:t>
      </w:r>
      <w:r w:rsidRPr="007C512B">
        <w:rPr>
          <w:rFonts w:ascii="Arial" w:eastAsia="Times New Roman" w:hAnsi="Arial" w:cs="Arial"/>
          <w:lang w:eastAsia="ru-RU"/>
        </w:rPr>
        <w:t>в отдельн</w:t>
      </w:r>
      <w:r w:rsidR="00962500">
        <w:rPr>
          <w:rFonts w:ascii="Arial" w:eastAsia="Times New Roman" w:hAnsi="Arial" w:cs="Arial"/>
          <w:lang w:eastAsia="ru-RU"/>
        </w:rPr>
        <w:t>ые страны Средней Азии – на 10,2</w:t>
      </w:r>
      <w:r w:rsidRPr="007C512B">
        <w:rPr>
          <w:rFonts w:ascii="Arial" w:eastAsia="Times New Roman" w:hAnsi="Arial" w:cs="Arial"/>
          <w:lang w:eastAsia="ru-RU"/>
        </w:rPr>
        <w:t>%.</w:t>
      </w:r>
    </w:p>
    <w:p w:rsidR="009278D3" w:rsidRPr="00A40339" w:rsidRDefault="009278D3" w:rsidP="00BC7816">
      <w:pPr>
        <w:widowControl w:val="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</w:p>
    <w:sectPr w:rsidR="009278D3" w:rsidRPr="00A40339" w:rsidSect="00064901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D4" w:rsidRDefault="008A59D4" w:rsidP="000A4F53">
      <w:pPr>
        <w:spacing w:after="0" w:line="240" w:lineRule="auto"/>
      </w:pPr>
      <w:r>
        <w:separator/>
      </w:r>
    </w:p>
  </w:endnote>
  <w:endnote w:type="continuationSeparator" w:id="0">
    <w:p w:rsidR="008A59D4" w:rsidRDefault="008A59D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B603F4" w:rsidRPr="00D55929" w:rsidRDefault="00B603F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46B0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B603F4" w:rsidRDefault="00B60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D4" w:rsidRDefault="008A59D4" w:rsidP="000A4F53">
      <w:pPr>
        <w:spacing w:after="0" w:line="240" w:lineRule="auto"/>
      </w:pPr>
      <w:r>
        <w:separator/>
      </w:r>
    </w:p>
  </w:footnote>
  <w:footnote w:type="continuationSeparator" w:id="0">
    <w:p w:rsidR="008A59D4" w:rsidRDefault="008A59D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F4" w:rsidRPr="000A4F53" w:rsidRDefault="00B603F4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F54535"/>
    <w:multiLevelType w:val="hybridMultilevel"/>
    <w:tmpl w:val="ACDE5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15396"/>
    <w:rsid w:val="00017087"/>
    <w:rsid w:val="0002263E"/>
    <w:rsid w:val="000403CF"/>
    <w:rsid w:val="000562D7"/>
    <w:rsid w:val="0005702E"/>
    <w:rsid w:val="00064901"/>
    <w:rsid w:val="000701AD"/>
    <w:rsid w:val="00073890"/>
    <w:rsid w:val="000808F6"/>
    <w:rsid w:val="00086E72"/>
    <w:rsid w:val="000A027E"/>
    <w:rsid w:val="000A4F53"/>
    <w:rsid w:val="000D46B2"/>
    <w:rsid w:val="000E101B"/>
    <w:rsid w:val="000F728B"/>
    <w:rsid w:val="0012428F"/>
    <w:rsid w:val="001262B3"/>
    <w:rsid w:val="001346BB"/>
    <w:rsid w:val="00146E58"/>
    <w:rsid w:val="00166298"/>
    <w:rsid w:val="0017142D"/>
    <w:rsid w:val="001770CE"/>
    <w:rsid w:val="0019174E"/>
    <w:rsid w:val="001C0232"/>
    <w:rsid w:val="001D1186"/>
    <w:rsid w:val="001E4C22"/>
    <w:rsid w:val="001F11DC"/>
    <w:rsid w:val="001F169C"/>
    <w:rsid w:val="001F3330"/>
    <w:rsid w:val="001F66AB"/>
    <w:rsid w:val="00210223"/>
    <w:rsid w:val="0021605C"/>
    <w:rsid w:val="00216178"/>
    <w:rsid w:val="00224884"/>
    <w:rsid w:val="002370CF"/>
    <w:rsid w:val="00240DA0"/>
    <w:rsid w:val="00251259"/>
    <w:rsid w:val="00255C4B"/>
    <w:rsid w:val="002706AB"/>
    <w:rsid w:val="00274F94"/>
    <w:rsid w:val="00275840"/>
    <w:rsid w:val="00277BBC"/>
    <w:rsid w:val="00290CDF"/>
    <w:rsid w:val="002950E5"/>
    <w:rsid w:val="002C203A"/>
    <w:rsid w:val="002C4240"/>
    <w:rsid w:val="002D799B"/>
    <w:rsid w:val="002E0ADC"/>
    <w:rsid w:val="002E36A3"/>
    <w:rsid w:val="002E38E3"/>
    <w:rsid w:val="002E4066"/>
    <w:rsid w:val="002F43A8"/>
    <w:rsid w:val="003019D4"/>
    <w:rsid w:val="00305902"/>
    <w:rsid w:val="003118A5"/>
    <w:rsid w:val="003213CB"/>
    <w:rsid w:val="003248EE"/>
    <w:rsid w:val="00336442"/>
    <w:rsid w:val="00347C01"/>
    <w:rsid w:val="00357182"/>
    <w:rsid w:val="00363CC9"/>
    <w:rsid w:val="003A531D"/>
    <w:rsid w:val="003B45A8"/>
    <w:rsid w:val="003C13B5"/>
    <w:rsid w:val="003D1913"/>
    <w:rsid w:val="003D22AF"/>
    <w:rsid w:val="003D505E"/>
    <w:rsid w:val="003E0D29"/>
    <w:rsid w:val="003E171D"/>
    <w:rsid w:val="003E2D75"/>
    <w:rsid w:val="003E7FF4"/>
    <w:rsid w:val="003F0194"/>
    <w:rsid w:val="003F02B2"/>
    <w:rsid w:val="003F19B2"/>
    <w:rsid w:val="003F3E23"/>
    <w:rsid w:val="003F68E0"/>
    <w:rsid w:val="00401FF7"/>
    <w:rsid w:val="00410AAE"/>
    <w:rsid w:val="004164CE"/>
    <w:rsid w:val="00423216"/>
    <w:rsid w:val="00436EF4"/>
    <w:rsid w:val="00442CD1"/>
    <w:rsid w:val="00456516"/>
    <w:rsid w:val="00456895"/>
    <w:rsid w:val="004578C2"/>
    <w:rsid w:val="00462142"/>
    <w:rsid w:val="00477840"/>
    <w:rsid w:val="004869DD"/>
    <w:rsid w:val="004A21CD"/>
    <w:rsid w:val="004A63C4"/>
    <w:rsid w:val="004B22F7"/>
    <w:rsid w:val="004B3200"/>
    <w:rsid w:val="004D77C5"/>
    <w:rsid w:val="004E4455"/>
    <w:rsid w:val="00500C6B"/>
    <w:rsid w:val="0050523C"/>
    <w:rsid w:val="00510F90"/>
    <w:rsid w:val="005267A2"/>
    <w:rsid w:val="00530990"/>
    <w:rsid w:val="005606C1"/>
    <w:rsid w:val="00576C3D"/>
    <w:rsid w:val="00576FF3"/>
    <w:rsid w:val="00580B6F"/>
    <w:rsid w:val="00584523"/>
    <w:rsid w:val="005A4C87"/>
    <w:rsid w:val="005D33F3"/>
    <w:rsid w:val="005D690D"/>
    <w:rsid w:val="005E7992"/>
    <w:rsid w:val="005F07BF"/>
    <w:rsid w:val="005F45B8"/>
    <w:rsid w:val="00601A81"/>
    <w:rsid w:val="00602C0A"/>
    <w:rsid w:val="00607634"/>
    <w:rsid w:val="0062246D"/>
    <w:rsid w:val="00631615"/>
    <w:rsid w:val="00634FDF"/>
    <w:rsid w:val="00640FFA"/>
    <w:rsid w:val="00646B04"/>
    <w:rsid w:val="0065389D"/>
    <w:rsid w:val="00660FE1"/>
    <w:rsid w:val="006708BD"/>
    <w:rsid w:val="006802B8"/>
    <w:rsid w:val="0069053C"/>
    <w:rsid w:val="006A7081"/>
    <w:rsid w:val="006D0D8F"/>
    <w:rsid w:val="006D3A24"/>
    <w:rsid w:val="00713C86"/>
    <w:rsid w:val="00716D72"/>
    <w:rsid w:val="0072131D"/>
    <w:rsid w:val="007238E9"/>
    <w:rsid w:val="00756AC0"/>
    <w:rsid w:val="007579C9"/>
    <w:rsid w:val="00774D3C"/>
    <w:rsid w:val="00775478"/>
    <w:rsid w:val="0078785F"/>
    <w:rsid w:val="00795065"/>
    <w:rsid w:val="007C439E"/>
    <w:rsid w:val="007C512B"/>
    <w:rsid w:val="007C5BAA"/>
    <w:rsid w:val="007D05D7"/>
    <w:rsid w:val="007E1A68"/>
    <w:rsid w:val="007E5692"/>
    <w:rsid w:val="00801AC8"/>
    <w:rsid w:val="00807C7E"/>
    <w:rsid w:val="0081278D"/>
    <w:rsid w:val="00826A83"/>
    <w:rsid w:val="00826E1A"/>
    <w:rsid w:val="00832756"/>
    <w:rsid w:val="00835A06"/>
    <w:rsid w:val="00843273"/>
    <w:rsid w:val="0086259C"/>
    <w:rsid w:val="00885319"/>
    <w:rsid w:val="008A59D4"/>
    <w:rsid w:val="008B19AF"/>
    <w:rsid w:val="008C60D0"/>
    <w:rsid w:val="008C66B5"/>
    <w:rsid w:val="008E3D0A"/>
    <w:rsid w:val="008E5D6D"/>
    <w:rsid w:val="008F4C80"/>
    <w:rsid w:val="00921D17"/>
    <w:rsid w:val="009278D3"/>
    <w:rsid w:val="00927ABF"/>
    <w:rsid w:val="00931C37"/>
    <w:rsid w:val="00933E7A"/>
    <w:rsid w:val="0094288E"/>
    <w:rsid w:val="009439C3"/>
    <w:rsid w:val="00952E72"/>
    <w:rsid w:val="00962500"/>
    <w:rsid w:val="0099118D"/>
    <w:rsid w:val="009936C4"/>
    <w:rsid w:val="009B1781"/>
    <w:rsid w:val="009C076C"/>
    <w:rsid w:val="009C2090"/>
    <w:rsid w:val="009C3F79"/>
    <w:rsid w:val="009C57DA"/>
    <w:rsid w:val="009D048D"/>
    <w:rsid w:val="009D7B6F"/>
    <w:rsid w:val="009F347A"/>
    <w:rsid w:val="009F4D41"/>
    <w:rsid w:val="00A0529B"/>
    <w:rsid w:val="00A06F52"/>
    <w:rsid w:val="00A10544"/>
    <w:rsid w:val="00A12016"/>
    <w:rsid w:val="00A2709F"/>
    <w:rsid w:val="00A27F77"/>
    <w:rsid w:val="00A35D20"/>
    <w:rsid w:val="00A40339"/>
    <w:rsid w:val="00A47E8E"/>
    <w:rsid w:val="00A56645"/>
    <w:rsid w:val="00A623A9"/>
    <w:rsid w:val="00A74C88"/>
    <w:rsid w:val="00A80961"/>
    <w:rsid w:val="00A853AA"/>
    <w:rsid w:val="00AA10FC"/>
    <w:rsid w:val="00AB0D54"/>
    <w:rsid w:val="00AD5981"/>
    <w:rsid w:val="00AE2D9C"/>
    <w:rsid w:val="00B158A5"/>
    <w:rsid w:val="00B17957"/>
    <w:rsid w:val="00B309F5"/>
    <w:rsid w:val="00B31C72"/>
    <w:rsid w:val="00B37628"/>
    <w:rsid w:val="00B4544A"/>
    <w:rsid w:val="00B54477"/>
    <w:rsid w:val="00B562D6"/>
    <w:rsid w:val="00B603F4"/>
    <w:rsid w:val="00B62219"/>
    <w:rsid w:val="00B75A9A"/>
    <w:rsid w:val="00B83AFB"/>
    <w:rsid w:val="00B84188"/>
    <w:rsid w:val="00B859C4"/>
    <w:rsid w:val="00B93629"/>
    <w:rsid w:val="00B95517"/>
    <w:rsid w:val="00BA77BC"/>
    <w:rsid w:val="00BB075D"/>
    <w:rsid w:val="00BB403A"/>
    <w:rsid w:val="00BC1235"/>
    <w:rsid w:val="00BC2A54"/>
    <w:rsid w:val="00BC4DE1"/>
    <w:rsid w:val="00BC7816"/>
    <w:rsid w:val="00BD3503"/>
    <w:rsid w:val="00BF376F"/>
    <w:rsid w:val="00BF616D"/>
    <w:rsid w:val="00C00BAA"/>
    <w:rsid w:val="00C0537F"/>
    <w:rsid w:val="00C06C4D"/>
    <w:rsid w:val="00C06EFA"/>
    <w:rsid w:val="00C12BF8"/>
    <w:rsid w:val="00C17872"/>
    <w:rsid w:val="00C32019"/>
    <w:rsid w:val="00C32AD1"/>
    <w:rsid w:val="00C512C9"/>
    <w:rsid w:val="00C56809"/>
    <w:rsid w:val="00C84AD6"/>
    <w:rsid w:val="00C8603D"/>
    <w:rsid w:val="00C90DFE"/>
    <w:rsid w:val="00C965D0"/>
    <w:rsid w:val="00CA0225"/>
    <w:rsid w:val="00CA0632"/>
    <w:rsid w:val="00CA1919"/>
    <w:rsid w:val="00CA73FC"/>
    <w:rsid w:val="00CB77E7"/>
    <w:rsid w:val="00CB79FD"/>
    <w:rsid w:val="00CC5A9D"/>
    <w:rsid w:val="00CD0DD8"/>
    <w:rsid w:val="00CE5662"/>
    <w:rsid w:val="00CE5FD6"/>
    <w:rsid w:val="00CF5281"/>
    <w:rsid w:val="00D01057"/>
    <w:rsid w:val="00D04954"/>
    <w:rsid w:val="00D11B4D"/>
    <w:rsid w:val="00D20E12"/>
    <w:rsid w:val="00D26A45"/>
    <w:rsid w:val="00D27042"/>
    <w:rsid w:val="00D55929"/>
    <w:rsid w:val="00D55ECE"/>
    <w:rsid w:val="00D77796"/>
    <w:rsid w:val="00D93CE1"/>
    <w:rsid w:val="00D96EE4"/>
    <w:rsid w:val="00DA01F7"/>
    <w:rsid w:val="00DA66CE"/>
    <w:rsid w:val="00DB01E8"/>
    <w:rsid w:val="00DB5F69"/>
    <w:rsid w:val="00DC3D74"/>
    <w:rsid w:val="00DC5833"/>
    <w:rsid w:val="00DD3C3D"/>
    <w:rsid w:val="00DE174A"/>
    <w:rsid w:val="00DE192A"/>
    <w:rsid w:val="00DE7CD7"/>
    <w:rsid w:val="00E00845"/>
    <w:rsid w:val="00E009F0"/>
    <w:rsid w:val="00E023F8"/>
    <w:rsid w:val="00E039C2"/>
    <w:rsid w:val="00E227C2"/>
    <w:rsid w:val="00E4014C"/>
    <w:rsid w:val="00E5252C"/>
    <w:rsid w:val="00E61268"/>
    <w:rsid w:val="00E71967"/>
    <w:rsid w:val="00E73B89"/>
    <w:rsid w:val="00E77678"/>
    <w:rsid w:val="00E83008"/>
    <w:rsid w:val="00E84FB1"/>
    <w:rsid w:val="00E94530"/>
    <w:rsid w:val="00EA525D"/>
    <w:rsid w:val="00EA5990"/>
    <w:rsid w:val="00EA65EF"/>
    <w:rsid w:val="00EA7E0B"/>
    <w:rsid w:val="00ED40C6"/>
    <w:rsid w:val="00ED5EBB"/>
    <w:rsid w:val="00ED7447"/>
    <w:rsid w:val="00F1195B"/>
    <w:rsid w:val="00F234FE"/>
    <w:rsid w:val="00F33264"/>
    <w:rsid w:val="00F35A65"/>
    <w:rsid w:val="00F37CFA"/>
    <w:rsid w:val="00F438E2"/>
    <w:rsid w:val="00F46E67"/>
    <w:rsid w:val="00F5220F"/>
    <w:rsid w:val="00F52E4C"/>
    <w:rsid w:val="00F547E2"/>
    <w:rsid w:val="00F66F7E"/>
    <w:rsid w:val="00F77489"/>
    <w:rsid w:val="00FA3DF9"/>
    <w:rsid w:val="00FA7738"/>
    <w:rsid w:val="00FA7CAC"/>
    <w:rsid w:val="00FB26B2"/>
    <w:rsid w:val="00FD2F0F"/>
    <w:rsid w:val="00FD42B8"/>
    <w:rsid w:val="00FE1A54"/>
    <w:rsid w:val="00FE2126"/>
    <w:rsid w:val="00FE5294"/>
    <w:rsid w:val="00FE726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9278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78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D40E-21C0-45BB-ACB7-93A92B63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Карчмит Мария Евгеньевна</dc:creator>
  <cp:lastModifiedBy>Зверева</cp:lastModifiedBy>
  <cp:revision>31</cp:revision>
  <cp:lastPrinted>2025-07-14T06:27:00Z</cp:lastPrinted>
  <dcterms:created xsi:type="dcterms:W3CDTF">2025-04-14T10:16:00Z</dcterms:created>
  <dcterms:modified xsi:type="dcterms:W3CDTF">2025-07-15T04:26:00Z</dcterms:modified>
</cp:coreProperties>
</file>