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82" w:rsidRPr="00A34F7C" w:rsidRDefault="00E22E2C" w:rsidP="00D9408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 w:rsidRPr="00A34F7C">
        <w:rPr>
          <w:rFonts w:ascii="Times New Roman" w:hAnsi="Times New Roman"/>
          <w:b/>
          <w:bCs/>
          <w:kern w:val="36"/>
          <w:sz w:val="28"/>
          <w:szCs w:val="28"/>
        </w:rPr>
        <w:t xml:space="preserve">Информационно-статистический обзор по обращениям граждан, поступившим </w:t>
      </w:r>
      <w:r w:rsidR="00D94082" w:rsidRPr="00A34F7C">
        <w:rPr>
          <w:rFonts w:ascii="Times New Roman" w:hAnsi="Times New Roman"/>
          <w:b/>
          <w:bCs/>
          <w:kern w:val="36"/>
          <w:sz w:val="28"/>
          <w:szCs w:val="28"/>
        </w:rPr>
        <w:t xml:space="preserve">в Администрацию </w:t>
      </w:r>
      <w:proofErr w:type="spellStart"/>
      <w:r w:rsidR="00D94082" w:rsidRPr="00A34F7C">
        <w:rPr>
          <w:rFonts w:ascii="Times New Roman" w:hAnsi="Times New Roman"/>
          <w:b/>
          <w:bCs/>
          <w:kern w:val="36"/>
          <w:sz w:val="28"/>
          <w:szCs w:val="28"/>
        </w:rPr>
        <w:t>Кежемского</w:t>
      </w:r>
      <w:proofErr w:type="spellEnd"/>
      <w:r w:rsidR="00D94082" w:rsidRPr="00A34F7C">
        <w:rPr>
          <w:rFonts w:ascii="Times New Roman" w:hAnsi="Times New Roman"/>
          <w:b/>
          <w:bCs/>
          <w:kern w:val="36"/>
          <w:sz w:val="28"/>
          <w:szCs w:val="28"/>
        </w:rPr>
        <w:t xml:space="preserve"> района</w:t>
      </w:r>
      <w:r w:rsidRPr="00A34F7C"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</w:p>
    <w:p w:rsidR="00D94082" w:rsidRPr="00A34F7C" w:rsidRDefault="00564A6E" w:rsidP="00A34F7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в</w:t>
      </w:r>
      <w:r w:rsidR="002523B5">
        <w:rPr>
          <w:rFonts w:ascii="Times New Roman" w:hAnsi="Times New Roman"/>
          <w:b/>
          <w:bCs/>
          <w:kern w:val="36"/>
          <w:sz w:val="28"/>
          <w:szCs w:val="28"/>
        </w:rPr>
        <w:t xml:space="preserve"> 3</w:t>
      </w:r>
      <w:r w:rsidR="00D94082" w:rsidRPr="00A34F7C">
        <w:rPr>
          <w:rFonts w:ascii="Times New Roman" w:hAnsi="Times New Roman"/>
          <w:b/>
          <w:bCs/>
          <w:kern w:val="36"/>
          <w:sz w:val="28"/>
          <w:szCs w:val="28"/>
        </w:rPr>
        <w:t xml:space="preserve"> квартале </w:t>
      </w:r>
      <w:r w:rsidR="00AC3E9E">
        <w:rPr>
          <w:rFonts w:ascii="Times New Roman" w:hAnsi="Times New Roman"/>
          <w:b/>
          <w:bCs/>
          <w:kern w:val="36"/>
          <w:sz w:val="28"/>
          <w:szCs w:val="28"/>
        </w:rPr>
        <w:t>2025</w:t>
      </w:r>
      <w:r w:rsidR="00E22E2C" w:rsidRPr="00A34F7C">
        <w:rPr>
          <w:rFonts w:ascii="Times New Roman" w:hAnsi="Times New Roman"/>
          <w:b/>
          <w:bCs/>
          <w:kern w:val="36"/>
          <w:sz w:val="28"/>
          <w:szCs w:val="28"/>
        </w:rPr>
        <w:t xml:space="preserve"> года</w:t>
      </w:r>
    </w:p>
    <w:p w:rsidR="000E1201" w:rsidRDefault="002523B5" w:rsidP="000E120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3</w:t>
      </w:r>
      <w:r w:rsidR="00D94082" w:rsidRPr="003A2E55">
        <w:rPr>
          <w:rFonts w:ascii="Times New Roman" w:hAnsi="Times New Roman"/>
          <w:sz w:val="28"/>
          <w:szCs w:val="28"/>
        </w:rPr>
        <w:t xml:space="preserve"> квартале</w:t>
      </w:r>
      <w:r w:rsidR="00AC3E9E">
        <w:rPr>
          <w:rFonts w:ascii="Times New Roman" w:hAnsi="Times New Roman"/>
          <w:sz w:val="28"/>
          <w:szCs w:val="28"/>
        </w:rPr>
        <w:t xml:space="preserve"> 2025</w:t>
      </w:r>
      <w:r w:rsidR="00E22E2C" w:rsidRPr="003A2E55">
        <w:rPr>
          <w:rFonts w:ascii="Times New Roman" w:hAnsi="Times New Roman"/>
          <w:sz w:val="28"/>
          <w:szCs w:val="28"/>
        </w:rPr>
        <w:t xml:space="preserve"> года </w:t>
      </w:r>
      <w:r w:rsidR="00D94082" w:rsidRPr="003A2E55">
        <w:rPr>
          <w:rFonts w:ascii="Times New Roman" w:hAnsi="Times New Roman"/>
          <w:sz w:val="28"/>
          <w:szCs w:val="28"/>
        </w:rPr>
        <w:t xml:space="preserve">в Администрацию </w:t>
      </w:r>
      <w:proofErr w:type="spellStart"/>
      <w:r w:rsidR="00D94082" w:rsidRPr="003A2E55">
        <w:rPr>
          <w:rFonts w:ascii="Times New Roman" w:hAnsi="Times New Roman"/>
          <w:sz w:val="28"/>
          <w:szCs w:val="28"/>
        </w:rPr>
        <w:t>Кежемского</w:t>
      </w:r>
      <w:proofErr w:type="spellEnd"/>
      <w:r w:rsidR="00D94082" w:rsidRPr="003A2E55">
        <w:rPr>
          <w:rFonts w:ascii="Times New Roman" w:hAnsi="Times New Roman"/>
          <w:sz w:val="28"/>
          <w:szCs w:val="28"/>
        </w:rPr>
        <w:t xml:space="preserve"> района </w:t>
      </w:r>
      <w:r w:rsidR="00E22E2C" w:rsidRPr="007E0B98">
        <w:rPr>
          <w:rFonts w:ascii="Times New Roman" w:hAnsi="Times New Roman"/>
          <w:sz w:val="28"/>
          <w:szCs w:val="28"/>
        </w:rPr>
        <w:t xml:space="preserve">поступило </w:t>
      </w:r>
      <w:r>
        <w:rPr>
          <w:rFonts w:ascii="Times New Roman" w:hAnsi="Times New Roman"/>
          <w:sz w:val="28"/>
          <w:szCs w:val="28"/>
        </w:rPr>
        <w:t>14</w:t>
      </w:r>
      <w:r w:rsidR="00564A6E">
        <w:rPr>
          <w:rFonts w:ascii="Times New Roman" w:hAnsi="Times New Roman"/>
          <w:sz w:val="28"/>
          <w:szCs w:val="28"/>
        </w:rPr>
        <w:t xml:space="preserve"> </w:t>
      </w:r>
      <w:r w:rsidR="00AC3E9E">
        <w:rPr>
          <w:rFonts w:ascii="Times New Roman" w:hAnsi="Times New Roman"/>
          <w:sz w:val="28"/>
          <w:szCs w:val="28"/>
        </w:rPr>
        <w:t>письменных обращения</w:t>
      </w:r>
      <w:r w:rsidR="00E22E2C" w:rsidRPr="003A2E55">
        <w:rPr>
          <w:rFonts w:ascii="Times New Roman" w:hAnsi="Times New Roman"/>
          <w:sz w:val="28"/>
          <w:szCs w:val="28"/>
        </w:rPr>
        <w:t xml:space="preserve"> </w:t>
      </w:r>
      <w:r w:rsidR="00931F05">
        <w:rPr>
          <w:rFonts w:ascii="Times New Roman" w:hAnsi="Times New Roman"/>
          <w:sz w:val="28"/>
          <w:szCs w:val="28"/>
        </w:rPr>
        <w:t xml:space="preserve">граждан и организаций, </w:t>
      </w:r>
      <w:r>
        <w:rPr>
          <w:rFonts w:ascii="Times New Roman" w:hAnsi="Times New Roman"/>
          <w:sz w:val="28"/>
          <w:szCs w:val="28"/>
        </w:rPr>
        <w:t>из них 1</w:t>
      </w:r>
      <w:r w:rsidR="00E72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коллективное</w:t>
      </w:r>
      <w:r w:rsidR="009801A4">
        <w:rPr>
          <w:rFonts w:ascii="Times New Roman" w:hAnsi="Times New Roman"/>
          <w:sz w:val="28"/>
          <w:szCs w:val="28"/>
        </w:rPr>
        <w:t xml:space="preserve"> </w:t>
      </w:r>
      <w:r w:rsidR="00E22E2C" w:rsidRPr="003A2E55">
        <w:rPr>
          <w:rFonts w:ascii="Times New Roman" w:hAnsi="Times New Roman"/>
          <w:sz w:val="28"/>
          <w:szCs w:val="28"/>
        </w:rPr>
        <w:t>о</w:t>
      </w:r>
      <w:r w:rsidR="00BA03CA">
        <w:rPr>
          <w:rFonts w:ascii="Times New Roman" w:hAnsi="Times New Roman"/>
          <w:sz w:val="28"/>
          <w:szCs w:val="28"/>
        </w:rPr>
        <w:t>бр</w:t>
      </w:r>
      <w:r>
        <w:rPr>
          <w:rFonts w:ascii="Times New Roman" w:hAnsi="Times New Roman"/>
          <w:sz w:val="28"/>
          <w:szCs w:val="28"/>
        </w:rPr>
        <w:t>ащение</w:t>
      </w:r>
      <w:r w:rsidR="00E22E2C" w:rsidRPr="003A2E55">
        <w:rPr>
          <w:rFonts w:ascii="Times New Roman" w:hAnsi="Times New Roman"/>
          <w:sz w:val="28"/>
          <w:szCs w:val="28"/>
        </w:rPr>
        <w:t xml:space="preserve">. </w:t>
      </w:r>
    </w:p>
    <w:p w:rsidR="000E1201" w:rsidRPr="00685405" w:rsidRDefault="000E1201" w:rsidP="000E120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Прямую линию Президента Российской Федерации </w:t>
      </w:r>
      <w:r w:rsidR="00685405">
        <w:rPr>
          <w:rFonts w:ascii="Times New Roman" w:hAnsi="Times New Roman"/>
          <w:sz w:val="28"/>
          <w:szCs w:val="28"/>
        </w:rPr>
        <w:t>соо</w:t>
      </w:r>
      <w:r w:rsidR="008167AC">
        <w:rPr>
          <w:rFonts w:ascii="Times New Roman" w:hAnsi="Times New Roman"/>
          <w:sz w:val="28"/>
          <w:szCs w:val="28"/>
        </w:rPr>
        <w:t>б</w:t>
      </w:r>
      <w:r w:rsidR="00685405">
        <w:rPr>
          <w:rFonts w:ascii="Times New Roman" w:hAnsi="Times New Roman"/>
          <w:sz w:val="28"/>
          <w:szCs w:val="28"/>
        </w:rPr>
        <w:t>щений не поступало.</w:t>
      </w:r>
    </w:p>
    <w:p w:rsidR="000E1201" w:rsidRDefault="00DB3604" w:rsidP="000E12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Платф</w:t>
      </w:r>
      <w:r w:rsidR="002523B5">
        <w:rPr>
          <w:rFonts w:ascii="Times New Roman" w:hAnsi="Times New Roman"/>
          <w:sz w:val="28"/>
          <w:szCs w:val="28"/>
        </w:rPr>
        <w:t>орму обратной связи поступило 22 обращения.</w:t>
      </w:r>
    </w:p>
    <w:p w:rsidR="000E1201" w:rsidRDefault="000E1201" w:rsidP="001F0A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0AAC" w:rsidRDefault="00C57ECA" w:rsidP="000E12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личном приеме </w:t>
      </w:r>
      <w:r w:rsidR="001F0AAC" w:rsidRPr="003C63D6">
        <w:rPr>
          <w:rFonts w:ascii="Times New Roman" w:hAnsi="Times New Roman"/>
          <w:sz w:val="28"/>
          <w:szCs w:val="28"/>
        </w:rPr>
        <w:t xml:space="preserve">Главой </w:t>
      </w:r>
      <w:proofErr w:type="spellStart"/>
      <w:r w:rsidR="001F0AAC" w:rsidRPr="003C63D6">
        <w:rPr>
          <w:rFonts w:ascii="Times New Roman" w:hAnsi="Times New Roman"/>
          <w:sz w:val="28"/>
          <w:szCs w:val="28"/>
        </w:rPr>
        <w:t>Кежемского</w:t>
      </w:r>
      <w:proofErr w:type="spellEnd"/>
      <w:r w:rsidR="001F0AAC" w:rsidRPr="003C63D6">
        <w:rPr>
          <w:rFonts w:ascii="Times New Roman" w:hAnsi="Times New Roman"/>
          <w:sz w:val="28"/>
          <w:szCs w:val="28"/>
        </w:rPr>
        <w:t xml:space="preserve"> района </w:t>
      </w:r>
      <w:r w:rsidR="00685405">
        <w:rPr>
          <w:rFonts w:ascii="Times New Roman" w:hAnsi="Times New Roman"/>
          <w:sz w:val="28"/>
          <w:szCs w:val="28"/>
        </w:rPr>
        <w:t xml:space="preserve">принято </w:t>
      </w:r>
      <w:r w:rsidR="00437C9A">
        <w:rPr>
          <w:rFonts w:ascii="Times New Roman" w:hAnsi="Times New Roman"/>
          <w:sz w:val="28"/>
          <w:szCs w:val="28"/>
        </w:rPr>
        <w:t>3</w:t>
      </w:r>
      <w:r w:rsidR="001F0AAC">
        <w:rPr>
          <w:rFonts w:ascii="Times New Roman" w:hAnsi="Times New Roman"/>
          <w:sz w:val="28"/>
          <w:szCs w:val="28"/>
        </w:rPr>
        <w:t xml:space="preserve"> граждан</w:t>
      </w:r>
      <w:r w:rsidR="00437C9A">
        <w:rPr>
          <w:rFonts w:ascii="Times New Roman" w:hAnsi="Times New Roman"/>
          <w:sz w:val="28"/>
          <w:szCs w:val="28"/>
        </w:rPr>
        <w:t>ина</w:t>
      </w:r>
      <w:r w:rsidR="00E222D6">
        <w:rPr>
          <w:rFonts w:ascii="Times New Roman" w:hAnsi="Times New Roman"/>
          <w:sz w:val="28"/>
          <w:szCs w:val="28"/>
        </w:rPr>
        <w:t>.</w:t>
      </w:r>
      <w:r w:rsidR="000C0023">
        <w:rPr>
          <w:rFonts w:ascii="Times New Roman" w:hAnsi="Times New Roman"/>
          <w:sz w:val="28"/>
          <w:szCs w:val="28"/>
        </w:rPr>
        <w:t xml:space="preserve"> </w:t>
      </w:r>
    </w:p>
    <w:p w:rsidR="000E1201" w:rsidRPr="003A2E55" w:rsidRDefault="000E1201" w:rsidP="000E12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2E2C" w:rsidRPr="00F40F71" w:rsidRDefault="00E22E2C" w:rsidP="00F40F7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F71">
        <w:rPr>
          <w:rFonts w:ascii="Times New Roman" w:hAnsi="Times New Roman"/>
          <w:b/>
          <w:sz w:val="28"/>
          <w:szCs w:val="28"/>
        </w:rPr>
        <w:t>Информация по количеству обращений, поступивших из различных источников в</w:t>
      </w:r>
      <w:r w:rsidR="002523B5">
        <w:rPr>
          <w:rFonts w:ascii="Times New Roman" w:hAnsi="Times New Roman"/>
          <w:b/>
          <w:sz w:val="28"/>
          <w:szCs w:val="28"/>
        </w:rPr>
        <w:t xml:space="preserve"> 3</w:t>
      </w:r>
      <w:r w:rsidRPr="00F40F71">
        <w:rPr>
          <w:rFonts w:ascii="Times New Roman" w:hAnsi="Times New Roman"/>
          <w:b/>
          <w:sz w:val="28"/>
          <w:szCs w:val="28"/>
        </w:rPr>
        <w:t xml:space="preserve"> </w:t>
      </w:r>
      <w:r w:rsidR="00D94082" w:rsidRPr="00F40F71">
        <w:rPr>
          <w:rFonts w:ascii="Times New Roman" w:hAnsi="Times New Roman"/>
          <w:b/>
          <w:sz w:val="28"/>
          <w:szCs w:val="28"/>
        </w:rPr>
        <w:t>квартале</w:t>
      </w:r>
      <w:r w:rsidR="00AC3E9E">
        <w:rPr>
          <w:rFonts w:ascii="Times New Roman" w:hAnsi="Times New Roman"/>
          <w:b/>
          <w:sz w:val="28"/>
          <w:szCs w:val="28"/>
        </w:rPr>
        <w:t xml:space="preserve"> 2025</w:t>
      </w:r>
      <w:r w:rsidRPr="00F40F71">
        <w:rPr>
          <w:rFonts w:ascii="Times New Roman" w:hAnsi="Times New Roman"/>
          <w:b/>
          <w:sz w:val="28"/>
          <w:szCs w:val="28"/>
        </w:rPr>
        <w:t xml:space="preserve"> года, представлена на диаграмме № 1.</w:t>
      </w:r>
    </w:p>
    <w:p w:rsidR="00293ED8" w:rsidRDefault="00293ED8" w:rsidP="00293ED8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E22E2C">
        <w:rPr>
          <w:rFonts w:ascii="Times New Roman" w:hAnsi="Times New Roman"/>
          <w:sz w:val="24"/>
          <w:szCs w:val="24"/>
        </w:rPr>
        <w:t>Диаграмма № 1</w:t>
      </w:r>
    </w:p>
    <w:p w:rsidR="00F40F71" w:rsidRDefault="00F40F71" w:rsidP="00293ED8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5216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304A4" w:rsidRPr="006304A4" w:rsidRDefault="006304A4" w:rsidP="006304A4">
      <w:pPr>
        <w:pStyle w:val="a3"/>
        <w:jc w:val="both"/>
        <w:rPr>
          <w:sz w:val="28"/>
          <w:szCs w:val="28"/>
        </w:rPr>
      </w:pPr>
      <w:r w:rsidRPr="006304A4">
        <w:rPr>
          <w:sz w:val="28"/>
          <w:szCs w:val="28"/>
        </w:rPr>
        <w:t xml:space="preserve">Всего по </w:t>
      </w:r>
      <w:r w:rsidRPr="006304A4">
        <w:rPr>
          <w:rStyle w:val="a4"/>
          <w:sz w:val="28"/>
          <w:szCs w:val="28"/>
        </w:rPr>
        <w:t>жилищным</w:t>
      </w:r>
      <w:r w:rsidRPr="006304A4">
        <w:rPr>
          <w:sz w:val="28"/>
          <w:szCs w:val="28"/>
        </w:rPr>
        <w:t xml:space="preserve"> вопросам и вопросам ком</w:t>
      </w:r>
      <w:r w:rsidR="00EA20A2">
        <w:rPr>
          <w:sz w:val="28"/>
          <w:szCs w:val="28"/>
        </w:rPr>
        <w:t xml:space="preserve">мунального хозяйства поступило </w:t>
      </w:r>
      <w:r w:rsidR="00437C9A">
        <w:rPr>
          <w:sz w:val="28"/>
          <w:szCs w:val="28"/>
        </w:rPr>
        <w:t>10</w:t>
      </w:r>
      <w:r w:rsidRPr="006304A4">
        <w:rPr>
          <w:sz w:val="28"/>
          <w:szCs w:val="28"/>
        </w:rPr>
        <w:t xml:space="preserve"> о</w:t>
      </w:r>
      <w:r w:rsidR="00476225">
        <w:rPr>
          <w:sz w:val="28"/>
          <w:szCs w:val="28"/>
        </w:rPr>
        <w:t>бращений</w:t>
      </w:r>
      <w:r w:rsidRPr="006304A4">
        <w:rPr>
          <w:sz w:val="28"/>
          <w:szCs w:val="28"/>
        </w:rPr>
        <w:t xml:space="preserve">, из них </w:t>
      </w:r>
      <w:r w:rsidR="00EA20A2">
        <w:rPr>
          <w:sz w:val="28"/>
          <w:szCs w:val="28"/>
        </w:rPr>
        <w:t>вопрос</w:t>
      </w:r>
      <w:r w:rsidR="000D3682">
        <w:rPr>
          <w:sz w:val="28"/>
          <w:szCs w:val="28"/>
        </w:rPr>
        <w:t>ов</w:t>
      </w:r>
      <w:r w:rsidRPr="006304A4">
        <w:rPr>
          <w:sz w:val="28"/>
          <w:szCs w:val="28"/>
        </w:rPr>
        <w:t xml:space="preserve"> </w:t>
      </w:r>
      <w:r w:rsidRPr="00E333ED">
        <w:rPr>
          <w:rStyle w:val="a4"/>
          <w:i/>
          <w:sz w:val="28"/>
          <w:szCs w:val="28"/>
        </w:rPr>
        <w:t>коммунального хозяйства</w:t>
      </w:r>
      <w:r w:rsidR="00625022">
        <w:rPr>
          <w:rStyle w:val="a4"/>
          <w:sz w:val="28"/>
          <w:szCs w:val="28"/>
        </w:rPr>
        <w:t xml:space="preserve"> </w:t>
      </w:r>
      <w:r w:rsidR="00E333ED">
        <w:rPr>
          <w:rStyle w:val="a4"/>
          <w:sz w:val="28"/>
          <w:szCs w:val="28"/>
        </w:rPr>
        <w:t xml:space="preserve">– </w:t>
      </w:r>
      <w:r w:rsidR="00437C9A">
        <w:rPr>
          <w:rStyle w:val="a4"/>
          <w:b w:val="0"/>
          <w:sz w:val="28"/>
          <w:szCs w:val="28"/>
        </w:rPr>
        <w:t>4</w:t>
      </w:r>
      <w:r w:rsidR="00825118">
        <w:rPr>
          <w:rStyle w:val="a4"/>
          <w:b w:val="0"/>
          <w:sz w:val="28"/>
          <w:szCs w:val="28"/>
        </w:rPr>
        <w:t xml:space="preserve"> обращений</w:t>
      </w:r>
      <w:r w:rsidRPr="006304A4">
        <w:rPr>
          <w:sz w:val="28"/>
          <w:szCs w:val="28"/>
        </w:rPr>
        <w:t xml:space="preserve">, по вопросам </w:t>
      </w:r>
      <w:r w:rsidRPr="00E333ED">
        <w:rPr>
          <w:b/>
          <w:i/>
          <w:sz w:val="28"/>
          <w:szCs w:val="28"/>
        </w:rPr>
        <w:t>обеспечения жильем</w:t>
      </w:r>
      <w:r w:rsidR="002523B5">
        <w:rPr>
          <w:sz w:val="28"/>
          <w:szCs w:val="28"/>
        </w:rPr>
        <w:t xml:space="preserve"> - 6</w:t>
      </w:r>
      <w:r w:rsidRPr="006304A4">
        <w:rPr>
          <w:sz w:val="28"/>
          <w:szCs w:val="28"/>
        </w:rPr>
        <w:t xml:space="preserve">. </w:t>
      </w:r>
    </w:p>
    <w:p w:rsidR="006B2F0A" w:rsidRPr="006B2F0A" w:rsidRDefault="006B2F0A" w:rsidP="006B2F0A">
      <w:pPr>
        <w:pStyle w:val="a3"/>
        <w:jc w:val="both"/>
        <w:rPr>
          <w:sz w:val="28"/>
          <w:szCs w:val="28"/>
        </w:rPr>
      </w:pPr>
      <w:r w:rsidRPr="006B2F0A">
        <w:rPr>
          <w:sz w:val="28"/>
          <w:szCs w:val="28"/>
        </w:rPr>
        <w:t xml:space="preserve">По тематике </w:t>
      </w:r>
      <w:r w:rsidRPr="006B2F0A">
        <w:rPr>
          <w:rStyle w:val="a4"/>
          <w:sz w:val="28"/>
          <w:szCs w:val="28"/>
        </w:rPr>
        <w:t>«хозяйственная деятельность»</w:t>
      </w:r>
      <w:r w:rsidRPr="006B2F0A">
        <w:rPr>
          <w:sz w:val="28"/>
          <w:szCs w:val="28"/>
        </w:rPr>
        <w:t xml:space="preserve"> поступило </w:t>
      </w:r>
      <w:r w:rsidR="00437C9A">
        <w:rPr>
          <w:sz w:val="28"/>
          <w:szCs w:val="28"/>
        </w:rPr>
        <w:t>4</w:t>
      </w:r>
      <w:r w:rsidR="002523B5">
        <w:rPr>
          <w:sz w:val="28"/>
          <w:szCs w:val="28"/>
        </w:rPr>
        <w:t xml:space="preserve"> обращения</w:t>
      </w:r>
      <w:r w:rsidRPr="006B2F0A">
        <w:rPr>
          <w:sz w:val="28"/>
          <w:szCs w:val="28"/>
        </w:rPr>
        <w:t xml:space="preserve">, из них: по вопросам </w:t>
      </w:r>
      <w:r w:rsidRPr="00E333ED">
        <w:rPr>
          <w:b/>
          <w:i/>
          <w:sz w:val="28"/>
          <w:szCs w:val="28"/>
        </w:rPr>
        <w:t>строительства</w:t>
      </w:r>
      <w:r w:rsidRPr="006B2F0A">
        <w:rPr>
          <w:sz w:val="28"/>
          <w:szCs w:val="28"/>
        </w:rPr>
        <w:t xml:space="preserve"> – </w:t>
      </w:r>
      <w:r w:rsidR="00437C9A">
        <w:rPr>
          <w:sz w:val="28"/>
          <w:szCs w:val="28"/>
        </w:rPr>
        <w:t>2</w:t>
      </w:r>
      <w:r w:rsidR="00625022">
        <w:rPr>
          <w:sz w:val="28"/>
          <w:szCs w:val="28"/>
        </w:rPr>
        <w:t xml:space="preserve">, </w:t>
      </w:r>
      <w:r w:rsidR="00625022" w:rsidRPr="00E333ED">
        <w:rPr>
          <w:b/>
          <w:i/>
          <w:sz w:val="28"/>
          <w:szCs w:val="28"/>
        </w:rPr>
        <w:t>транспорта</w:t>
      </w:r>
      <w:r w:rsidR="002523B5">
        <w:rPr>
          <w:sz w:val="28"/>
          <w:szCs w:val="28"/>
        </w:rPr>
        <w:t xml:space="preserve"> – 0</w:t>
      </w:r>
      <w:r w:rsidR="000D3682">
        <w:rPr>
          <w:sz w:val="28"/>
          <w:szCs w:val="28"/>
        </w:rPr>
        <w:t xml:space="preserve">, </w:t>
      </w:r>
      <w:r w:rsidR="000D3682" w:rsidRPr="00E333ED">
        <w:rPr>
          <w:b/>
          <w:i/>
          <w:sz w:val="28"/>
          <w:szCs w:val="28"/>
        </w:rPr>
        <w:t>сельского хозяйства</w:t>
      </w:r>
      <w:r w:rsidR="0006513C">
        <w:rPr>
          <w:sz w:val="28"/>
          <w:szCs w:val="28"/>
        </w:rPr>
        <w:t xml:space="preserve"> – </w:t>
      </w:r>
      <w:r w:rsidR="002523B5">
        <w:rPr>
          <w:sz w:val="28"/>
          <w:szCs w:val="28"/>
        </w:rPr>
        <w:t>2 обращения</w:t>
      </w:r>
      <w:r w:rsidRPr="006B2F0A">
        <w:rPr>
          <w:sz w:val="28"/>
          <w:szCs w:val="28"/>
        </w:rPr>
        <w:t>.</w:t>
      </w:r>
    </w:p>
    <w:p w:rsidR="006B2F0A" w:rsidRDefault="006304A4" w:rsidP="006B2F0A">
      <w:pPr>
        <w:pStyle w:val="a3"/>
        <w:jc w:val="both"/>
        <w:rPr>
          <w:sz w:val="28"/>
          <w:szCs w:val="28"/>
        </w:rPr>
      </w:pPr>
      <w:r w:rsidRPr="006B2F0A">
        <w:rPr>
          <w:sz w:val="28"/>
          <w:szCs w:val="28"/>
        </w:rPr>
        <w:t xml:space="preserve">О </w:t>
      </w:r>
      <w:r w:rsidRPr="006B2F0A">
        <w:rPr>
          <w:rStyle w:val="a4"/>
          <w:sz w:val="28"/>
          <w:szCs w:val="28"/>
        </w:rPr>
        <w:t>социальном обеспечении и социальном страховании населения</w:t>
      </w:r>
      <w:r w:rsidRPr="006B2F0A">
        <w:rPr>
          <w:sz w:val="28"/>
          <w:szCs w:val="28"/>
        </w:rPr>
        <w:t xml:space="preserve"> </w:t>
      </w:r>
      <w:r w:rsidR="005C0BD6">
        <w:rPr>
          <w:sz w:val="28"/>
          <w:szCs w:val="28"/>
        </w:rPr>
        <w:t>поступи</w:t>
      </w:r>
      <w:r w:rsidR="005C0BD6" w:rsidRPr="006B2F0A">
        <w:rPr>
          <w:sz w:val="28"/>
          <w:szCs w:val="28"/>
        </w:rPr>
        <w:t xml:space="preserve">ло </w:t>
      </w:r>
      <w:r w:rsidR="00437C9A">
        <w:rPr>
          <w:sz w:val="28"/>
          <w:szCs w:val="28"/>
        </w:rPr>
        <w:t>2</w:t>
      </w:r>
      <w:r w:rsidR="002523B5">
        <w:rPr>
          <w:sz w:val="28"/>
          <w:szCs w:val="28"/>
        </w:rPr>
        <w:t xml:space="preserve"> об</w:t>
      </w:r>
      <w:r w:rsidR="00437C9A">
        <w:rPr>
          <w:sz w:val="28"/>
          <w:szCs w:val="28"/>
        </w:rPr>
        <w:t>ращения</w:t>
      </w:r>
      <w:r w:rsidRPr="006304A4">
        <w:rPr>
          <w:sz w:val="28"/>
          <w:szCs w:val="28"/>
        </w:rPr>
        <w:t>.</w:t>
      </w:r>
    </w:p>
    <w:p w:rsidR="00625022" w:rsidRDefault="006304A4" w:rsidP="006B2F0A">
      <w:pPr>
        <w:pStyle w:val="a3"/>
        <w:jc w:val="both"/>
        <w:rPr>
          <w:sz w:val="28"/>
          <w:szCs w:val="28"/>
        </w:rPr>
      </w:pPr>
      <w:r w:rsidRPr="006B2F0A">
        <w:rPr>
          <w:sz w:val="28"/>
          <w:szCs w:val="28"/>
        </w:rPr>
        <w:lastRenderedPageBreak/>
        <w:t xml:space="preserve">По вопросам </w:t>
      </w:r>
      <w:r w:rsidRPr="006B2F0A">
        <w:rPr>
          <w:rStyle w:val="a4"/>
          <w:sz w:val="28"/>
          <w:szCs w:val="28"/>
        </w:rPr>
        <w:t>здравоохранения, физической культуры, спорта и туризма</w:t>
      </w:r>
      <w:r w:rsidR="007779F1" w:rsidRPr="007779F1">
        <w:rPr>
          <w:sz w:val="28"/>
          <w:szCs w:val="28"/>
        </w:rPr>
        <w:t xml:space="preserve"> </w:t>
      </w:r>
      <w:r w:rsidR="007779F1">
        <w:rPr>
          <w:sz w:val="28"/>
          <w:szCs w:val="28"/>
        </w:rPr>
        <w:t>обращени</w:t>
      </w:r>
      <w:r w:rsidR="002523B5">
        <w:rPr>
          <w:sz w:val="28"/>
          <w:szCs w:val="28"/>
        </w:rPr>
        <w:t>й не поступало</w:t>
      </w:r>
      <w:r w:rsidR="00625022">
        <w:rPr>
          <w:sz w:val="28"/>
          <w:szCs w:val="28"/>
        </w:rPr>
        <w:t>.</w:t>
      </w:r>
    </w:p>
    <w:p w:rsidR="006304A4" w:rsidRPr="006B2F0A" w:rsidRDefault="006304A4" w:rsidP="006B2F0A">
      <w:pPr>
        <w:pStyle w:val="a3"/>
        <w:jc w:val="both"/>
        <w:rPr>
          <w:sz w:val="28"/>
          <w:szCs w:val="28"/>
        </w:rPr>
      </w:pPr>
      <w:r w:rsidRPr="006B2F0A">
        <w:rPr>
          <w:sz w:val="28"/>
          <w:szCs w:val="28"/>
        </w:rPr>
        <w:t xml:space="preserve">По вопросам </w:t>
      </w:r>
      <w:r w:rsidRPr="006B2F0A">
        <w:rPr>
          <w:rStyle w:val="a4"/>
          <w:sz w:val="28"/>
          <w:szCs w:val="28"/>
        </w:rPr>
        <w:t>труда и занятости населения</w:t>
      </w:r>
      <w:r w:rsidR="005C0BD6">
        <w:rPr>
          <w:rStyle w:val="a4"/>
          <w:sz w:val="28"/>
          <w:szCs w:val="28"/>
        </w:rPr>
        <w:t xml:space="preserve"> </w:t>
      </w:r>
      <w:r w:rsidR="0006513C">
        <w:rPr>
          <w:rStyle w:val="a4"/>
          <w:sz w:val="28"/>
          <w:szCs w:val="28"/>
        </w:rPr>
        <w:t xml:space="preserve">– </w:t>
      </w:r>
      <w:r w:rsidR="0006513C" w:rsidRPr="0006513C">
        <w:rPr>
          <w:rStyle w:val="a4"/>
          <w:b w:val="0"/>
          <w:sz w:val="28"/>
          <w:szCs w:val="28"/>
        </w:rPr>
        <w:t>о</w:t>
      </w:r>
      <w:r w:rsidR="002523B5">
        <w:rPr>
          <w:rStyle w:val="a4"/>
          <w:b w:val="0"/>
          <w:sz w:val="28"/>
          <w:szCs w:val="28"/>
        </w:rPr>
        <w:t>бращений не поступало</w:t>
      </w:r>
      <w:r w:rsidRPr="006B2F0A">
        <w:rPr>
          <w:sz w:val="28"/>
          <w:szCs w:val="28"/>
        </w:rPr>
        <w:t>.</w:t>
      </w:r>
    </w:p>
    <w:p w:rsidR="006304A4" w:rsidRPr="006B2F0A" w:rsidRDefault="006304A4" w:rsidP="006B2F0A">
      <w:pPr>
        <w:pStyle w:val="a3"/>
        <w:jc w:val="both"/>
        <w:rPr>
          <w:sz w:val="28"/>
          <w:szCs w:val="28"/>
        </w:rPr>
      </w:pPr>
      <w:r w:rsidRPr="006B2F0A">
        <w:rPr>
          <w:sz w:val="28"/>
          <w:szCs w:val="28"/>
        </w:rPr>
        <w:t xml:space="preserve">По вопросам </w:t>
      </w:r>
      <w:r w:rsidRPr="006B2F0A">
        <w:rPr>
          <w:rStyle w:val="a4"/>
          <w:sz w:val="28"/>
          <w:szCs w:val="28"/>
        </w:rPr>
        <w:t>природных ресурсов и охраны окружающей среды</w:t>
      </w:r>
      <w:r w:rsidR="006B2F0A" w:rsidRPr="006B2F0A">
        <w:rPr>
          <w:sz w:val="28"/>
          <w:szCs w:val="28"/>
        </w:rPr>
        <w:t xml:space="preserve"> </w:t>
      </w:r>
      <w:r w:rsidR="00436254">
        <w:rPr>
          <w:sz w:val="28"/>
          <w:szCs w:val="28"/>
        </w:rPr>
        <w:t>поступало 1 обращение</w:t>
      </w:r>
      <w:r w:rsidRPr="006B2F0A">
        <w:rPr>
          <w:sz w:val="28"/>
          <w:szCs w:val="28"/>
        </w:rPr>
        <w:t>.</w:t>
      </w:r>
    </w:p>
    <w:p w:rsidR="00825118" w:rsidRDefault="006304A4" w:rsidP="006B2F0A">
      <w:pPr>
        <w:pStyle w:val="a3"/>
        <w:jc w:val="both"/>
        <w:rPr>
          <w:b/>
          <w:i/>
          <w:sz w:val="28"/>
          <w:szCs w:val="28"/>
        </w:rPr>
      </w:pPr>
      <w:r w:rsidRPr="006B2F0A">
        <w:rPr>
          <w:sz w:val="28"/>
          <w:szCs w:val="28"/>
        </w:rPr>
        <w:t xml:space="preserve">По вопросам </w:t>
      </w:r>
      <w:r w:rsidRPr="006B2F0A">
        <w:rPr>
          <w:rStyle w:val="a4"/>
          <w:sz w:val="28"/>
          <w:szCs w:val="28"/>
        </w:rPr>
        <w:t>образования, науки и культуры</w:t>
      </w:r>
      <w:r w:rsidRPr="006B2F0A">
        <w:rPr>
          <w:sz w:val="28"/>
          <w:szCs w:val="28"/>
        </w:rPr>
        <w:t xml:space="preserve"> </w:t>
      </w:r>
      <w:r w:rsidR="00437C9A">
        <w:rPr>
          <w:sz w:val="28"/>
          <w:szCs w:val="28"/>
        </w:rPr>
        <w:t xml:space="preserve">поступило 19 </w:t>
      </w:r>
      <w:bookmarkStart w:id="0" w:name="_GoBack"/>
      <w:bookmarkEnd w:id="0"/>
      <w:r w:rsidR="002523B5">
        <w:rPr>
          <w:sz w:val="28"/>
          <w:szCs w:val="28"/>
        </w:rPr>
        <w:t>обращений.</w:t>
      </w:r>
    </w:p>
    <w:p w:rsidR="00825118" w:rsidRPr="000E1201" w:rsidRDefault="00825118" w:rsidP="006B2F0A">
      <w:pPr>
        <w:pStyle w:val="a3"/>
        <w:jc w:val="both"/>
        <w:rPr>
          <w:b/>
          <w:i/>
          <w:sz w:val="28"/>
          <w:szCs w:val="28"/>
        </w:rPr>
      </w:pPr>
    </w:p>
    <w:p w:rsidR="00E22E2C" w:rsidRPr="000E1201" w:rsidRDefault="00E22E2C" w:rsidP="000E120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1201">
        <w:rPr>
          <w:rFonts w:ascii="Times New Roman" w:hAnsi="Times New Roman"/>
          <w:b/>
          <w:sz w:val="28"/>
          <w:szCs w:val="28"/>
        </w:rPr>
        <w:t xml:space="preserve">Информация по тематике поступивших </w:t>
      </w:r>
      <w:r w:rsidR="002523B5">
        <w:rPr>
          <w:rFonts w:ascii="Times New Roman" w:hAnsi="Times New Roman"/>
          <w:b/>
          <w:sz w:val="28"/>
          <w:szCs w:val="28"/>
        </w:rPr>
        <w:t>в 3</w:t>
      </w:r>
      <w:r w:rsidR="008E76F5" w:rsidRPr="000E1201">
        <w:rPr>
          <w:rFonts w:ascii="Times New Roman" w:hAnsi="Times New Roman"/>
          <w:b/>
          <w:sz w:val="28"/>
          <w:szCs w:val="28"/>
        </w:rPr>
        <w:t xml:space="preserve"> квартале</w:t>
      </w:r>
      <w:r w:rsidR="0006513C">
        <w:rPr>
          <w:rFonts w:ascii="Times New Roman" w:hAnsi="Times New Roman"/>
          <w:b/>
          <w:sz w:val="28"/>
          <w:szCs w:val="28"/>
        </w:rPr>
        <w:t xml:space="preserve"> 2025</w:t>
      </w:r>
      <w:r w:rsidRPr="000E1201">
        <w:rPr>
          <w:rFonts w:ascii="Times New Roman" w:hAnsi="Times New Roman"/>
          <w:b/>
          <w:sz w:val="28"/>
          <w:szCs w:val="28"/>
        </w:rPr>
        <w:t xml:space="preserve"> года обращений</w:t>
      </w:r>
      <w:r w:rsidR="000E1201" w:rsidRPr="000E1201">
        <w:rPr>
          <w:rFonts w:ascii="Times New Roman" w:hAnsi="Times New Roman"/>
          <w:b/>
          <w:sz w:val="28"/>
          <w:szCs w:val="28"/>
        </w:rPr>
        <w:t xml:space="preserve"> и сообщений </w:t>
      </w:r>
      <w:r w:rsidRPr="000E1201">
        <w:rPr>
          <w:rFonts w:ascii="Times New Roman" w:hAnsi="Times New Roman"/>
          <w:b/>
          <w:sz w:val="28"/>
          <w:szCs w:val="28"/>
        </w:rPr>
        <w:t>представлена на диаграмме № 2.</w:t>
      </w:r>
    </w:p>
    <w:p w:rsidR="00E22E2C" w:rsidRDefault="00E22E2C" w:rsidP="00E22E2C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E22E2C">
        <w:rPr>
          <w:rFonts w:ascii="Times New Roman" w:hAnsi="Times New Roman"/>
          <w:sz w:val="24"/>
          <w:szCs w:val="24"/>
        </w:rPr>
        <w:t>Диаграмма № 2</w:t>
      </w:r>
    </w:p>
    <w:p w:rsidR="001A3A54" w:rsidRDefault="003C63D6" w:rsidP="00E22E2C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72200" cy="2943225"/>
            <wp:effectExtent l="0" t="0" r="0" b="0"/>
            <wp:docPr id="17" name="Объект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618A7" w:rsidRPr="00065FFE" w:rsidRDefault="00C618A7" w:rsidP="00065FFE">
      <w:pPr>
        <w:rPr>
          <w:rFonts w:ascii="Times New Roman" w:hAnsi="Times New Roman"/>
          <w:sz w:val="28"/>
          <w:szCs w:val="28"/>
        </w:rPr>
      </w:pPr>
    </w:p>
    <w:sectPr w:rsidR="00C618A7" w:rsidRPr="00065FFE" w:rsidSect="00065FF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2E2C"/>
    <w:rsid w:val="00002A15"/>
    <w:rsid w:val="00004C29"/>
    <w:rsid w:val="00006AE8"/>
    <w:rsid w:val="000416FE"/>
    <w:rsid w:val="0006513C"/>
    <w:rsid w:val="00065FFE"/>
    <w:rsid w:val="000C0023"/>
    <w:rsid w:val="000D3682"/>
    <w:rsid w:val="000E1201"/>
    <w:rsid w:val="000E1851"/>
    <w:rsid w:val="000F5F29"/>
    <w:rsid w:val="00101006"/>
    <w:rsid w:val="00114923"/>
    <w:rsid w:val="00146C7E"/>
    <w:rsid w:val="0016334C"/>
    <w:rsid w:val="001660EC"/>
    <w:rsid w:val="001A3A54"/>
    <w:rsid w:val="001D0E82"/>
    <w:rsid w:val="001F0AAC"/>
    <w:rsid w:val="002523B5"/>
    <w:rsid w:val="00293ED8"/>
    <w:rsid w:val="002C0375"/>
    <w:rsid w:val="002E7541"/>
    <w:rsid w:val="00324396"/>
    <w:rsid w:val="003409D2"/>
    <w:rsid w:val="00341D54"/>
    <w:rsid w:val="003A2E55"/>
    <w:rsid w:val="003C63D6"/>
    <w:rsid w:val="003D27BF"/>
    <w:rsid w:val="003F7F25"/>
    <w:rsid w:val="004215E1"/>
    <w:rsid w:val="00421C1D"/>
    <w:rsid w:val="00436254"/>
    <w:rsid w:val="00437C9A"/>
    <w:rsid w:val="00445463"/>
    <w:rsid w:val="00476225"/>
    <w:rsid w:val="004C431C"/>
    <w:rsid w:val="004D1B4E"/>
    <w:rsid w:val="004F6789"/>
    <w:rsid w:val="00531C1A"/>
    <w:rsid w:val="005369FE"/>
    <w:rsid w:val="00537498"/>
    <w:rsid w:val="00541829"/>
    <w:rsid w:val="00564A6E"/>
    <w:rsid w:val="005C0BD6"/>
    <w:rsid w:val="005E049A"/>
    <w:rsid w:val="00625022"/>
    <w:rsid w:val="006304A4"/>
    <w:rsid w:val="00631DE9"/>
    <w:rsid w:val="00685405"/>
    <w:rsid w:val="00697852"/>
    <w:rsid w:val="006B2BE8"/>
    <w:rsid w:val="006B2F0A"/>
    <w:rsid w:val="006C31C2"/>
    <w:rsid w:val="006D451A"/>
    <w:rsid w:val="006E1DE7"/>
    <w:rsid w:val="007364BA"/>
    <w:rsid w:val="00746B28"/>
    <w:rsid w:val="007779F1"/>
    <w:rsid w:val="007A6AAD"/>
    <w:rsid w:val="007E0B98"/>
    <w:rsid w:val="007F44AE"/>
    <w:rsid w:val="008167AC"/>
    <w:rsid w:val="0082274C"/>
    <w:rsid w:val="00825118"/>
    <w:rsid w:val="008D7323"/>
    <w:rsid w:val="008E76F5"/>
    <w:rsid w:val="00931F05"/>
    <w:rsid w:val="009663D9"/>
    <w:rsid w:val="009801A4"/>
    <w:rsid w:val="00985587"/>
    <w:rsid w:val="00A22EB9"/>
    <w:rsid w:val="00A34F7C"/>
    <w:rsid w:val="00A53B20"/>
    <w:rsid w:val="00A964E1"/>
    <w:rsid w:val="00AC370C"/>
    <w:rsid w:val="00AC3E9E"/>
    <w:rsid w:val="00AF3BF1"/>
    <w:rsid w:val="00B2121C"/>
    <w:rsid w:val="00B42725"/>
    <w:rsid w:val="00B533FE"/>
    <w:rsid w:val="00BA03CA"/>
    <w:rsid w:val="00BC4450"/>
    <w:rsid w:val="00C56B13"/>
    <w:rsid w:val="00C57ECA"/>
    <w:rsid w:val="00C618A7"/>
    <w:rsid w:val="00CA592C"/>
    <w:rsid w:val="00CD291C"/>
    <w:rsid w:val="00D70FF9"/>
    <w:rsid w:val="00D94082"/>
    <w:rsid w:val="00DA1F3F"/>
    <w:rsid w:val="00DB3604"/>
    <w:rsid w:val="00DC50C1"/>
    <w:rsid w:val="00DD23E7"/>
    <w:rsid w:val="00E10B00"/>
    <w:rsid w:val="00E222D6"/>
    <w:rsid w:val="00E22E2C"/>
    <w:rsid w:val="00E333ED"/>
    <w:rsid w:val="00E34F3D"/>
    <w:rsid w:val="00E72676"/>
    <w:rsid w:val="00EA20A2"/>
    <w:rsid w:val="00EA5744"/>
    <w:rsid w:val="00EE11B3"/>
    <w:rsid w:val="00EE1E95"/>
    <w:rsid w:val="00EE2F05"/>
    <w:rsid w:val="00EE660B"/>
    <w:rsid w:val="00F40F71"/>
    <w:rsid w:val="00FB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DFCB"/>
  <w15:docId w15:val="{B6C8C756-46ED-478F-89FC-B51382A2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B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E22E2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E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22E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Дата1"/>
    <w:basedOn w:val="a0"/>
    <w:rsid w:val="00E22E2C"/>
  </w:style>
  <w:style w:type="character" w:styleId="a4">
    <w:name w:val="Strong"/>
    <w:basedOn w:val="a0"/>
    <w:uiPriority w:val="22"/>
    <w:qFormat/>
    <w:rsid w:val="00E22E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E2C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semiHidden/>
    <w:unhideWhenUsed/>
    <w:qFormat/>
    <w:rsid w:val="00065F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3 квартал 2025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158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5112695788142109E-2"/>
          <c:y val="0.18606111736032996"/>
          <c:w val="0.88116735176835548"/>
          <c:h val="0.3412876515435571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2025 года</c:v>
                </c:pt>
              </c:strCache>
            </c:strRef>
          </c:tx>
          <c:explosion val="1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436-4290-A56F-42BCC26B3A6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436-4290-A56F-42BCC26B3A6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436-4290-A56F-42BCC26B3A6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436-4290-A56F-42BCC26B3A6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9436-4290-A56F-42BCC26B3A66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9436-4290-A56F-42BCC26B3A6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Система межведомственного электронного документооборота</c:v>
                </c:pt>
                <c:pt idx="1">
                  <c:v>Письменно</c:v>
                </c:pt>
                <c:pt idx="2">
                  <c:v>на сайт Администрации Кежемского района</c:v>
                </c:pt>
                <c:pt idx="3">
                  <c:v>Личный прием</c:v>
                </c:pt>
                <c:pt idx="4">
                  <c:v>Платформа обратной связи (Прямая линия Губернатора Красноярского края)</c:v>
                </c:pt>
                <c:pt idx="5">
                  <c:v>ОНФ "Помощь" (Прямая линия Президента Российской Федерации)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</c:v>
                </c:pt>
                <c:pt idx="1">
                  <c:v>9</c:v>
                </c:pt>
                <c:pt idx="2">
                  <c:v>0</c:v>
                </c:pt>
                <c:pt idx="3">
                  <c:v>5</c:v>
                </c:pt>
                <c:pt idx="4">
                  <c:v>22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59-411D-99C8-88FBB9BA3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hPercent val="7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  <a:scene3d>
          <a:camera prst="orthographicFront"/>
          <a:lightRig rig="threePt" dir="t"/>
        </a:scene3d>
        <a:sp3d>
          <a:bevelB w="6350"/>
        </a:sp3d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  <a:scene3d>
          <a:camera prst="orthographicFront"/>
          <a:lightRig rig="threePt" dir="t"/>
        </a:scene3d>
        <a:sp3d>
          <a:bevelB w="6350"/>
        </a:sp3d>
      </c:spPr>
    </c:backWall>
    <c:plotArea>
      <c:layout>
        <c:manualLayout>
          <c:layoutTarget val="inner"/>
          <c:xMode val="edge"/>
          <c:yMode val="edge"/>
          <c:x val="5.0314465408805104E-2"/>
          <c:y val="3.0201342281879477E-2"/>
          <c:w val="0.59119496855345921"/>
          <c:h val="0.8892617449664402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жилищные вопросы и коммунальное хозяйство</c:v>
                </c:pt>
              </c:strCache>
            </c:strRef>
          </c:tx>
          <c:spPr>
            <a:solidFill>
              <a:srgbClr val="FFFF00"/>
            </a:solidFill>
            <a:ln w="1273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8">
                <a:noFill/>
              </a:ln>
            </c:spPr>
            <c:txPr>
              <a:bodyPr/>
              <a:lstStyle/>
              <a:p>
                <a:pPr>
                  <a:defRPr sz="120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5F67-4D18-BA46-E3759AB0265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хозяйственная деятельность</c:v>
                </c:pt>
              </c:strCache>
            </c:strRef>
          </c:tx>
          <c:spPr>
            <a:solidFill>
              <a:srgbClr val="00FFFF"/>
            </a:solidFill>
            <a:ln w="1273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8">
                <a:noFill/>
              </a:ln>
            </c:spPr>
            <c:txPr>
              <a:bodyPr/>
              <a:lstStyle/>
              <a:p>
                <a:pPr>
                  <a:defRPr sz="120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5F67-4D18-BA46-E3759AB02655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социальное обеспечение и социальное страхование</c:v>
                </c:pt>
              </c:strCache>
            </c:strRef>
          </c:tx>
          <c:spPr>
            <a:solidFill>
              <a:srgbClr val="99CC00"/>
            </a:solidFill>
            <a:ln w="1273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8">
                <a:noFill/>
              </a:ln>
            </c:spPr>
            <c:txPr>
              <a:bodyPr/>
              <a:lstStyle/>
              <a:p>
                <a:pPr>
                  <a:defRPr sz="120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5F67-4D18-BA46-E3759AB02655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здравоохранение, физическая культура, спорт и туризм</c:v>
                </c:pt>
              </c:strCache>
            </c:strRef>
          </c:tx>
          <c:spPr>
            <a:solidFill>
              <a:srgbClr val="FF00FF"/>
            </a:solidFill>
            <a:ln w="1273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8">
                <a:noFill/>
              </a:ln>
            </c:spPr>
            <c:txPr>
              <a:bodyPr/>
              <a:lstStyle/>
              <a:p>
                <a:pPr>
                  <a:defRPr sz="120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3-5F67-4D18-BA46-E3759AB02655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труд и занятость населения</c:v>
                </c:pt>
              </c:strCache>
            </c:strRef>
          </c:tx>
          <c:spPr>
            <a:solidFill>
              <a:srgbClr val="0000FF"/>
            </a:solidFill>
            <a:ln w="1273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8">
                <a:noFill/>
              </a:ln>
            </c:spPr>
            <c:txPr>
              <a:bodyPr/>
              <a:lstStyle/>
              <a:p>
                <a:pPr>
                  <a:defRPr sz="120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5F67-4D18-BA46-E3759AB02655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природные ресурсы и охрана окружающей среды</c:v>
                </c:pt>
              </c:strCache>
            </c:strRef>
          </c:tx>
          <c:spPr>
            <a:solidFill>
              <a:srgbClr val="FF9900"/>
            </a:solidFill>
            <a:ln w="1273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8">
                <a:noFill/>
              </a:ln>
            </c:spPr>
            <c:txPr>
              <a:bodyPr/>
              <a:lstStyle/>
              <a:p>
                <a:pPr>
                  <a:defRPr sz="120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5-5F67-4D18-BA46-E3759AB02655}"/>
            </c:ext>
          </c:extLst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образование, наука и культура</c:v>
                </c:pt>
              </c:strCache>
            </c:strRef>
          </c:tx>
          <c:spPr>
            <a:solidFill>
              <a:srgbClr val="FF0000"/>
            </a:solidFill>
            <a:ln w="1273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8">
                <a:noFill/>
              </a:ln>
            </c:spPr>
            <c:txPr>
              <a:bodyPr/>
              <a:lstStyle/>
              <a:p>
                <a:pPr>
                  <a:defRPr sz="120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Sheet1!$B$8:$B$8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6-5F67-4D18-BA46-E3759AB0265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10491904"/>
        <c:axId val="113582080"/>
        <c:axId val="0"/>
      </c:bar3DChart>
      <c:catAx>
        <c:axId val="110491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35820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3582080"/>
        <c:scaling>
          <c:orientation val="minMax"/>
        </c:scaling>
        <c:delete val="0"/>
        <c:axPos val="l"/>
        <c:majorGridlines>
          <c:spPr>
            <a:ln w="318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0491904"/>
        <c:crosses val="autoZero"/>
        <c:crossBetween val="between"/>
      </c:valAx>
      <c:spPr>
        <a:noFill/>
        <a:ln w="25478">
          <a:noFill/>
        </a:ln>
      </c:spPr>
    </c:plotArea>
    <c:legend>
      <c:legendPos val="r"/>
      <c:layout>
        <c:manualLayout>
          <c:xMode val="edge"/>
          <c:yMode val="edge"/>
          <c:x val="0.65880503144654534"/>
          <c:y val="0.11073825503355712"/>
          <c:w val="0.33490566037736069"/>
          <c:h val="0.77852348993288578"/>
        </c:manualLayout>
      </c:layout>
      <c:overlay val="0"/>
      <c:spPr>
        <a:noFill/>
        <a:ln w="3185">
          <a:solidFill>
            <a:srgbClr val="000000"/>
          </a:solidFill>
          <a:prstDash val="solid"/>
        </a:ln>
      </c:spPr>
      <c:txPr>
        <a:bodyPr/>
        <a:lstStyle/>
        <a:p>
          <a:pPr>
            <a:defRPr sz="737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BryuhanovaN</dc:creator>
  <cp:lastModifiedBy>Брюханова Татьяна Сергеевна</cp:lastModifiedBy>
  <cp:revision>41</cp:revision>
  <dcterms:created xsi:type="dcterms:W3CDTF">2020-01-09T05:03:00Z</dcterms:created>
  <dcterms:modified xsi:type="dcterms:W3CDTF">2025-10-16T07:16:00Z</dcterms:modified>
</cp:coreProperties>
</file>